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183360" w14:textId="5E75ECF3" w:rsidR="000A739E" w:rsidRDefault="00000000" w:rsidP="00CA69D3">
      <w:pPr>
        <w:pStyle w:val="Title"/>
      </w:pPr>
      <w:sdt>
        <w:sdtPr>
          <w:alias w:val="Title"/>
          <w:tag w:val="Title"/>
          <w:id w:val="-1665233913"/>
          <w:lock w:val="sdtLocked"/>
          <w:placeholder>
            <w:docPart w:val="412E5E4021704CDBAE7A9BD006732EA1"/>
          </w:placeholder>
          <w:dataBinding w:prefixMappings="xmlns:ns0='http://purl.org/dc/elements/1.1/' xmlns:ns1='http://schemas.openxmlformats.org/package/2006/metadata/core-properties' " w:xpath="/ns1:coreProperties[1]/ns0:title[1]" w:storeItemID="{6C3C8BC8-F283-45AE-878A-BAB7291924A1}"/>
          <w:text/>
        </w:sdtPr>
        <w:sdtContent>
          <w:r w:rsidR="00F95696">
            <w:t>[Proposal name]</w:t>
          </w:r>
        </w:sdtContent>
      </w:sdt>
      <w:r w:rsidR="009A49C9">
        <w:t xml:space="preserve"> </w:t>
      </w:r>
    </w:p>
    <w:p w14:paraId="584C0957" w14:textId="1473E96F" w:rsidR="00842ACE" w:rsidRPr="00842ACE" w:rsidRDefault="008A7720" w:rsidP="001B4E83">
      <w:pPr>
        <w:pStyle w:val="Subtitle"/>
      </w:pPr>
      <w:r>
        <w:t>[</w:t>
      </w:r>
      <w:r w:rsidR="006867FB">
        <w:t>Preliminary / Full</w:t>
      </w:r>
      <w:r>
        <w:t>]</w:t>
      </w:r>
      <w:r w:rsidR="006867FB">
        <w:t xml:space="preserve"> </w:t>
      </w:r>
      <w:r w:rsidR="00006F8C">
        <w:t>b</w:t>
      </w:r>
      <w:r w:rsidR="006867FB">
        <w:t xml:space="preserve">usiness </w:t>
      </w:r>
      <w:r w:rsidR="00006F8C">
        <w:t>c</w:t>
      </w:r>
      <w:r w:rsidR="006867FB">
        <w:t xml:space="preserve">ase </w:t>
      </w:r>
    </w:p>
    <w:p w14:paraId="780F2A8A" w14:textId="3DCF01B2" w:rsidR="00E144F6" w:rsidRDefault="00C15D5D" w:rsidP="008249F2">
      <w:pPr>
        <w:pStyle w:val="Date"/>
      </w:pPr>
      <w:r>
        <w:t>[</w:t>
      </w:r>
      <w:r w:rsidR="003658A1">
        <w:t>M</w:t>
      </w:r>
      <w:r>
        <w:t>onth and year (</w:t>
      </w:r>
      <w:r w:rsidR="00006F8C">
        <w:t>for example,</w:t>
      </w:r>
      <w:r>
        <w:t xml:space="preserve"> June 2024)]</w:t>
      </w:r>
      <w:r w:rsidR="00BA0DE8" w:rsidRPr="001264DE">
        <w:t xml:space="preserve"> </w:t>
      </w:r>
    </w:p>
    <w:p w14:paraId="1C3DB1C6" w14:textId="42F12F49" w:rsidR="00214933" w:rsidRDefault="00A72450" w:rsidP="00A72450">
      <w:pPr>
        <w:pStyle w:val="BodyText"/>
        <w:tabs>
          <w:tab w:val="clear" w:pos="357"/>
          <w:tab w:val="clear" w:pos="714"/>
          <w:tab w:val="clear" w:pos="2552"/>
          <w:tab w:val="left" w:pos="5649"/>
        </w:tabs>
      </w:pPr>
      <w:r>
        <w:tab/>
      </w:r>
    </w:p>
    <w:p w14:paraId="350EBA96" w14:textId="77777777" w:rsidR="00E21A14" w:rsidRPr="00E21A14" w:rsidRDefault="00E21A14" w:rsidP="00E21A14"/>
    <w:p w14:paraId="03C4B6FE" w14:textId="77777777" w:rsidR="00E21A14" w:rsidRPr="00E21A14" w:rsidRDefault="00E21A14" w:rsidP="00E21A14"/>
    <w:p w14:paraId="017C9BFC" w14:textId="77777777" w:rsidR="00E21A14" w:rsidRPr="00E21A14" w:rsidRDefault="00E21A14" w:rsidP="00E21A14"/>
    <w:p w14:paraId="4682DAAD" w14:textId="77777777" w:rsidR="00E21A14" w:rsidRPr="00E21A14" w:rsidRDefault="00E21A14" w:rsidP="00E21A14"/>
    <w:p w14:paraId="54EA952F" w14:textId="77777777" w:rsidR="00E21A14" w:rsidRDefault="00E21A14" w:rsidP="00E21A14">
      <w:pPr>
        <w:rPr>
          <w:rFonts w:asciiTheme="minorHAnsi" w:eastAsiaTheme="minorEastAsia" w:hAnsiTheme="minorHAnsi" w:cstheme="minorBidi"/>
          <w:color w:val="22272B" w:themeColor="text1"/>
          <w:sz w:val="22"/>
          <w:szCs w:val="22"/>
        </w:rPr>
      </w:pPr>
    </w:p>
    <w:p w14:paraId="6B7A7ECD" w14:textId="2791CC72" w:rsidR="00E21A14" w:rsidRPr="00E21A14" w:rsidRDefault="00E21A14" w:rsidP="00E21A14">
      <w:pPr>
        <w:tabs>
          <w:tab w:val="left" w:pos="8846"/>
        </w:tabs>
      </w:pPr>
      <w:r>
        <w:tab/>
      </w:r>
    </w:p>
    <w:p w14:paraId="3857EBF7" w14:textId="77777777" w:rsidR="00CD27C3" w:rsidRDefault="00CD27C3" w:rsidP="007B0565">
      <w:pPr>
        <w:pStyle w:val="BodyText"/>
      </w:pPr>
    </w:p>
    <w:sdt>
      <w:sdtPr>
        <w:rPr>
          <w:rFonts w:ascii="Calibri" w:eastAsia="Calibri" w:hAnsi="Calibri" w:cs="Calibri"/>
          <w:color w:val="FF0000"/>
          <w:sz w:val="20"/>
          <w:szCs w:val="20"/>
        </w:rPr>
        <w:id w:val="-919482038"/>
        <w:docPartObj>
          <w:docPartGallery w:val="Table of Contents"/>
          <w:docPartUnique/>
        </w:docPartObj>
      </w:sdtPr>
      <w:sdtEndPr>
        <w:rPr>
          <w:b/>
          <w:bCs/>
          <w:noProof/>
        </w:rPr>
      </w:sdtEndPr>
      <w:sdtContent>
        <w:p w14:paraId="482CE7EA" w14:textId="1208545E" w:rsidR="002D6546" w:rsidRDefault="002D6546">
          <w:pPr>
            <w:pStyle w:val="TOCHeading"/>
          </w:pPr>
          <w:r>
            <w:t>Contents</w:t>
          </w:r>
        </w:p>
        <w:p w14:paraId="0F491337" w14:textId="1353BF67" w:rsidR="00091406" w:rsidRDefault="002D6546">
          <w:pPr>
            <w:pStyle w:val="TOC1"/>
            <w:rPr>
              <w:rFonts w:eastAsiaTheme="minorEastAsia" w:cstheme="minorBidi"/>
              <w:b w:val="0"/>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184128869" w:history="1">
            <w:r w:rsidR="00091406" w:rsidRPr="005F0F7E">
              <w:rPr>
                <w:rStyle w:val="Hyperlink"/>
                <w:noProof/>
              </w:rPr>
              <w:t>Proposal details</w:t>
            </w:r>
            <w:r w:rsidR="00091406">
              <w:rPr>
                <w:noProof/>
                <w:webHidden/>
              </w:rPr>
              <w:tab/>
            </w:r>
            <w:r w:rsidR="00091406">
              <w:rPr>
                <w:noProof/>
                <w:webHidden/>
              </w:rPr>
              <w:fldChar w:fldCharType="begin"/>
            </w:r>
            <w:r w:rsidR="00091406">
              <w:rPr>
                <w:noProof/>
                <w:webHidden/>
              </w:rPr>
              <w:instrText xml:space="preserve"> PAGEREF _Toc184128869 \h </w:instrText>
            </w:r>
            <w:r w:rsidR="00091406">
              <w:rPr>
                <w:noProof/>
                <w:webHidden/>
              </w:rPr>
            </w:r>
            <w:r w:rsidR="00091406">
              <w:rPr>
                <w:noProof/>
                <w:webHidden/>
              </w:rPr>
              <w:fldChar w:fldCharType="separate"/>
            </w:r>
            <w:r w:rsidR="00174833">
              <w:rPr>
                <w:noProof/>
                <w:webHidden/>
              </w:rPr>
              <w:t>8</w:t>
            </w:r>
            <w:r w:rsidR="00091406">
              <w:rPr>
                <w:noProof/>
                <w:webHidden/>
              </w:rPr>
              <w:fldChar w:fldCharType="end"/>
            </w:r>
          </w:hyperlink>
        </w:p>
        <w:p w14:paraId="0172F0AA" w14:textId="0F0450A2" w:rsidR="00091406" w:rsidRDefault="00091406">
          <w:pPr>
            <w:pStyle w:val="TOC1"/>
            <w:rPr>
              <w:rFonts w:eastAsiaTheme="minorEastAsia" w:cstheme="minorBidi"/>
              <w:b w:val="0"/>
              <w:noProof/>
              <w:color w:val="auto"/>
              <w:kern w:val="2"/>
              <w:sz w:val="24"/>
              <w:szCs w:val="24"/>
              <w:lang w:eastAsia="en-AU"/>
              <w14:ligatures w14:val="standardContextual"/>
            </w:rPr>
          </w:pPr>
          <w:hyperlink w:anchor="_Toc184128870" w:history="1">
            <w:r w:rsidRPr="005F0F7E">
              <w:rPr>
                <w:rStyle w:val="Hyperlink"/>
                <w:noProof/>
              </w:rPr>
              <w:t>1</w:t>
            </w:r>
            <w:r>
              <w:rPr>
                <w:rFonts w:eastAsiaTheme="minorEastAsia" w:cstheme="minorBidi"/>
                <w:b w:val="0"/>
                <w:noProof/>
                <w:color w:val="auto"/>
                <w:kern w:val="2"/>
                <w:sz w:val="24"/>
                <w:szCs w:val="24"/>
                <w:lang w:eastAsia="en-AU"/>
                <w14:ligatures w14:val="standardContextual"/>
              </w:rPr>
              <w:tab/>
            </w:r>
            <w:r w:rsidRPr="005F0F7E">
              <w:rPr>
                <w:rStyle w:val="Hyperlink"/>
                <w:noProof/>
              </w:rPr>
              <w:t>Case for change</w:t>
            </w:r>
            <w:r>
              <w:rPr>
                <w:noProof/>
                <w:webHidden/>
              </w:rPr>
              <w:tab/>
            </w:r>
            <w:r>
              <w:rPr>
                <w:noProof/>
                <w:webHidden/>
              </w:rPr>
              <w:fldChar w:fldCharType="begin"/>
            </w:r>
            <w:r>
              <w:rPr>
                <w:noProof/>
                <w:webHidden/>
              </w:rPr>
              <w:instrText xml:space="preserve"> PAGEREF _Toc184128870 \h </w:instrText>
            </w:r>
            <w:r>
              <w:rPr>
                <w:noProof/>
                <w:webHidden/>
              </w:rPr>
            </w:r>
            <w:r>
              <w:rPr>
                <w:noProof/>
                <w:webHidden/>
              </w:rPr>
              <w:fldChar w:fldCharType="separate"/>
            </w:r>
            <w:r w:rsidR="00174833">
              <w:rPr>
                <w:noProof/>
                <w:webHidden/>
              </w:rPr>
              <w:t>14</w:t>
            </w:r>
            <w:r>
              <w:rPr>
                <w:noProof/>
                <w:webHidden/>
              </w:rPr>
              <w:fldChar w:fldCharType="end"/>
            </w:r>
          </w:hyperlink>
        </w:p>
        <w:p w14:paraId="31874868" w14:textId="1FBD972E" w:rsidR="00091406" w:rsidRDefault="00091406">
          <w:pPr>
            <w:pStyle w:val="TOC2"/>
            <w:rPr>
              <w:rFonts w:eastAsiaTheme="minorEastAsia" w:cstheme="minorBidi"/>
              <w:noProof/>
              <w:color w:val="auto"/>
              <w:kern w:val="2"/>
              <w:sz w:val="24"/>
              <w:szCs w:val="24"/>
              <w:lang w:eastAsia="en-AU"/>
              <w14:ligatures w14:val="standardContextual"/>
            </w:rPr>
          </w:pPr>
          <w:hyperlink w:anchor="_Toc184128871" w:history="1">
            <w:r w:rsidRPr="005F0F7E">
              <w:rPr>
                <w:rStyle w:val="Hyperlink"/>
                <w:noProof/>
              </w:rPr>
              <w:t>1.1</w:t>
            </w:r>
            <w:r>
              <w:rPr>
                <w:rFonts w:eastAsiaTheme="minorEastAsia" w:cstheme="minorBidi"/>
                <w:noProof/>
                <w:color w:val="auto"/>
                <w:kern w:val="2"/>
                <w:sz w:val="24"/>
                <w:szCs w:val="24"/>
                <w:lang w:eastAsia="en-AU"/>
                <w14:ligatures w14:val="standardContextual"/>
              </w:rPr>
              <w:tab/>
            </w:r>
            <w:r w:rsidRPr="005F0F7E">
              <w:rPr>
                <w:rStyle w:val="Hyperlink"/>
                <w:noProof/>
              </w:rPr>
              <w:t>Identify the problem</w:t>
            </w:r>
            <w:r>
              <w:rPr>
                <w:noProof/>
                <w:webHidden/>
              </w:rPr>
              <w:tab/>
            </w:r>
            <w:r>
              <w:rPr>
                <w:noProof/>
                <w:webHidden/>
              </w:rPr>
              <w:fldChar w:fldCharType="begin"/>
            </w:r>
            <w:r>
              <w:rPr>
                <w:noProof/>
                <w:webHidden/>
              </w:rPr>
              <w:instrText xml:space="preserve"> PAGEREF _Toc184128871 \h </w:instrText>
            </w:r>
            <w:r>
              <w:rPr>
                <w:noProof/>
                <w:webHidden/>
              </w:rPr>
            </w:r>
            <w:r>
              <w:rPr>
                <w:noProof/>
                <w:webHidden/>
              </w:rPr>
              <w:fldChar w:fldCharType="separate"/>
            </w:r>
            <w:r w:rsidR="00174833">
              <w:rPr>
                <w:noProof/>
                <w:webHidden/>
              </w:rPr>
              <w:t>14</w:t>
            </w:r>
            <w:r>
              <w:rPr>
                <w:noProof/>
                <w:webHidden/>
              </w:rPr>
              <w:fldChar w:fldCharType="end"/>
            </w:r>
          </w:hyperlink>
        </w:p>
        <w:p w14:paraId="2DF17C6D" w14:textId="683B1D0C" w:rsidR="00091406" w:rsidRDefault="00091406">
          <w:pPr>
            <w:pStyle w:val="TOC2"/>
            <w:rPr>
              <w:rFonts w:eastAsiaTheme="minorEastAsia" w:cstheme="minorBidi"/>
              <w:noProof/>
              <w:color w:val="auto"/>
              <w:kern w:val="2"/>
              <w:sz w:val="24"/>
              <w:szCs w:val="24"/>
              <w:lang w:eastAsia="en-AU"/>
              <w14:ligatures w14:val="standardContextual"/>
            </w:rPr>
          </w:pPr>
          <w:hyperlink w:anchor="_Toc184128872" w:history="1">
            <w:r w:rsidRPr="005F0F7E">
              <w:rPr>
                <w:rStyle w:val="Hyperlink"/>
                <w:noProof/>
              </w:rPr>
              <w:t>1.2</w:t>
            </w:r>
            <w:r>
              <w:rPr>
                <w:rFonts w:eastAsiaTheme="minorEastAsia" w:cstheme="minorBidi"/>
                <w:noProof/>
                <w:color w:val="auto"/>
                <w:kern w:val="2"/>
                <w:sz w:val="24"/>
                <w:szCs w:val="24"/>
                <w:lang w:eastAsia="en-AU"/>
                <w14:ligatures w14:val="standardContextual"/>
              </w:rPr>
              <w:tab/>
            </w:r>
            <w:r w:rsidRPr="005F0F7E">
              <w:rPr>
                <w:rStyle w:val="Hyperlink"/>
                <w:noProof/>
              </w:rPr>
              <w:t>Reason for government action</w:t>
            </w:r>
            <w:r>
              <w:rPr>
                <w:noProof/>
                <w:webHidden/>
              </w:rPr>
              <w:tab/>
            </w:r>
            <w:r>
              <w:rPr>
                <w:noProof/>
                <w:webHidden/>
              </w:rPr>
              <w:fldChar w:fldCharType="begin"/>
            </w:r>
            <w:r>
              <w:rPr>
                <w:noProof/>
                <w:webHidden/>
              </w:rPr>
              <w:instrText xml:space="preserve"> PAGEREF _Toc184128872 \h </w:instrText>
            </w:r>
            <w:r>
              <w:rPr>
                <w:noProof/>
                <w:webHidden/>
              </w:rPr>
            </w:r>
            <w:r>
              <w:rPr>
                <w:noProof/>
                <w:webHidden/>
              </w:rPr>
              <w:fldChar w:fldCharType="separate"/>
            </w:r>
            <w:r w:rsidR="00174833">
              <w:rPr>
                <w:noProof/>
                <w:webHidden/>
              </w:rPr>
              <w:t>14</w:t>
            </w:r>
            <w:r>
              <w:rPr>
                <w:noProof/>
                <w:webHidden/>
              </w:rPr>
              <w:fldChar w:fldCharType="end"/>
            </w:r>
          </w:hyperlink>
        </w:p>
        <w:p w14:paraId="243F1AE2" w14:textId="3AA9A005" w:rsidR="00091406" w:rsidRDefault="00091406">
          <w:pPr>
            <w:pStyle w:val="TOC2"/>
            <w:rPr>
              <w:rFonts w:eastAsiaTheme="minorEastAsia" w:cstheme="minorBidi"/>
              <w:noProof/>
              <w:color w:val="auto"/>
              <w:kern w:val="2"/>
              <w:sz w:val="24"/>
              <w:szCs w:val="24"/>
              <w:lang w:eastAsia="en-AU"/>
              <w14:ligatures w14:val="standardContextual"/>
            </w:rPr>
          </w:pPr>
          <w:hyperlink w:anchor="_Toc184128873" w:history="1">
            <w:r w:rsidRPr="005F0F7E">
              <w:rPr>
                <w:rStyle w:val="Hyperlink"/>
                <w:noProof/>
              </w:rPr>
              <w:t>1.3</w:t>
            </w:r>
            <w:r>
              <w:rPr>
                <w:rFonts w:eastAsiaTheme="minorEastAsia" w:cstheme="minorBidi"/>
                <w:noProof/>
                <w:color w:val="auto"/>
                <w:kern w:val="2"/>
                <w:sz w:val="24"/>
                <w:szCs w:val="24"/>
                <w:lang w:eastAsia="en-AU"/>
                <w14:ligatures w14:val="standardContextual"/>
              </w:rPr>
              <w:tab/>
            </w:r>
            <w:r w:rsidRPr="005F0F7E">
              <w:rPr>
                <w:rStyle w:val="Hyperlink"/>
                <w:noProof/>
              </w:rPr>
              <w:t>Objectives</w:t>
            </w:r>
            <w:r>
              <w:rPr>
                <w:noProof/>
                <w:webHidden/>
              </w:rPr>
              <w:tab/>
            </w:r>
            <w:r>
              <w:rPr>
                <w:noProof/>
                <w:webHidden/>
              </w:rPr>
              <w:fldChar w:fldCharType="begin"/>
            </w:r>
            <w:r>
              <w:rPr>
                <w:noProof/>
                <w:webHidden/>
              </w:rPr>
              <w:instrText xml:space="preserve"> PAGEREF _Toc184128873 \h </w:instrText>
            </w:r>
            <w:r>
              <w:rPr>
                <w:noProof/>
                <w:webHidden/>
              </w:rPr>
            </w:r>
            <w:r>
              <w:rPr>
                <w:noProof/>
                <w:webHidden/>
              </w:rPr>
              <w:fldChar w:fldCharType="separate"/>
            </w:r>
            <w:r w:rsidR="00174833">
              <w:rPr>
                <w:noProof/>
                <w:webHidden/>
              </w:rPr>
              <w:t>15</w:t>
            </w:r>
            <w:r>
              <w:rPr>
                <w:noProof/>
                <w:webHidden/>
              </w:rPr>
              <w:fldChar w:fldCharType="end"/>
            </w:r>
          </w:hyperlink>
        </w:p>
        <w:p w14:paraId="23F7118E" w14:textId="1A6F3DFF" w:rsidR="00091406" w:rsidRDefault="00091406">
          <w:pPr>
            <w:pStyle w:val="TOC2"/>
            <w:rPr>
              <w:rFonts w:eastAsiaTheme="minorEastAsia" w:cstheme="minorBidi"/>
              <w:noProof/>
              <w:color w:val="auto"/>
              <w:kern w:val="2"/>
              <w:sz w:val="24"/>
              <w:szCs w:val="24"/>
              <w:lang w:eastAsia="en-AU"/>
              <w14:ligatures w14:val="standardContextual"/>
            </w:rPr>
          </w:pPr>
          <w:hyperlink w:anchor="_Toc184128874" w:history="1">
            <w:r w:rsidRPr="005F0F7E">
              <w:rPr>
                <w:rStyle w:val="Hyperlink"/>
                <w:noProof/>
              </w:rPr>
              <w:t>1.4</w:t>
            </w:r>
            <w:r>
              <w:rPr>
                <w:rFonts w:eastAsiaTheme="minorEastAsia" w:cstheme="minorBidi"/>
                <w:noProof/>
                <w:color w:val="auto"/>
                <w:kern w:val="2"/>
                <w:sz w:val="24"/>
                <w:szCs w:val="24"/>
                <w:lang w:eastAsia="en-AU"/>
                <w14:ligatures w14:val="standardContextual"/>
              </w:rPr>
              <w:tab/>
            </w:r>
            <w:r w:rsidRPr="005F0F7E">
              <w:rPr>
                <w:rStyle w:val="Hyperlink"/>
                <w:noProof/>
              </w:rPr>
              <w:t>Strategic context</w:t>
            </w:r>
            <w:r>
              <w:rPr>
                <w:noProof/>
                <w:webHidden/>
              </w:rPr>
              <w:tab/>
            </w:r>
            <w:r>
              <w:rPr>
                <w:noProof/>
                <w:webHidden/>
              </w:rPr>
              <w:fldChar w:fldCharType="begin"/>
            </w:r>
            <w:r>
              <w:rPr>
                <w:noProof/>
                <w:webHidden/>
              </w:rPr>
              <w:instrText xml:space="preserve"> PAGEREF _Toc184128874 \h </w:instrText>
            </w:r>
            <w:r>
              <w:rPr>
                <w:noProof/>
                <w:webHidden/>
              </w:rPr>
            </w:r>
            <w:r>
              <w:rPr>
                <w:noProof/>
                <w:webHidden/>
              </w:rPr>
              <w:fldChar w:fldCharType="separate"/>
            </w:r>
            <w:r w:rsidR="00174833">
              <w:rPr>
                <w:noProof/>
                <w:webHidden/>
              </w:rPr>
              <w:t>15</w:t>
            </w:r>
            <w:r>
              <w:rPr>
                <w:noProof/>
                <w:webHidden/>
              </w:rPr>
              <w:fldChar w:fldCharType="end"/>
            </w:r>
          </w:hyperlink>
        </w:p>
        <w:p w14:paraId="58692E51" w14:textId="7055A993" w:rsidR="00091406" w:rsidRDefault="00091406">
          <w:pPr>
            <w:pStyle w:val="TOC2"/>
            <w:rPr>
              <w:rFonts w:eastAsiaTheme="minorEastAsia" w:cstheme="minorBidi"/>
              <w:noProof/>
              <w:color w:val="auto"/>
              <w:kern w:val="2"/>
              <w:sz w:val="24"/>
              <w:szCs w:val="24"/>
              <w:lang w:eastAsia="en-AU"/>
              <w14:ligatures w14:val="standardContextual"/>
            </w:rPr>
          </w:pPr>
          <w:hyperlink w:anchor="_Toc184128875" w:history="1">
            <w:r w:rsidRPr="005F0F7E">
              <w:rPr>
                <w:rStyle w:val="Hyperlink"/>
                <w:noProof/>
              </w:rPr>
              <w:t>1.5</w:t>
            </w:r>
            <w:r>
              <w:rPr>
                <w:rFonts w:eastAsiaTheme="minorEastAsia" w:cstheme="minorBidi"/>
                <w:noProof/>
                <w:color w:val="auto"/>
                <w:kern w:val="2"/>
                <w:sz w:val="24"/>
                <w:szCs w:val="24"/>
                <w:lang w:eastAsia="en-AU"/>
                <w14:ligatures w14:val="standardContextual"/>
              </w:rPr>
              <w:tab/>
            </w:r>
            <w:r w:rsidRPr="005F0F7E">
              <w:rPr>
                <w:rStyle w:val="Hyperlink"/>
                <w:noProof/>
              </w:rPr>
              <w:t>Logic model</w:t>
            </w:r>
            <w:r>
              <w:rPr>
                <w:noProof/>
                <w:webHidden/>
              </w:rPr>
              <w:tab/>
            </w:r>
            <w:r>
              <w:rPr>
                <w:noProof/>
                <w:webHidden/>
              </w:rPr>
              <w:fldChar w:fldCharType="begin"/>
            </w:r>
            <w:r>
              <w:rPr>
                <w:noProof/>
                <w:webHidden/>
              </w:rPr>
              <w:instrText xml:space="preserve"> PAGEREF _Toc184128875 \h </w:instrText>
            </w:r>
            <w:r>
              <w:rPr>
                <w:noProof/>
                <w:webHidden/>
              </w:rPr>
            </w:r>
            <w:r>
              <w:rPr>
                <w:noProof/>
                <w:webHidden/>
              </w:rPr>
              <w:fldChar w:fldCharType="separate"/>
            </w:r>
            <w:r w:rsidR="00174833">
              <w:rPr>
                <w:noProof/>
                <w:webHidden/>
              </w:rPr>
              <w:t>15</w:t>
            </w:r>
            <w:r>
              <w:rPr>
                <w:noProof/>
                <w:webHidden/>
              </w:rPr>
              <w:fldChar w:fldCharType="end"/>
            </w:r>
          </w:hyperlink>
        </w:p>
        <w:p w14:paraId="5622C4AF" w14:textId="2FEBBF22" w:rsidR="00091406" w:rsidRDefault="00091406">
          <w:pPr>
            <w:pStyle w:val="TOC2"/>
            <w:rPr>
              <w:rFonts w:eastAsiaTheme="minorEastAsia" w:cstheme="minorBidi"/>
              <w:noProof/>
              <w:color w:val="auto"/>
              <w:kern w:val="2"/>
              <w:sz w:val="24"/>
              <w:szCs w:val="24"/>
              <w:lang w:eastAsia="en-AU"/>
              <w14:ligatures w14:val="standardContextual"/>
            </w:rPr>
          </w:pPr>
          <w:hyperlink w:anchor="_Toc184128876" w:history="1">
            <w:r w:rsidRPr="005F0F7E">
              <w:rPr>
                <w:rStyle w:val="Hyperlink"/>
                <w:noProof/>
              </w:rPr>
              <w:t>1.6</w:t>
            </w:r>
            <w:r>
              <w:rPr>
                <w:rFonts w:eastAsiaTheme="minorEastAsia" w:cstheme="minorBidi"/>
                <w:noProof/>
                <w:color w:val="auto"/>
                <w:kern w:val="2"/>
                <w:sz w:val="24"/>
                <w:szCs w:val="24"/>
                <w:lang w:eastAsia="en-AU"/>
                <w14:ligatures w14:val="standardContextual"/>
              </w:rPr>
              <w:tab/>
            </w:r>
            <w:r w:rsidRPr="005F0F7E">
              <w:rPr>
                <w:rStyle w:val="Hyperlink"/>
                <w:noProof/>
              </w:rPr>
              <w:t>Stakeholders</w:t>
            </w:r>
            <w:r>
              <w:rPr>
                <w:noProof/>
                <w:webHidden/>
              </w:rPr>
              <w:tab/>
            </w:r>
            <w:r>
              <w:rPr>
                <w:noProof/>
                <w:webHidden/>
              </w:rPr>
              <w:fldChar w:fldCharType="begin"/>
            </w:r>
            <w:r>
              <w:rPr>
                <w:noProof/>
                <w:webHidden/>
              </w:rPr>
              <w:instrText xml:space="preserve"> PAGEREF _Toc184128876 \h </w:instrText>
            </w:r>
            <w:r>
              <w:rPr>
                <w:noProof/>
                <w:webHidden/>
              </w:rPr>
            </w:r>
            <w:r>
              <w:rPr>
                <w:noProof/>
                <w:webHidden/>
              </w:rPr>
              <w:fldChar w:fldCharType="separate"/>
            </w:r>
            <w:r w:rsidR="00174833">
              <w:rPr>
                <w:noProof/>
                <w:webHidden/>
              </w:rPr>
              <w:t>16</w:t>
            </w:r>
            <w:r>
              <w:rPr>
                <w:noProof/>
                <w:webHidden/>
              </w:rPr>
              <w:fldChar w:fldCharType="end"/>
            </w:r>
          </w:hyperlink>
        </w:p>
        <w:p w14:paraId="0EE05B46" w14:textId="43205E55" w:rsidR="00091406" w:rsidRDefault="00091406">
          <w:pPr>
            <w:pStyle w:val="TOC1"/>
            <w:rPr>
              <w:rFonts w:eastAsiaTheme="minorEastAsia" w:cstheme="minorBidi"/>
              <w:b w:val="0"/>
              <w:noProof/>
              <w:color w:val="auto"/>
              <w:kern w:val="2"/>
              <w:sz w:val="24"/>
              <w:szCs w:val="24"/>
              <w:lang w:eastAsia="en-AU"/>
              <w14:ligatures w14:val="standardContextual"/>
            </w:rPr>
          </w:pPr>
          <w:hyperlink w:anchor="_Toc184128877" w:history="1">
            <w:r w:rsidRPr="005F0F7E">
              <w:rPr>
                <w:rStyle w:val="Hyperlink"/>
                <w:noProof/>
              </w:rPr>
              <w:t>2</w:t>
            </w:r>
            <w:r>
              <w:rPr>
                <w:rFonts w:eastAsiaTheme="minorEastAsia" w:cstheme="minorBidi"/>
                <w:b w:val="0"/>
                <w:noProof/>
                <w:color w:val="auto"/>
                <w:kern w:val="2"/>
                <w:sz w:val="24"/>
                <w:szCs w:val="24"/>
                <w:lang w:eastAsia="en-AU"/>
                <w14:ligatures w14:val="standardContextual"/>
              </w:rPr>
              <w:tab/>
            </w:r>
            <w:r w:rsidRPr="005F0F7E">
              <w:rPr>
                <w:rStyle w:val="Hyperlink"/>
                <w:noProof/>
              </w:rPr>
              <w:t>Options</w:t>
            </w:r>
            <w:r>
              <w:rPr>
                <w:noProof/>
                <w:webHidden/>
              </w:rPr>
              <w:tab/>
            </w:r>
            <w:r>
              <w:rPr>
                <w:noProof/>
                <w:webHidden/>
              </w:rPr>
              <w:fldChar w:fldCharType="begin"/>
            </w:r>
            <w:r>
              <w:rPr>
                <w:noProof/>
                <w:webHidden/>
              </w:rPr>
              <w:instrText xml:space="preserve"> PAGEREF _Toc184128877 \h </w:instrText>
            </w:r>
            <w:r>
              <w:rPr>
                <w:noProof/>
                <w:webHidden/>
              </w:rPr>
            </w:r>
            <w:r>
              <w:rPr>
                <w:noProof/>
                <w:webHidden/>
              </w:rPr>
              <w:fldChar w:fldCharType="separate"/>
            </w:r>
            <w:r w:rsidR="00174833">
              <w:rPr>
                <w:noProof/>
                <w:webHidden/>
              </w:rPr>
              <w:t>16</w:t>
            </w:r>
            <w:r>
              <w:rPr>
                <w:noProof/>
                <w:webHidden/>
              </w:rPr>
              <w:fldChar w:fldCharType="end"/>
            </w:r>
          </w:hyperlink>
        </w:p>
        <w:p w14:paraId="501A3CE8" w14:textId="7BE6A33F" w:rsidR="00091406" w:rsidRDefault="00091406">
          <w:pPr>
            <w:pStyle w:val="TOC2"/>
            <w:rPr>
              <w:rFonts w:eastAsiaTheme="minorEastAsia" w:cstheme="minorBidi"/>
              <w:noProof/>
              <w:color w:val="auto"/>
              <w:kern w:val="2"/>
              <w:sz w:val="24"/>
              <w:szCs w:val="24"/>
              <w:lang w:eastAsia="en-AU"/>
              <w14:ligatures w14:val="standardContextual"/>
            </w:rPr>
          </w:pPr>
          <w:hyperlink w:anchor="_Toc184128878" w:history="1">
            <w:r w:rsidRPr="005F0F7E">
              <w:rPr>
                <w:rStyle w:val="Hyperlink"/>
                <w:noProof/>
              </w:rPr>
              <w:t>2.1</w:t>
            </w:r>
            <w:r>
              <w:rPr>
                <w:rFonts w:eastAsiaTheme="minorEastAsia" w:cstheme="minorBidi"/>
                <w:noProof/>
                <w:color w:val="auto"/>
                <w:kern w:val="2"/>
                <w:sz w:val="24"/>
                <w:szCs w:val="24"/>
                <w:lang w:eastAsia="en-AU"/>
                <w14:ligatures w14:val="standardContextual"/>
              </w:rPr>
              <w:tab/>
            </w:r>
            <w:r w:rsidRPr="005F0F7E">
              <w:rPr>
                <w:rStyle w:val="Hyperlink"/>
                <w:noProof/>
              </w:rPr>
              <w:t>Base case</w:t>
            </w:r>
            <w:r>
              <w:rPr>
                <w:noProof/>
                <w:webHidden/>
              </w:rPr>
              <w:tab/>
            </w:r>
            <w:r>
              <w:rPr>
                <w:noProof/>
                <w:webHidden/>
              </w:rPr>
              <w:fldChar w:fldCharType="begin"/>
            </w:r>
            <w:r>
              <w:rPr>
                <w:noProof/>
                <w:webHidden/>
              </w:rPr>
              <w:instrText xml:space="preserve"> PAGEREF _Toc184128878 \h </w:instrText>
            </w:r>
            <w:r>
              <w:rPr>
                <w:noProof/>
                <w:webHidden/>
              </w:rPr>
            </w:r>
            <w:r>
              <w:rPr>
                <w:noProof/>
                <w:webHidden/>
              </w:rPr>
              <w:fldChar w:fldCharType="separate"/>
            </w:r>
            <w:r w:rsidR="00174833">
              <w:rPr>
                <w:noProof/>
                <w:webHidden/>
              </w:rPr>
              <w:t>17</w:t>
            </w:r>
            <w:r>
              <w:rPr>
                <w:noProof/>
                <w:webHidden/>
              </w:rPr>
              <w:fldChar w:fldCharType="end"/>
            </w:r>
          </w:hyperlink>
        </w:p>
        <w:p w14:paraId="199F7E21" w14:textId="739AFE64" w:rsidR="00091406" w:rsidRDefault="00091406">
          <w:pPr>
            <w:pStyle w:val="TOC2"/>
            <w:rPr>
              <w:rFonts w:eastAsiaTheme="minorEastAsia" w:cstheme="minorBidi"/>
              <w:noProof/>
              <w:color w:val="auto"/>
              <w:kern w:val="2"/>
              <w:sz w:val="24"/>
              <w:szCs w:val="24"/>
              <w:lang w:eastAsia="en-AU"/>
              <w14:ligatures w14:val="standardContextual"/>
            </w:rPr>
          </w:pPr>
          <w:hyperlink w:anchor="_Toc184128879" w:history="1">
            <w:r w:rsidRPr="005F0F7E">
              <w:rPr>
                <w:rStyle w:val="Hyperlink"/>
                <w:noProof/>
              </w:rPr>
              <w:t>2.2</w:t>
            </w:r>
            <w:r>
              <w:rPr>
                <w:rFonts w:eastAsiaTheme="minorEastAsia" w:cstheme="minorBidi"/>
                <w:noProof/>
                <w:color w:val="auto"/>
                <w:kern w:val="2"/>
                <w:sz w:val="24"/>
                <w:szCs w:val="24"/>
                <w:lang w:eastAsia="en-AU"/>
                <w14:ligatures w14:val="standardContextual"/>
              </w:rPr>
              <w:tab/>
            </w:r>
            <w:r w:rsidRPr="005F0F7E">
              <w:rPr>
                <w:rStyle w:val="Hyperlink"/>
                <w:noProof/>
              </w:rPr>
              <w:t>Option identification and filtering</w:t>
            </w:r>
            <w:r>
              <w:rPr>
                <w:noProof/>
                <w:webHidden/>
              </w:rPr>
              <w:tab/>
            </w:r>
            <w:r>
              <w:rPr>
                <w:noProof/>
                <w:webHidden/>
              </w:rPr>
              <w:fldChar w:fldCharType="begin"/>
            </w:r>
            <w:r>
              <w:rPr>
                <w:noProof/>
                <w:webHidden/>
              </w:rPr>
              <w:instrText xml:space="preserve"> PAGEREF _Toc184128879 \h </w:instrText>
            </w:r>
            <w:r>
              <w:rPr>
                <w:noProof/>
                <w:webHidden/>
              </w:rPr>
            </w:r>
            <w:r>
              <w:rPr>
                <w:noProof/>
                <w:webHidden/>
              </w:rPr>
              <w:fldChar w:fldCharType="separate"/>
            </w:r>
            <w:r w:rsidR="00174833">
              <w:rPr>
                <w:noProof/>
                <w:webHidden/>
              </w:rPr>
              <w:t>17</w:t>
            </w:r>
            <w:r>
              <w:rPr>
                <w:noProof/>
                <w:webHidden/>
              </w:rPr>
              <w:fldChar w:fldCharType="end"/>
            </w:r>
          </w:hyperlink>
        </w:p>
        <w:p w14:paraId="16B67668" w14:textId="4EAC1B6F" w:rsidR="00091406" w:rsidRDefault="00091406">
          <w:pPr>
            <w:pStyle w:val="TOC1"/>
            <w:rPr>
              <w:rFonts w:eastAsiaTheme="minorEastAsia" w:cstheme="minorBidi"/>
              <w:b w:val="0"/>
              <w:noProof/>
              <w:color w:val="auto"/>
              <w:kern w:val="2"/>
              <w:sz w:val="24"/>
              <w:szCs w:val="24"/>
              <w:lang w:eastAsia="en-AU"/>
              <w14:ligatures w14:val="standardContextual"/>
            </w:rPr>
          </w:pPr>
          <w:hyperlink w:anchor="_Toc184128880" w:history="1">
            <w:r w:rsidRPr="005F0F7E">
              <w:rPr>
                <w:rStyle w:val="Hyperlink"/>
                <w:noProof/>
              </w:rPr>
              <w:t>3</w:t>
            </w:r>
            <w:r>
              <w:rPr>
                <w:rFonts w:eastAsiaTheme="minorEastAsia" w:cstheme="minorBidi"/>
                <w:b w:val="0"/>
                <w:noProof/>
                <w:color w:val="auto"/>
                <w:kern w:val="2"/>
                <w:sz w:val="24"/>
                <w:szCs w:val="24"/>
                <w:lang w:eastAsia="en-AU"/>
                <w14:ligatures w14:val="standardContextual"/>
              </w:rPr>
              <w:tab/>
            </w:r>
            <w:r w:rsidRPr="005F0F7E">
              <w:rPr>
                <w:rStyle w:val="Hyperlink"/>
                <w:noProof/>
              </w:rPr>
              <w:t>Cost-benefit analysis</w:t>
            </w:r>
            <w:r>
              <w:rPr>
                <w:noProof/>
                <w:webHidden/>
              </w:rPr>
              <w:tab/>
            </w:r>
            <w:r>
              <w:rPr>
                <w:noProof/>
                <w:webHidden/>
              </w:rPr>
              <w:fldChar w:fldCharType="begin"/>
            </w:r>
            <w:r>
              <w:rPr>
                <w:noProof/>
                <w:webHidden/>
              </w:rPr>
              <w:instrText xml:space="preserve"> PAGEREF _Toc184128880 \h </w:instrText>
            </w:r>
            <w:r>
              <w:rPr>
                <w:noProof/>
                <w:webHidden/>
              </w:rPr>
            </w:r>
            <w:r>
              <w:rPr>
                <w:noProof/>
                <w:webHidden/>
              </w:rPr>
              <w:fldChar w:fldCharType="separate"/>
            </w:r>
            <w:r w:rsidR="00174833">
              <w:rPr>
                <w:noProof/>
                <w:webHidden/>
              </w:rPr>
              <w:t>17</w:t>
            </w:r>
            <w:r>
              <w:rPr>
                <w:noProof/>
                <w:webHidden/>
              </w:rPr>
              <w:fldChar w:fldCharType="end"/>
            </w:r>
          </w:hyperlink>
        </w:p>
        <w:p w14:paraId="70E93305" w14:textId="4EC001C0" w:rsidR="00091406" w:rsidRDefault="00091406">
          <w:pPr>
            <w:pStyle w:val="TOC2"/>
            <w:rPr>
              <w:rFonts w:eastAsiaTheme="minorEastAsia" w:cstheme="minorBidi"/>
              <w:noProof/>
              <w:color w:val="auto"/>
              <w:kern w:val="2"/>
              <w:sz w:val="24"/>
              <w:szCs w:val="24"/>
              <w:lang w:eastAsia="en-AU"/>
              <w14:ligatures w14:val="standardContextual"/>
            </w:rPr>
          </w:pPr>
          <w:hyperlink w:anchor="_Toc184128881" w:history="1">
            <w:r w:rsidRPr="005F0F7E">
              <w:rPr>
                <w:rStyle w:val="Hyperlink"/>
                <w:noProof/>
              </w:rPr>
              <w:t>3.1</w:t>
            </w:r>
            <w:r>
              <w:rPr>
                <w:rFonts w:eastAsiaTheme="minorEastAsia" w:cstheme="minorBidi"/>
                <w:noProof/>
                <w:color w:val="auto"/>
                <w:kern w:val="2"/>
                <w:sz w:val="24"/>
                <w:szCs w:val="24"/>
                <w:lang w:eastAsia="en-AU"/>
                <w14:ligatures w14:val="standardContextual"/>
              </w:rPr>
              <w:tab/>
            </w:r>
            <w:r w:rsidRPr="005F0F7E">
              <w:rPr>
                <w:rStyle w:val="Hyperlink"/>
                <w:noProof/>
              </w:rPr>
              <w:t>Identify and describe benefits and costs</w:t>
            </w:r>
            <w:r>
              <w:rPr>
                <w:noProof/>
                <w:webHidden/>
              </w:rPr>
              <w:tab/>
            </w:r>
            <w:r>
              <w:rPr>
                <w:noProof/>
                <w:webHidden/>
              </w:rPr>
              <w:fldChar w:fldCharType="begin"/>
            </w:r>
            <w:r>
              <w:rPr>
                <w:noProof/>
                <w:webHidden/>
              </w:rPr>
              <w:instrText xml:space="preserve"> PAGEREF _Toc184128881 \h </w:instrText>
            </w:r>
            <w:r>
              <w:rPr>
                <w:noProof/>
                <w:webHidden/>
              </w:rPr>
            </w:r>
            <w:r>
              <w:rPr>
                <w:noProof/>
                <w:webHidden/>
              </w:rPr>
              <w:fldChar w:fldCharType="separate"/>
            </w:r>
            <w:r w:rsidR="00174833">
              <w:rPr>
                <w:noProof/>
                <w:webHidden/>
              </w:rPr>
              <w:t>18</w:t>
            </w:r>
            <w:r>
              <w:rPr>
                <w:noProof/>
                <w:webHidden/>
              </w:rPr>
              <w:fldChar w:fldCharType="end"/>
            </w:r>
          </w:hyperlink>
        </w:p>
        <w:p w14:paraId="3D572C58" w14:textId="7A546A4B" w:rsidR="00091406" w:rsidRDefault="00091406">
          <w:pPr>
            <w:pStyle w:val="TOC2"/>
            <w:rPr>
              <w:rFonts w:eastAsiaTheme="minorEastAsia" w:cstheme="minorBidi"/>
              <w:noProof/>
              <w:color w:val="auto"/>
              <w:kern w:val="2"/>
              <w:sz w:val="24"/>
              <w:szCs w:val="24"/>
              <w:lang w:eastAsia="en-AU"/>
              <w14:ligatures w14:val="standardContextual"/>
            </w:rPr>
          </w:pPr>
          <w:hyperlink w:anchor="_Toc184128882" w:history="1">
            <w:r w:rsidRPr="005F0F7E">
              <w:rPr>
                <w:rStyle w:val="Hyperlink"/>
                <w:noProof/>
              </w:rPr>
              <w:t>3.2</w:t>
            </w:r>
            <w:r>
              <w:rPr>
                <w:rFonts w:eastAsiaTheme="minorEastAsia" w:cstheme="minorBidi"/>
                <w:noProof/>
                <w:color w:val="auto"/>
                <w:kern w:val="2"/>
                <w:sz w:val="24"/>
                <w:szCs w:val="24"/>
                <w:lang w:eastAsia="en-AU"/>
                <w14:ligatures w14:val="standardContextual"/>
              </w:rPr>
              <w:tab/>
            </w:r>
            <w:r w:rsidRPr="005F0F7E">
              <w:rPr>
                <w:rStyle w:val="Hyperlink"/>
                <w:noProof/>
              </w:rPr>
              <w:t>Forecast benefits and costs</w:t>
            </w:r>
            <w:r>
              <w:rPr>
                <w:noProof/>
                <w:webHidden/>
              </w:rPr>
              <w:tab/>
            </w:r>
            <w:r>
              <w:rPr>
                <w:noProof/>
                <w:webHidden/>
              </w:rPr>
              <w:fldChar w:fldCharType="begin"/>
            </w:r>
            <w:r>
              <w:rPr>
                <w:noProof/>
                <w:webHidden/>
              </w:rPr>
              <w:instrText xml:space="preserve"> PAGEREF _Toc184128882 \h </w:instrText>
            </w:r>
            <w:r>
              <w:rPr>
                <w:noProof/>
                <w:webHidden/>
              </w:rPr>
            </w:r>
            <w:r>
              <w:rPr>
                <w:noProof/>
                <w:webHidden/>
              </w:rPr>
              <w:fldChar w:fldCharType="separate"/>
            </w:r>
            <w:r w:rsidR="00174833">
              <w:rPr>
                <w:noProof/>
                <w:webHidden/>
              </w:rPr>
              <w:t>18</w:t>
            </w:r>
            <w:r>
              <w:rPr>
                <w:noProof/>
                <w:webHidden/>
              </w:rPr>
              <w:fldChar w:fldCharType="end"/>
            </w:r>
          </w:hyperlink>
        </w:p>
        <w:p w14:paraId="544D0A9A" w14:textId="7F27A03E" w:rsidR="00091406" w:rsidRDefault="00091406">
          <w:pPr>
            <w:pStyle w:val="TOC2"/>
            <w:rPr>
              <w:rFonts w:eastAsiaTheme="minorEastAsia" w:cstheme="minorBidi"/>
              <w:noProof/>
              <w:color w:val="auto"/>
              <w:kern w:val="2"/>
              <w:sz w:val="24"/>
              <w:szCs w:val="24"/>
              <w:lang w:eastAsia="en-AU"/>
              <w14:ligatures w14:val="standardContextual"/>
            </w:rPr>
          </w:pPr>
          <w:hyperlink w:anchor="_Toc184128883" w:history="1">
            <w:r w:rsidRPr="005F0F7E">
              <w:rPr>
                <w:rStyle w:val="Hyperlink"/>
                <w:noProof/>
              </w:rPr>
              <w:t>3.3</w:t>
            </w:r>
            <w:r>
              <w:rPr>
                <w:rFonts w:eastAsiaTheme="minorEastAsia" w:cstheme="minorBidi"/>
                <w:noProof/>
                <w:color w:val="auto"/>
                <w:kern w:val="2"/>
                <w:sz w:val="24"/>
                <w:szCs w:val="24"/>
                <w:lang w:eastAsia="en-AU"/>
                <w14:ligatures w14:val="standardContextual"/>
              </w:rPr>
              <w:tab/>
            </w:r>
            <w:r w:rsidRPr="005F0F7E">
              <w:rPr>
                <w:rStyle w:val="Hyperlink"/>
                <w:noProof/>
              </w:rPr>
              <w:t>Value quantifiable costs and benefits</w:t>
            </w:r>
            <w:r>
              <w:rPr>
                <w:noProof/>
                <w:webHidden/>
              </w:rPr>
              <w:tab/>
            </w:r>
            <w:r>
              <w:rPr>
                <w:noProof/>
                <w:webHidden/>
              </w:rPr>
              <w:fldChar w:fldCharType="begin"/>
            </w:r>
            <w:r>
              <w:rPr>
                <w:noProof/>
                <w:webHidden/>
              </w:rPr>
              <w:instrText xml:space="preserve"> PAGEREF _Toc184128883 \h </w:instrText>
            </w:r>
            <w:r>
              <w:rPr>
                <w:noProof/>
                <w:webHidden/>
              </w:rPr>
            </w:r>
            <w:r>
              <w:rPr>
                <w:noProof/>
                <w:webHidden/>
              </w:rPr>
              <w:fldChar w:fldCharType="separate"/>
            </w:r>
            <w:r w:rsidR="00174833">
              <w:rPr>
                <w:noProof/>
                <w:webHidden/>
              </w:rPr>
              <w:t>18</w:t>
            </w:r>
            <w:r>
              <w:rPr>
                <w:noProof/>
                <w:webHidden/>
              </w:rPr>
              <w:fldChar w:fldCharType="end"/>
            </w:r>
          </w:hyperlink>
        </w:p>
        <w:p w14:paraId="2A9C9F99" w14:textId="3A7CBC3E" w:rsidR="00091406" w:rsidRDefault="00091406">
          <w:pPr>
            <w:pStyle w:val="TOC2"/>
            <w:rPr>
              <w:rFonts w:eastAsiaTheme="minorEastAsia" w:cstheme="minorBidi"/>
              <w:noProof/>
              <w:color w:val="auto"/>
              <w:kern w:val="2"/>
              <w:sz w:val="24"/>
              <w:szCs w:val="24"/>
              <w:lang w:eastAsia="en-AU"/>
              <w14:ligatures w14:val="standardContextual"/>
            </w:rPr>
          </w:pPr>
          <w:hyperlink w:anchor="_Toc184128884" w:history="1">
            <w:r w:rsidRPr="005F0F7E">
              <w:rPr>
                <w:rStyle w:val="Hyperlink"/>
                <w:noProof/>
              </w:rPr>
              <w:t>3.4</w:t>
            </w:r>
            <w:r>
              <w:rPr>
                <w:rFonts w:eastAsiaTheme="minorEastAsia" w:cstheme="minorBidi"/>
                <w:noProof/>
                <w:color w:val="auto"/>
                <w:kern w:val="2"/>
                <w:sz w:val="24"/>
                <w:szCs w:val="24"/>
                <w:lang w:eastAsia="en-AU"/>
                <w14:ligatures w14:val="standardContextual"/>
              </w:rPr>
              <w:tab/>
            </w:r>
            <w:r w:rsidRPr="005F0F7E">
              <w:rPr>
                <w:rStyle w:val="Hyperlink"/>
                <w:noProof/>
              </w:rPr>
              <w:t>Report CBA results</w:t>
            </w:r>
            <w:r>
              <w:rPr>
                <w:noProof/>
                <w:webHidden/>
              </w:rPr>
              <w:tab/>
            </w:r>
            <w:r>
              <w:rPr>
                <w:noProof/>
                <w:webHidden/>
              </w:rPr>
              <w:fldChar w:fldCharType="begin"/>
            </w:r>
            <w:r>
              <w:rPr>
                <w:noProof/>
                <w:webHidden/>
              </w:rPr>
              <w:instrText xml:space="preserve"> PAGEREF _Toc184128884 \h </w:instrText>
            </w:r>
            <w:r>
              <w:rPr>
                <w:noProof/>
                <w:webHidden/>
              </w:rPr>
            </w:r>
            <w:r>
              <w:rPr>
                <w:noProof/>
                <w:webHidden/>
              </w:rPr>
              <w:fldChar w:fldCharType="separate"/>
            </w:r>
            <w:r w:rsidR="00174833">
              <w:rPr>
                <w:noProof/>
                <w:webHidden/>
              </w:rPr>
              <w:t>18</w:t>
            </w:r>
            <w:r>
              <w:rPr>
                <w:noProof/>
                <w:webHidden/>
              </w:rPr>
              <w:fldChar w:fldCharType="end"/>
            </w:r>
          </w:hyperlink>
        </w:p>
        <w:p w14:paraId="55A36867" w14:textId="02EE8950" w:rsidR="00091406" w:rsidRDefault="00091406">
          <w:pPr>
            <w:pStyle w:val="TOC2"/>
            <w:rPr>
              <w:rFonts w:eastAsiaTheme="minorEastAsia" w:cstheme="minorBidi"/>
              <w:noProof/>
              <w:color w:val="auto"/>
              <w:kern w:val="2"/>
              <w:sz w:val="24"/>
              <w:szCs w:val="24"/>
              <w:lang w:eastAsia="en-AU"/>
              <w14:ligatures w14:val="standardContextual"/>
            </w:rPr>
          </w:pPr>
          <w:hyperlink w:anchor="_Toc184128885" w:history="1">
            <w:r w:rsidRPr="005F0F7E">
              <w:rPr>
                <w:rStyle w:val="Hyperlink"/>
                <w:noProof/>
              </w:rPr>
              <w:t>3.5</w:t>
            </w:r>
            <w:r>
              <w:rPr>
                <w:rFonts w:eastAsiaTheme="minorEastAsia" w:cstheme="minorBidi"/>
                <w:noProof/>
                <w:color w:val="auto"/>
                <w:kern w:val="2"/>
                <w:sz w:val="24"/>
                <w:szCs w:val="24"/>
                <w:lang w:eastAsia="en-AU"/>
                <w14:ligatures w14:val="standardContextual"/>
              </w:rPr>
              <w:tab/>
            </w:r>
            <w:r w:rsidRPr="005F0F7E">
              <w:rPr>
                <w:rStyle w:val="Hyperlink"/>
                <w:noProof/>
              </w:rPr>
              <w:t>Sensitivity analysis</w:t>
            </w:r>
            <w:r>
              <w:rPr>
                <w:noProof/>
                <w:webHidden/>
              </w:rPr>
              <w:tab/>
            </w:r>
            <w:r>
              <w:rPr>
                <w:noProof/>
                <w:webHidden/>
              </w:rPr>
              <w:fldChar w:fldCharType="begin"/>
            </w:r>
            <w:r>
              <w:rPr>
                <w:noProof/>
                <w:webHidden/>
              </w:rPr>
              <w:instrText xml:space="preserve"> PAGEREF _Toc184128885 \h </w:instrText>
            </w:r>
            <w:r>
              <w:rPr>
                <w:noProof/>
                <w:webHidden/>
              </w:rPr>
            </w:r>
            <w:r>
              <w:rPr>
                <w:noProof/>
                <w:webHidden/>
              </w:rPr>
              <w:fldChar w:fldCharType="separate"/>
            </w:r>
            <w:r w:rsidR="00174833">
              <w:rPr>
                <w:noProof/>
                <w:webHidden/>
              </w:rPr>
              <w:t>19</w:t>
            </w:r>
            <w:r>
              <w:rPr>
                <w:noProof/>
                <w:webHidden/>
              </w:rPr>
              <w:fldChar w:fldCharType="end"/>
            </w:r>
          </w:hyperlink>
        </w:p>
        <w:p w14:paraId="78E91D9E" w14:textId="3DECD232" w:rsidR="00091406" w:rsidRDefault="00091406">
          <w:pPr>
            <w:pStyle w:val="TOC2"/>
            <w:rPr>
              <w:rFonts w:eastAsiaTheme="minorEastAsia" w:cstheme="minorBidi"/>
              <w:noProof/>
              <w:color w:val="auto"/>
              <w:kern w:val="2"/>
              <w:sz w:val="24"/>
              <w:szCs w:val="24"/>
              <w:lang w:eastAsia="en-AU"/>
              <w14:ligatures w14:val="standardContextual"/>
            </w:rPr>
          </w:pPr>
          <w:hyperlink w:anchor="_Toc184128886" w:history="1">
            <w:r w:rsidRPr="005F0F7E">
              <w:rPr>
                <w:rStyle w:val="Hyperlink"/>
                <w:noProof/>
              </w:rPr>
              <w:t>3.6</w:t>
            </w:r>
            <w:r>
              <w:rPr>
                <w:rFonts w:eastAsiaTheme="minorEastAsia" w:cstheme="minorBidi"/>
                <w:noProof/>
                <w:color w:val="auto"/>
                <w:kern w:val="2"/>
                <w:sz w:val="24"/>
                <w:szCs w:val="24"/>
                <w:lang w:eastAsia="en-AU"/>
                <w14:ligatures w14:val="standardContextual"/>
              </w:rPr>
              <w:tab/>
            </w:r>
            <w:r w:rsidRPr="005F0F7E">
              <w:rPr>
                <w:rStyle w:val="Hyperlink"/>
                <w:noProof/>
              </w:rPr>
              <w:t>Distributional analysis</w:t>
            </w:r>
            <w:r>
              <w:rPr>
                <w:noProof/>
                <w:webHidden/>
              </w:rPr>
              <w:tab/>
            </w:r>
            <w:r>
              <w:rPr>
                <w:noProof/>
                <w:webHidden/>
              </w:rPr>
              <w:fldChar w:fldCharType="begin"/>
            </w:r>
            <w:r>
              <w:rPr>
                <w:noProof/>
                <w:webHidden/>
              </w:rPr>
              <w:instrText xml:space="preserve"> PAGEREF _Toc184128886 \h </w:instrText>
            </w:r>
            <w:r>
              <w:rPr>
                <w:noProof/>
                <w:webHidden/>
              </w:rPr>
            </w:r>
            <w:r>
              <w:rPr>
                <w:noProof/>
                <w:webHidden/>
              </w:rPr>
              <w:fldChar w:fldCharType="separate"/>
            </w:r>
            <w:r w:rsidR="00174833">
              <w:rPr>
                <w:noProof/>
                <w:webHidden/>
              </w:rPr>
              <w:t>20</w:t>
            </w:r>
            <w:r>
              <w:rPr>
                <w:noProof/>
                <w:webHidden/>
              </w:rPr>
              <w:fldChar w:fldCharType="end"/>
            </w:r>
          </w:hyperlink>
        </w:p>
        <w:p w14:paraId="22222D50" w14:textId="17513682" w:rsidR="00091406" w:rsidRDefault="00091406">
          <w:pPr>
            <w:pStyle w:val="TOC1"/>
            <w:rPr>
              <w:rFonts w:eastAsiaTheme="minorEastAsia" w:cstheme="minorBidi"/>
              <w:b w:val="0"/>
              <w:noProof/>
              <w:color w:val="auto"/>
              <w:kern w:val="2"/>
              <w:sz w:val="24"/>
              <w:szCs w:val="24"/>
              <w:lang w:eastAsia="en-AU"/>
              <w14:ligatures w14:val="standardContextual"/>
            </w:rPr>
          </w:pPr>
          <w:hyperlink w:anchor="_Toc184128887" w:history="1">
            <w:r w:rsidRPr="005F0F7E">
              <w:rPr>
                <w:rStyle w:val="Hyperlink"/>
                <w:noProof/>
              </w:rPr>
              <w:t>4</w:t>
            </w:r>
            <w:r>
              <w:rPr>
                <w:rFonts w:eastAsiaTheme="minorEastAsia" w:cstheme="minorBidi"/>
                <w:b w:val="0"/>
                <w:noProof/>
                <w:color w:val="auto"/>
                <w:kern w:val="2"/>
                <w:sz w:val="24"/>
                <w:szCs w:val="24"/>
                <w:lang w:eastAsia="en-AU"/>
                <w14:ligatures w14:val="standardContextual"/>
              </w:rPr>
              <w:tab/>
            </w:r>
            <w:r w:rsidRPr="005F0F7E">
              <w:rPr>
                <w:rStyle w:val="Hyperlink"/>
                <w:noProof/>
              </w:rPr>
              <w:t>Financial analysis</w:t>
            </w:r>
            <w:r>
              <w:rPr>
                <w:noProof/>
                <w:webHidden/>
              </w:rPr>
              <w:tab/>
            </w:r>
            <w:r>
              <w:rPr>
                <w:noProof/>
                <w:webHidden/>
              </w:rPr>
              <w:fldChar w:fldCharType="begin"/>
            </w:r>
            <w:r>
              <w:rPr>
                <w:noProof/>
                <w:webHidden/>
              </w:rPr>
              <w:instrText xml:space="preserve"> PAGEREF _Toc184128887 \h </w:instrText>
            </w:r>
            <w:r>
              <w:rPr>
                <w:noProof/>
                <w:webHidden/>
              </w:rPr>
            </w:r>
            <w:r>
              <w:rPr>
                <w:noProof/>
                <w:webHidden/>
              </w:rPr>
              <w:fldChar w:fldCharType="separate"/>
            </w:r>
            <w:r w:rsidR="00174833">
              <w:rPr>
                <w:noProof/>
                <w:webHidden/>
              </w:rPr>
              <w:t>21</w:t>
            </w:r>
            <w:r>
              <w:rPr>
                <w:noProof/>
                <w:webHidden/>
              </w:rPr>
              <w:fldChar w:fldCharType="end"/>
            </w:r>
          </w:hyperlink>
        </w:p>
        <w:p w14:paraId="143113BB" w14:textId="4BEBD470" w:rsidR="00091406" w:rsidRDefault="00091406">
          <w:pPr>
            <w:pStyle w:val="TOC2"/>
            <w:rPr>
              <w:rFonts w:eastAsiaTheme="minorEastAsia" w:cstheme="minorBidi"/>
              <w:noProof/>
              <w:color w:val="auto"/>
              <w:kern w:val="2"/>
              <w:sz w:val="24"/>
              <w:szCs w:val="24"/>
              <w:lang w:eastAsia="en-AU"/>
              <w14:ligatures w14:val="standardContextual"/>
            </w:rPr>
          </w:pPr>
          <w:hyperlink w:anchor="_Toc184128888" w:history="1">
            <w:r w:rsidRPr="005F0F7E">
              <w:rPr>
                <w:rStyle w:val="Hyperlink"/>
                <w:noProof/>
              </w:rPr>
              <w:t>4.1</w:t>
            </w:r>
            <w:r>
              <w:rPr>
                <w:rFonts w:eastAsiaTheme="minorEastAsia" w:cstheme="minorBidi"/>
                <w:noProof/>
                <w:color w:val="auto"/>
                <w:kern w:val="2"/>
                <w:sz w:val="24"/>
                <w:szCs w:val="24"/>
                <w:lang w:eastAsia="en-AU"/>
                <w14:ligatures w14:val="standardContextual"/>
              </w:rPr>
              <w:tab/>
            </w:r>
            <w:r w:rsidRPr="005F0F7E">
              <w:rPr>
                <w:rStyle w:val="Hyperlink"/>
                <w:noProof/>
              </w:rPr>
              <w:t>Financial appraisal</w:t>
            </w:r>
            <w:r>
              <w:rPr>
                <w:noProof/>
                <w:webHidden/>
              </w:rPr>
              <w:tab/>
            </w:r>
            <w:r>
              <w:rPr>
                <w:noProof/>
                <w:webHidden/>
              </w:rPr>
              <w:fldChar w:fldCharType="begin"/>
            </w:r>
            <w:r>
              <w:rPr>
                <w:noProof/>
                <w:webHidden/>
              </w:rPr>
              <w:instrText xml:space="preserve"> PAGEREF _Toc184128888 \h </w:instrText>
            </w:r>
            <w:r>
              <w:rPr>
                <w:noProof/>
                <w:webHidden/>
              </w:rPr>
            </w:r>
            <w:r>
              <w:rPr>
                <w:noProof/>
                <w:webHidden/>
              </w:rPr>
              <w:fldChar w:fldCharType="separate"/>
            </w:r>
            <w:r w:rsidR="00174833">
              <w:rPr>
                <w:noProof/>
                <w:webHidden/>
              </w:rPr>
              <w:t>21</w:t>
            </w:r>
            <w:r>
              <w:rPr>
                <w:noProof/>
                <w:webHidden/>
              </w:rPr>
              <w:fldChar w:fldCharType="end"/>
            </w:r>
          </w:hyperlink>
        </w:p>
        <w:p w14:paraId="39CEB338" w14:textId="419AF850" w:rsidR="00091406" w:rsidRDefault="00091406">
          <w:pPr>
            <w:pStyle w:val="TOC2"/>
            <w:rPr>
              <w:rFonts w:eastAsiaTheme="minorEastAsia" w:cstheme="minorBidi"/>
              <w:noProof/>
              <w:color w:val="auto"/>
              <w:kern w:val="2"/>
              <w:sz w:val="24"/>
              <w:szCs w:val="24"/>
              <w:lang w:eastAsia="en-AU"/>
              <w14:ligatures w14:val="standardContextual"/>
            </w:rPr>
          </w:pPr>
          <w:hyperlink w:anchor="_Toc184128889" w:history="1">
            <w:r w:rsidRPr="005F0F7E">
              <w:rPr>
                <w:rStyle w:val="Hyperlink"/>
                <w:noProof/>
              </w:rPr>
              <w:t>4.2</w:t>
            </w:r>
            <w:r>
              <w:rPr>
                <w:rFonts w:eastAsiaTheme="minorEastAsia" w:cstheme="minorBidi"/>
                <w:noProof/>
                <w:color w:val="auto"/>
                <w:kern w:val="2"/>
                <w:sz w:val="24"/>
                <w:szCs w:val="24"/>
                <w:lang w:eastAsia="en-AU"/>
                <w14:ligatures w14:val="standardContextual"/>
              </w:rPr>
              <w:tab/>
            </w:r>
            <w:r w:rsidRPr="005F0F7E">
              <w:rPr>
                <w:rStyle w:val="Hyperlink"/>
                <w:noProof/>
              </w:rPr>
              <w:t>Financial impact statement</w:t>
            </w:r>
            <w:r>
              <w:rPr>
                <w:noProof/>
                <w:webHidden/>
              </w:rPr>
              <w:tab/>
            </w:r>
            <w:r>
              <w:rPr>
                <w:noProof/>
                <w:webHidden/>
              </w:rPr>
              <w:fldChar w:fldCharType="begin"/>
            </w:r>
            <w:r>
              <w:rPr>
                <w:noProof/>
                <w:webHidden/>
              </w:rPr>
              <w:instrText xml:space="preserve"> PAGEREF _Toc184128889 \h </w:instrText>
            </w:r>
            <w:r>
              <w:rPr>
                <w:noProof/>
                <w:webHidden/>
              </w:rPr>
            </w:r>
            <w:r>
              <w:rPr>
                <w:noProof/>
                <w:webHidden/>
              </w:rPr>
              <w:fldChar w:fldCharType="separate"/>
            </w:r>
            <w:r w:rsidR="00174833">
              <w:rPr>
                <w:noProof/>
                <w:webHidden/>
              </w:rPr>
              <w:t>23</w:t>
            </w:r>
            <w:r>
              <w:rPr>
                <w:noProof/>
                <w:webHidden/>
              </w:rPr>
              <w:fldChar w:fldCharType="end"/>
            </w:r>
          </w:hyperlink>
        </w:p>
        <w:p w14:paraId="49BE2D5B" w14:textId="191F4A2D" w:rsidR="00091406" w:rsidRDefault="00091406">
          <w:pPr>
            <w:pStyle w:val="TOC2"/>
            <w:rPr>
              <w:rFonts w:eastAsiaTheme="minorEastAsia" w:cstheme="minorBidi"/>
              <w:noProof/>
              <w:color w:val="auto"/>
              <w:kern w:val="2"/>
              <w:sz w:val="24"/>
              <w:szCs w:val="24"/>
              <w:lang w:eastAsia="en-AU"/>
              <w14:ligatures w14:val="standardContextual"/>
            </w:rPr>
          </w:pPr>
          <w:hyperlink w:anchor="_Toc184128890" w:history="1">
            <w:r w:rsidRPr="005F0F7E">
              <w:rPr>
                <w:rStyle w:val="Hyperlink"/>
                <w:noProof/>
              </w:rPr>
              <w:t>4.3</w:t>
            </w:r>
            <w:r>
              <w:rPr>
                <w:rFonts w:eastAsiaTheme="minorEastAsia" w:cstheme="minorBidi"/>
                <w:noProof/>
                <w:color w:val="auto"/>
                <w:kern w:val="2"/>
                <w:sz w:val="24"/>
                <w:szCs w:val="24"/>
                <w:lang w:eastAsia="en-AU"/>
                <w14:ligatures w14:val="standardContextual"/>
              </w:rPr>
              <w:tab/>
            </w:r>
            <w:r w:rsidRPr="005F0F7E">
              <w:rPr>
                <w:rStyle w:val="Hyperlink"/>
                <w:noProof/>
              </w:rPr>
              <w:t>Funding and financing</w:t>
            </w:r>
            <w:r>
              <w:rPr>
                <w:noProof/>
                <w:webHidden/>
              </w:rPr>
              <w:tab/>
            </w:r>
            <w:r>
              <w:rPr>
                <w:noProof/>
                <w:webHidden/>
              </w:rPr>
              <w:fldChar w:fldCharType="begin"/>
            </w:r>
            <w:r>
              <w:rPr>
                <w:noProof/>
                <w:webHidden/>
              </w:rPr>
              <w:instrText xml:space="preserve"> PAGEREF _Toc184128890 \h </w:instrText>
            </w:r>
            <w:r>
              <w:rPr>
                <w:noProof/>
                <w:webHidden/>
              </w:rPr>
            </w:r>
            <w:r>
              <w:rPr>
                <w:noProof/>
                <w:webHidden/>
              </w:rPr>
              <w:fldChar w:fldCharType="separate"/>
            </w:r>
            <w:r w:rsidR="00174833">
              <w:rPr>
                <w:noProof/>
                <w:webHidden/>
              </w:rPr>
              <w:t>25</w:t>
            </w:r>
            <w:r>
              <w:rPr>
                <w:noProof/>
                <w:webHidden/>
              </w:rPr>
              <w:fldChar w:fldCharType="end"/>
            </w:r>
          </w:hyperlink>
        </w:p>
        <w:p w14:paraId="1FDED6E0" w14:textId="5E7788D7" w:rsidR="00091406" w:rsidRDefault="00091406">
          <w:pPr>
            <w:pStyle w:val="TOC1"/>
            <w:rPr>
              <w:rFonts w:eastAsiaTheme="minorEastAsia" w:cstheme="minorBidi"/>
              <w:b w:val="0"/>
              <w:noProof/>
              <w:color w:val="auto"/>
              <w:kern w:val="2"/>
              <w:sz w:val="24"/>
              <w:szCs w:val="24"/>
              <w:lang w:eastAsia="en-AU"/>
              <w14:ligatures w14:val="standardContextual"/>
            </w:rPr>
          </w:pPr>
          <w:hyperlink w:anchor="_Toc184128891" w:history="1">
            <w:r w:rsidRPr="005F0F7E">
              <w:rPr>
                <w:rStyle w:val="Hyperlink"/>
                <w:noProof/>
              </w:rPr>
              <w:t>5</w:t>
            </w:r>
            <w:r>
              <w:rPr>
                <w:rFonts w:eastAsiaTheme="minorEastAsia" w:cstheme="minorBidi"/>
                <w:b w:val="0"/>
                <w:noProof/>
                <w:color w:val="auto"/>
                <w:kern w:val="2"/>
                <w:sz w:val="24"/>
                <w:szCs w:val="24"/>
                <w:lang w:eastAsia="en-AU"/>
                <w14:ligatures w14:val="standardContextual"/>
              </w:rPr>
              <w:tab/>
            </w:r>
            <w:r w:rsidRPr="005F0F7E">
              <w:rPr>
                <w:rStyle w:val="Hyperlink"/>
                <w:noProof/>
              </w:rPr>
              <w:t>Risk analysis</w:t>
            </w:r>
            <w:r>
              <w:rPr>
                <w:noProof/>
                <w:webHidden/>
              </w:rPr>
              <w:tab/>
            </w:r>
            <w:r>
              <w:rPr>
                <w:noProof/>
                <w:webHidden/>
              </w:rPr>
              <w:fldChar w:fldCharType="begin"/>
            </w:r>
            <w:r>
              <w:rPr>
                <w:noProof/>
                <w:webHidden/>
              </w:rPr>
              <w:instrText xml:space="preserve"> PAGEREF _Toc184128891 \h </w:instrText>
            </w:r>
            <w:r>
              <w:rPr>
                <w:noProof/>
                <w:webHidden/>
              </w:rPr>
            </w:r>
            <w:r>
              <w:rPr>
                <w:noProof/>
                <w:webHidden/>
              </w:rPr>
              <w:fldChar w:fldCharType="separate"/>
            </w:r>
            <w:r w:rsidR="00174833">
              <w:rPr>
                <w:noProof/>
                <w:webHidden/>
              </w:rPr>
              <w:t>25</w:t>
            </w:r>
            <w:r>
              <w:rPr>
                <w:noProof/>
                <w:webHidden/>
              </w:rPr>
              <w:fldChar w:fldCharType="end"/>
            </w:r>
          </w:hyperlink>
        </w:p>
        <w:p w14:paraId="42E6088C" w14:textId="0E18CD6F" w:rsidR="00091406" w:rsidRDefault="00091406">
          <w:pPr>
            <w:pStyle w:val="TOC2"/>
            <w:rPr>
              <w:rFonts w:eastAsiaTheme="minorEastAsia" w:cstheme="minorBidi"/>
              <w:noProof/>
              <w:color w:val="auto"/>
              <w:kern w:val="2"/>
              <w:sz w:val="24"/>
              <w:szCs w:val="24"/>
              <w:lang w:eastAsia="en-AU"/>
              <w14:ligatures w14:val="standardContextual"/>
            </w:rPr>
          </w:pPr>
          <w:hyperlink w:anchor="_Toc184128892" w:history="1">
            <w:r w:rsidRPr="005F0F7E">
              <w:rPr>
                <w:rStyle w:val="Hyperlink"/>
                <w:noProof/>
              </w:rPr>
              <w:t>5.1</w:t>
            </w:r>
            <w:r>
              <w:rPr>
                <w:rFonts w:eastAsiaTheme="minorEastAsia" w:cstheme="minorBidi"/>
                <w:noProof/>
                <w:color w:val="auto"/>
                <w:kern w:val="2"/>
                <w:sz w:val="24"/>
                <w:szCs w:val="24"/>
                <w:lang w:eastAsia="en-AU"/>
                <w14:ligatures w14:val="standardContextual"/>
              </w:rPr>
              <w:tab/>
            </w:r>
            <w:r w:rsidRPr="005F0F7E">
              <w:rPr>
                <w:rStyle w:val="Hyperlink"/>
                <w:noProof/>
              </w:rPr>
              <w:t>Summary of key risks</w:t>
            </w:r>
            <w:r>
              <w:rPr>
                <w:noProof/>
                <w:webHidden/>
              </w:rPr>
              <w:tab/>
            </w:r>
            <w:r>
              <w:rPr>
                <w:noProof/>
                <w:webHidden/>
              </w:rPr>
              <w:fldChar w:fldCharType="begin"/>
            </w:r>
            <w:r>
              <w:rPr>
                <w:noProof/>
                <w:webHidden/>
              </w:rPr>
              <w:instrText xml:space="preserve"> PAGEREF _Toc184128892 \h </w:instrText>
            </w:r>
            <w:r>
              <w:rPr>
                <w:noProof/>
                <w:webHidden/>
              </w:rPr>
            </w:r>
            <w:r>
              <w:rPr>
                <w:noProof/>
                <w:webHidden/>
              </w:rPr>
              <w:fldChar w:fldCharType="separate"/>
            </w:r>
            <w:r w:rsidR="00174833">
              <w:rPr>
                <w:noProof/>
                <w:webHidden/>
              </w:rPr>
              <w:t>25</w:t>
            </w:r>
            <w:r>
              <w:rPr>
                <w:noProof/>
                <w:webHidden/>
              </w:rPr>
              <w:fldChar w:fldCharType="end"/>
            </w:r>
          </w:hyperlink>
        </w:p>
        <w:p w14:paraId="0DE2AD0B" w14:textId="2548C8DE" w:rsidR="00091406" w:rsidRDefault="00091406">
          <w:pPr>
            <w:pStyle w:val="TOC2"/>
            <w:rPr>
              <w:rFonts w:eastAsiaTheme="minorEastAsia" w:cstheme="minorBidi"/>
              <w:noProof/>
              <w:color w:val="auto"/>
              <w:kern w:val="2"/>
              <w:sz w:val="24"/>
              <w:szCs w:val="24"/>
              <w:lang w:eastAsia="en-AU"/>
              <w14:ligatures w14:val="standardContextual"/>
            </w:rPr>
          </w:pPr>
          <w:hyperlink w:anchor="_Toc184128893" w:history="1">
            <w:r w:rsidRPr="005F0F7E">
              <w:rPr>
                <w:rStyle w:val="Hyperlink"/>
                <w:noProof/>
              </w:rPr>
              <w:t>5.2</w:t>
            </w:r>
            <w:r>
              <w:rPr>
                <w:rFonts w:eastAsiaTheme="minorEastAsia" w:cstheme="minorBidi"/>
                <w:noProof/>
                <w:color w:val="auto"/>
                <w:kern w:val="2"/>
                <w:sz w:val="24"/>
                <w:szCs w:val="24"/>
                <w:lang w:eastAsia="en-AU"/>
                <w14:ligatures w14:val="standardContextual"/>
              </w:rPr>
              <w:tab/>
            </w:r>
            <w:r w:rsidRPr="005F0F7E">
              <w:rPr>
                <w:rStyle w:val="Hyperlink"/>
                <w:noProof/>
              </w:rPr>
              <w:t>Key residual risks</w:t>
            </w:r>
            <w:r>
              <w:rPr>
                <w:noProof/>
                <w:webHidden/>
              </w:rPr>
              <w:tab/>
            </w:r>
            <w:r>
              <w:rPr>
                <w:noProof/>
                <w:webHidden/>
              </w:rPr>
              <w:fldChar w:fldCharType="begin"/>
            </w:r>
            <w:r>
              <w:rPr>
                <w:noProof/>
                <w:webHidden/>
              </w:rPr>
              <w:instrText xml:space="preserve"> PAGEREF _Toc184128893 \h </w:instrText>
            </w:r>
            <w:r>
              <w:rPr>
                <w:noProof/>
                <w:webHidden/>
              </w:rPr>
            </w:r>
            <w:r>
              <w:rPr>
                <w:noProof/>
                <w:webHidden/>
              </w:rPr>
              <w:fldChar w:fldCharType="separate"/>
            </w:r>
            <w:r w:rsidR="00174833">
              <w:rPr>
                <w:noProof/>
                <w:webHidden/>
              </w:rPr>
              <w:t>27</w:t>
            </w:r>
            <w:r>
              <w:rPr>
                <w:noProof/>
                <w:webHidden/>
              </w:rPr>
              <w:fldChar w:fldCharType="end"/>
            </w:r>
          </w:hyperlink>
        </w:p>
        <w:p w14:paraId="4C152BBA" w14:textId="0B21D21B" w:rsidR="00091406" w:rsidRDefault="00091406">
          <w:pPr>
            <w:pStyle w:val="TOC1"/>
            <w:rPr>
              <w:rFonts w:eastAsiaTheme="minorEastAsia" w:cstheme="minorBidi"/>
              <w:b w:val="0"/>
              <w:noProof/>
              <w:color w:val="auto"/>
              <w:kern w:val="2"/>
              <w:sz w:val="24"/>
              <w:szCs w:val="24"/>
              <w:lang w:eastAsia="en-AU"/>
              <w14:ligatures w14:val="standardContextual"/>
            </w:rPr>
          </w:pPr>
          <w:hyperlink w:anchor="_Toc184128894" w:history="1">
            <w:r w:rsidRPr="005F0F7E">
              <w:rPr>
                <w:rStyle w:val="Hyperlink"/>
                <w:noProof/>
              </w:rPr>
              <w:t>6</w:t>
            </w:r>
            <w:r>
              <w:rPr>
                <w:rFonts w:eastAsiaTheme="minorEastAsia" w:cstheme="minorBidi"/>
                <w:b w:val="0"/>
                <w:noProof/>
                <w:color w:val="auto"/>
                <w:kern w:val="2"/>
                <w:sz w:val="24"/>
                <w:szCs w:val="24"/>
                <w:lang w:eastAsia="en-AU"/>
                <w14:ligatures w14:val="standardContextual"/>
              </w:rPr>
              <w:tab/>
            </w:r>
            <w:r w:rsidRPr="005F0F7E">
              <w:rPr>
                <w:rStyle w:val="Hyperlink"/>
                <w:noProof/>
              </w:rPr>
              <w:t>Preferred option</w:t>
            </w:r>
            <w:r>
              <w:rPr>
                <w:noProof/>
                <w:webHidden/>
              </w:rPr>
              <w:tab/>
            </w:r>
            <w:r>
              <w:rPr>
                <w:noProof/>
                <w:webHidden/>
              </w:rPr>
              <w:fldChar w:fldCharType="begin"/>
            </w:r>
            <w:r>
              <w:rPr>
                <w:noProof/>
                <w:webHidden/>
              </w:rPr>
              <w:instrText xml:space="preserve"> PAGEREF _Toc184128894 \h </w:instrText>
            </w:r>
            <w:r>
              <w:rPr>
                <w:noProof/>
                <w:webHidden/>
              </w:rPr>
            </w:r>
            <w:r>
              <w:rPr>
                <w:noProof/>
                <w:webHidden/>
              </w:rPr>
              <w:fldChar w:fldCharType="separate"/>
            </w:r>
            <w:r w:rsidR="00174833">
              <w:rPr>
                <w:noProof/>
                <w:webHidden/>
              </w:rPr>
              <w:t>27</w:t>
            </w:r>
            <w:r>
              <w:rPr>
                <w:noProof/>
                <w:webHidden/>
              </w:rPr>
              <w:fldChar w:fldCharType="end"/>
            </w:r>
          </w:hyperlink>
        </w:p>
        <w:p w14:paraId="633B6944" w14:textId="50BFFFF3" w:rsidR="00091406" w:rsidRDefault="00091406">
          <w:pPr>
            <w:pStyle w:val="TOC1"/>
            <w:rPr>
              <w:rFonts w:eastAsiaTheme="minorEastAsia" w:cstheme="minorBidi"/>
              <w:b w:val="0"/>
              <w:noProof/>
              <w:color w:val="auto"/>
              <w:kern w:val="2"/>
              <w:sz w:val="24"/>
              <w:szCs w:val="24"/>
              <w:lang w:eastAsia="en-AU"/>
              <w14:ligatures w14:val="standardContextual"/>
            </w:rPr>
          </w:pPr>
          <w:hyperlink w:anchor="_Toc184128895" w:history="1">
            <w:r w:rsidRPr="005F0F7E">
              <w:rPr>
                <w:rStyle w:val="Hyperlink"/>
                <w:noProof/>
              </w:rPr>
              <w:t>7</w:t>
            </w:r>
            <w:r>
              <w:rPr>
                <w:rFonts w:eastAsiaTheme="minorEastAsia" w:cstheme="minorBidi"/>
                <w:b w:val="0"/>
                <w:noProof/>
                <w:color w:val="auto"/>
                <w:kern w:val="2"/>
                <w:sz w:val="24"/>
                <w:szCs w:val="24"/>
                <w:lang w:eastAsia="en-AU"/>
                <w14:ligatures w14:val="standardContextual"/>
              </w:rPr>
              <w:tab/>
            </w:r>
            <w:r w:rsidRPr="005F0F7E">
              <w:rPr>
                <w:rStyle w:val="Hyperlink"/>
                <w:noProof/>
              </w:rPr>
              <w:t>Monitoring and evaluation approach</w:t>
            </w:r>
            <w:r>
              <w:rPr>
                <w:noProof/>
                <w:webHidden/>
              </w:rPr>
              <w:tab/>
            </w:r>
            <w:r>
              <w:rPr>
                <w:noProof/>
                <w:webHidden/>
              </w:rPr>
              <w:fldChar w:fldCharType="begin"/>
            </w:r>
            <w:r>
              <w:rPr>
                <w:noProof/>
                <w:webHidden/>
              </w:rPr>
              <w:instrText xml:space="preserve"> PAGEREF _Toc184128895 \h </w:instrText>
            </w:r>
            <w:r>
              <w:rPr>
                <w:noProof/>
                <w:webHidden/>
              </w:rPr>
            </w:r>
            <w:r>
              <w:rPr>
                <w:noProof/>
                <w:webHidden/>
              </w:rPr>
              <w:fldChar w:fldCharType="separate"/>
            </w:r>
            <w:r w:rsidR="00174833">
              <w:rPr>
                <w:noProof/>
                <w:webHidden/>
              </w:rPr>
              <w:t>27</w:t>
            </w:r>
            <w:r>
              <w:rPr>
                <w:noProof/>
                <w:webHidden/>
              </w:rPr>
              <w:fldChar w:fldCharType="end"/>
            </w:r>
          </w:hyperlink>
        </w:p>
        <w:p w14:paraId="794248B7" w14:textId="32E8FD62" w:rsidR="00091406" w:rsidRDefault="00091406">
          <w:pPr>
            <w:pStyle w:val="TOC2"/>
            <w:rPr>
              <w:rFonts w:eastAsiaTheme="minorEastAsia" w:cstheme="minorBidi"/>
              <w:noProof/>
              <w:color w:val="auto"/>
              <w:kern w:val="2"/>
              <w:sz w:val="24"/>
              <w:szCs w:val="24"/>
              <w:lang w:eastAsia="en-AU"/>
              <w14:ligatures w14:val="standardContextual"/>
            </w:rPr>
          </w:pPr>
          <w:hyperlink w:anchor="_Toc184128896" w:history="1">
            <w:r w:rsidRPr="005F0F7E">
              <w:rPr>
                <w:rStyle w:val="Hyperlink"/>
                <w:noProof/>
              </w:rPr>
              <w:t>7.1</w:t>
            </w:r>
            <w:r>
              <w:rPr>
                <w:rFonts w:eastAsiaTheme="minorEastAsia" w:cstheme="minorBidi"/>
                <w:noProof/>
                <w:color w:val="auto"/>
                <w:kern w:val="2"/>
                <w:sz w:val="24"/>
                <w:szCs w:val="24"/>
                <w:lang w:eastAsia="en-AU"/>
                <w14:ligatures w14:val="standardContextual"/>
              </w:rPr>
              <w:tab/>
            </w:r>
            <w:r w:rsidRPr="005F0F7E">
              <w:rPr>
                <w:rStyle w:val="Hyperlink"/>
                <w:noProof/>
              </w:rPr>
              <w:t>Plan for monitoring and evaluation</w:t>
            </w:r>
            <w:r>
              <w:rPr>
                <w:noProof/>
                <w:webHidden/>
              </w:rPr>
              <w:tab/>
            </w:r>
            <w:r>
              <w:rPr>
                <w:noProof/>
                <w:webHidden/>
              </w:rPr>
              <w:fldChar w:fldCharType="begin"/>
            </w:r>
            <w:r>
              <w:rPr>
                <w:noProof/>
                <w:webHidden/>
              </w:rPr>
              <w:instrText xml:space="preserve"> PAGEREF _Toc184128896 \h </w:instrText>
            </w:r>
            <w:r>
              <w:rPr>
                <w:noProof/>
                <w:webHidden/>
              </w:rPr>
            </w:r>
            <w:r>
              <w:rPr>
                <w:noProof/>
                <w:webHidden/>
              </w:rPr>
              <w:fldChar w:fldCharType="separate"/>
            </w:r>
            <w:r w:rsidR="00174833">
              <w:rPr>
                <w:noProof/>
                <w:webHidden/>
              </w:rPr>
              <w:t>27</w:t>
            </w:r>
            <w:r>
              <w:rPr>
                <w:noProof/>
                <w:webHidden/>
              </w:rPr>
              <w:fldChar w:fldCharType="end"/>
            </w:r>
          </w:hyperlink>
        </w:p>
        <w:p w14:paraId="7EEC8DB6" w14:textId="4640CC59" w:rsidR="00091406" w:rsidRDefault="00091406">
          <w:pPr>
            <w:pStyle w:val="TOC1"/>
            <w:rPr>
              <w:rFonts w:eastAsiaTheme="minorEastAsia" w:cstheme="minorBidi"/>
              <w:b w:val="0"/>
              <w:noProof/>
              <w:color w:val="auto"/>
              <w:kern w:val="2"/>
              <w:sz w:val="24"/>
              <w:szCs w:val="24"/>
              <w:lang w:eastAsia="en-AU"/>
              <w14:ligatures w14:val="standardContextual"/>
            </w:rPr>
          </w:pPr>
          <w:hyperlink w:anchor="_Toc184128897" w:history="1">
            <w:r w:rsidRPr="005F0F7E">
              <w:rPr>
                <w:rStyle w:val="Hyperlink"/>
                <w:noProof/>
              </w:rPr>
              <w:t>8</w:t>
            </w:r>
            <w:r>
              <w:rPr>
                <w:rFonts w:eastAsiaTheme="minorEastAsia" w:cstheme="minorBidi"/>
                <w:b w:val="0"/>
                <w:noProof/>
                <w:color w:val="auto"/>
                <w:kern w:val="2"/>
                <w:sz w:val="24"/>
                <w:szCs w:val="24"/>
                <w:lang w:eastAsia="en-AU"/>
                <w14:ligatures w14:val="standardContextual"/>
              </w:rPr>
              <w:tab/>
            </w:r>
            <w:r w:rsidRPr="005F0F7E">
              <w:rPr>
                <w:rStyle w:val="Hyperlink"/>
                <w:noProof/>
              </w:rPr>
              <w:t>Procurement approach</w:t>
            </w:r>
            <w:r>
              <w:rPr>
                <w:noProof/>
                <w:webHidden/>
              </w:rPr>
              <w:tab/>
            </w:r>
            <w:r>
              <w:rPr>
                <w:noProof/>
                <w:webHidden/>
              </w:rPr>
              <w:fldChar w:fldCharType="begin"/>
            </w:r>
            <w:r>
              <w:rPr>
                <w:noProof/>
                <w:webHidden/>
              </w:rPr>
              <w:instrText xml:space="preserve"> PAGEREF _Toc184128897 \h </w:instrText>
            </w:r>
            <w:r>
              <w:rPr>
                <w:noProof/>
                <w:webHidden/>
              </w:rPr>
            </w:r>
            <w:r>
              <w:rPr>
                <w:noProof/>
                <w:webHidden/>
              </w:rPr>
              <w:fldChar w:fldCharType="separate"/>
            </w:r>
            <w:r w:rsidR="00174833">
              <w:rPr>
                <w:noProof/>
                <w:webHidden/>
              </w:rPr>
              <w:t>29</w:t>
            </w:r>
            <w:r>
              <w:rPr>
                <w:noProof/>
                <w:webHidden/>
              </w:rPr>
              <w:fldChar w:fldCharType="end"/>
            </w:r>
          </w:hyperlink>
        </w:p>
        <w:p w14:paraId="54057B6C" w14:textId="09BA4B17" w:rsidR="00091406" w:rsidRDefault="00091406">
          <w:pPr>
            <w:pStyle w:val="TOC2"/>
            <w:rPr>
              <w:rFonts w:eastAsiaTheme="minorEastAsia" w:cstheme="minorBidi"/>
              <w:noProof/>
              <w:color w:val="auto"/>
              <w:kern w:val="2"/>
              <w:sz w:val="24"/>
              <w:szCs w:val="24"/>
              <w:lang w:eastAsia="en-AU"/>
              <w14:ligatures w14:val="standardContextual"/>
            </w:rPr>
          </w:pPr>
          <w:hyperlink w:anchor="_Toc184128898" w:history="1">
            <w:r w:rsidRPr="005F0F7E">
              <w:rPr>
                <w:rStyle w:val="Hyperlink"/>
                <w:noProof/>
              </w:rPr>
              <w:t>8.1</w:t>
            </w:r>
            <w:r>
              <w:rPr>
                <w:rFonts w:eastAsiaTheme="minorEastAsia" w:cstheme="minorBidi"/>
                <w:noProof/>
                <w:color w:val="auto"/>
                <w:kern w:val="2"/>
                <w:sz w:val="24"/>
                <w:szCs w:val="24"/>
                <w:lang w:eastAsia="en-AU"/>
                <w14:ligatures w14:val="standardContextual"/>
              </w:rPr>
              <w:tab/>
            </w:r>
            <w:r w:rsidRPr="005F0F7E">
              <w:rPr>
                <w:rStyle w:val="Hyperlink"/>
                <w:noProof/>
              </w:rPr>
              <w:t>Procurement requirements for the preferred option</w:t>
            </w:r>
            <w:r>
              <w:rPr>
                <w:noProof/>
                <w:webHidden/>
              </w:rPr>
              <w:tab/>
            </w:r>
            <w:r>
              <w:rPr>
                <w:noProof/>
                <w:webHidden/>
              </w:rPr>
              <w:fldChar w:fldCharType="begin"/>
            </w:r>
            <w:r>
              <w:rPr>
                <w:noProof/>
                <w:webHidden/>
              </w:rPr>
              <w:instrText xml:space="preserve"> PAGEREF _Toc184128898 \h </w:instrText>
            </w:r>
            <w:r>
              <w:rPr>
                <w:noProof/>
                <w:webHidden/>
              </w:rPr>
            </w:r>
            <w:r>
              <w:rPr>
                <w:noProof/>
                <w:webHidden/>
              </w:rPr>
              <w:fldChar w:fldCharType="separate"/>
            </w:r>
            <w:r w:rsidR="00174833">
              <w:rPr>
                <w:noProof/>
                <w:webHidden/>
              </w:rPr>
              <w:t>29</w:t>
            </w:r>
            <w:r>
              <w:rPr>
                <w:noProof/>
                <w:webHidden/>
              </w:rPr>
              <w:fldChar w:fldCharType="end"/>
            </w:r>
          </w:hyperlink>
        </w:p>
        <w:p w14:paraId="715CC542" w14:textId="7A0BEFF1" w:rsidR="00091406" w:rsidRDefault="00091406">
          <w:pPr>
            <w:pStyle w:val="TOC2"/>
            <w:rPr>
              <w:rFonts w:eastAsiaTheme="minorEastAsia" w:cstheme="minorBidi"/>
              <w:noProof/>
              <w:color w:val="auto"/>
              <w:kern w:val="2"/>
              <w:sz w:val="24"/>
              <w:szCs w:val="24"/>
              <w:lang w:eastAsia="en-AU"/>
              <w14:ligatures w14:val="standardContextual"/>
            </w:rPr>
          </w:pPr>
          <w:hyperlink w:anchor="_Toc184128899" w:history="1">
            <w:r w:rsidRPr="005F0F7E">
              <w:rPr>
                <w:rStyle w:val="Hyperlink"/>
                <w:noProof/>
              </w:rPr>
              <w:t>8.2</w:t>
            </w:r>
            <w:r>
              <w:rPr>
                <w:rFonts w:eastAsiaTheme="minorEastAsia" w:cstheme="minorBidi"/>
                <w:noProof/>
                <w:color w:val="auto"/>
                <w:kern w:val="2"/>
                <w:sz w:val="24"/>
                <w:szCs w:val="24"/>
                <w:lang w:eastAsia="en-AU"/>
                <w14:ligatures w14:val="standardContextual"/>
              </w:rPr>
              <w:tab/>
            </w:r>
            <w:r w:rsidRPr="005F0F7E">
              <w:rPr>
                <w:rStyle w:val="Hyperlink"/>
                <w:noProof/>
              </w:rPr>
              <w:t>Market capacity and capability</w:t>
            </w:r>
            <w:r>
              <w:rPr>
                <w:noProof/>
                <w:webHidden/>
              </w:rPr>
              <w:tab/>
            </w:r>
            <w:r>
              <w:rPr>
                <w:noProof/>
                <w:webHidden/>
              </w:rPr>
              <w:fldChar w:fldCharType="begin"/>
            </w:r>
            <w:r>
              <w:rPr>
                <w:noProof/>
                <w:webHidden/>
              </w:rPr>
              <w:instrText xml:space="preserve"> PAGEREF _Toc184128899 \h </w:instrText>
            </w:r>
            <w:r>
              <w:rPr>
                <w:noProof/>
                <w:webHidden/>
              </w:rPr>
            </w:r>
            <w:r>
              <w:rPr>
                <w:noProof/>
                <w:webHidden/>
              </w:rPr>
              <w:fldChar w:fldCharType="separate"/>
            </w:r>
            <w:r w:rsidR="00174833">
              <w:rPr>
                <w:noProof/>
                <w:webHidden/>
              </w:rPr>
              <w:t>30</w:t>
            </w:r>
            <w:r>
              <w:rPr>
                <w:noProof/>
                <w:webHidden/>
              </w:rPr>
              <w:fldChar w:fldCharType="end"/>
            </w:r>
          </w:hyperlink>
        </w:p>
        <w:p w14:paraId="0F086BD1" w14:textId="372FCFBF" w:rsidR="00091406" w:rsidRDefault="00091406">
          <w:pPr>
            <w:pStyle w:val="TOC2"/>
            <w:rPr>
              <w:rFonts w:eastAsiaTheme="minorEastAsia" w:cstheme="minorBidi"/>
              <w:noProof/>
              <w:color w:val="auto"/>
              <w:kern w:val="2"/>
              <w:sz w:val="24"/>
              <w:szCs w:val="24"/>
              <w:lang w:eastAsia="en-AU"/>
              <w14:ligatures w14:val="standardContextual"/>
            </w:rPr>
          </w:pPr>
          <w:hyperlink w:anchor="_Toc184128900" w:history="1">
            <w:r w:rsidRPr="005F0F7E">
              <w:rPr>
                <w:rStyle w:val="Hyperlink"/>
                <w:noProof/>
              </w:rPr>
              <w:t>8.3</w:t>
            </w:r>
            <w:r>
              <w:rPr>
                <w:rFonts w:eastAsiaTheme="minorEastAsia" w:cstheme="minorBidi"/>
                <w:noProof/>
                <w:color w:val="auto"/>
                <w:kern w:val="2"/>
                <w:sz w:val="24"/>
                <w:szCs w:val="24"/>
                <w:lang w:eastAsia="en-AU"/>
                <w14:ligatures w14:val="standardContextual"/>
              </w:rPr>
              <w:tab/>
            </w:r>
            <w:r w:rsidRPr="005F0F7E">
              <w:rPr>
                <w:rStyle w:val="Hyperlink"/>
                <w:noProof/>
              </w:rPr>
              <w:t>Risk allocation and sharing</w:t>
            </w:r>
            <w:r>
              <w:rPr>
                <w:noProof/>
                <w:webHidden/>
              </w:rPr>
              <w:tab/>
            </w:r>
            <w:r>
              <w:rPr>
                <w:noProof/>
                <w:webHidden/>
              </w:rPr>
              <w:fldChar w:fldCharType="begin"/>
            </w:r>
            <w:r>
              <w:rPr>
                <w:noProof/>
                <w:webHidden/>
              </w:rPr>
              <w:instrText xml:space="preserve"> PAGEREF _Toc184128900 \h </w:instrText>
            </w:r>
            <w:r>
              <w:rPr>
                <w:noProof/>
                <w:webHidden/>
              </w:rPr>
            </w:r>
            <w:r>
              <w:rPr>
                <w:noProof/>
                <w:webHidden/>
              </w:rPr>
              <w:fldChar w:fldCharType="separate"/>
            </w:r>
            <w:r w:rsidR="00174833">
              <w:rPr>
                <w:noProof/>
                <w:webHidden/>
              </w:rPr>
              <w:t>30</w:t>
            </w:r>
            <w:r>
              <w:rPr>
                <w:noProof/>
                <w:webHidden/>
              </w:rPr>
              <w:fldChar w:fldCharType="end"/>
            </w:r>
          </w:hyperlink>
        </w:p>
        <w:p w14:paraId="511CE7B3" w14:textId="2E880C23" w:rsidR="00091406" w:rsidRDefault="00091406">
          <w:pPr>
            <w:pStyle w:val="TOC2"/>
            <w:rPr>
              <w:rFonts w:eastAsiaTheme="minorEastAsia" w:cstheme="minorBidi"/>
              <w:noProof/>
              <w:color w:val="auto"/>
              <w:kern w:val="2"/>
              <w:sz w:val="24"/>
              <w:szCs w:val="24"/>
              <w:lang w:eastAsia="en-AU"/>
              <w14:ligatures w14:val="standardContextual"/>
            </w:rPr>
          </w:pPr>
          <w:hyperlink w:anchor="_Toc184128901" w:history="1">
            <w:r w:rsidRPr="005F0F7E">
              <w:rPr>
                <w:rStyle w:val="Hyperlink"/>
                <w:noProof/>
              </w:rPr>
              <w:t>8.4</w:t>
            </w:r>
            <w:r>
              <w:rPr>
                <w:rFonts w:eastAsiaTheme="minorEastAsia" w:cstheme="minorBidi"/>
                <w:noProof/>
                <w:color w:val="auto"/>
                <w:kern w:val="2"/>
                <w:sz w:val="24"/>
                <w:szCs w:val="24"/>
                <w:lang w:eastAsia="en-AU"/>
                <w14:ligatures w14:val="standardContextual"/>
              </w:rPr>
              <w:tab/>
            </w:r>
            <w:r w:rsidRPr="005F0F7E">
              <w:rPr>
                <w:rStyle w:val="Hyperlink"/>
                <w:noProof/>
              </w:rPr>
              <w:t>Delivery model</w:t>
            </w:r>
            <w:r>
              <w:rPr>
                <w:noProof/>
                <w:webHidden/>
              </w:rPr>
              <w:tab/>
            </w:r>
            <w:r>
              <w:rPr>
                <w:noProof/>
                <w:webHidden/>
              </w:rPr>
              <w:fldChar w:fldCharType="begin"/>
            </w:r>
            <w:r>
              <w:rPr>
                <w:noProof/>
                <w:webHidden/>
              </w:rPr>
              <w:instrText xml:space="preserve"> PAGEREF _Toc184128901 \h </w:instrText>
            </w:r>
            <w:r>
              <w:rPr>
                <w:noProof/>
                <w:webHidden/>
              </w:rPr>
            </w:r>
            <w:r>
              <w:rPr>
                <w:noProof/>
                <w:webHidden/>
              </w:rPr>
              <w:fldChar w:fldCharType="separate"/>
            </w:r>
            <w:r w:rsidR="00174833">
              <w:rPr>
                <w:noProof/>
                <w:webHidden/>
              </w:rPr>
              <w:t>30</w:t>
            </w:r>
            <w:r>
              <w:rPr>
                <w:noProof/>
                <w:webHidden/>
              </w:rPr>
              <w:fldChar w:fldCharType="end"/>
            </w:r>
          </w:hyperlink>
        </w:p>
        <w:p w14:paraId="5CF18F66" w14:textId="0C2EF191" w:rsidR="00091406" w:rsidRDefault="00091406">
          <w:pPr>
            <w:pStyle w:val="TOC1"/>
            <w:rPr>
              <w:rFonts w:eastAsiaTheme="minorEastAsia" w:cstheme="minorBidi"/>
              <w:b w:val="0"/>
              <w:noProof/>
              <w:color w:val="auto"/>
              <w:kern w:val="2"/>
              <w:sz w:val="24"/>
              <w:szCs w:val="24"/>
              <w:lang w:eastAsia="en-AU"/>
              <w14:ligatures w14:val="standardContextual"/>
            </w:rPr>
          </w:pPr>
          <w:hyperlink w:anchor="_Toc184128902" w:history="1">
            <w:r w:rsidRPr="005F0F7E">
              <w:rPr>
                <w:rStyle w:val="Hyperlink"/>
                <w:noProof/>
              </w:rPr>
              <w:t>9</w:t>
            </w:r>
            <w:r>
              <w:rPr>
                <w:rFonts w:eastAsiaTheme="minorEastAsia" w:cstheme="minorBidi"/>
                <w:b w:val="0"/>
                <w:noProof/>
                <w:color w:val="auto"/>
                <w:kern w:val="2"/>
                <w:sz w:val="24"/>
                <w:szCs w:val="24"/>
                <w:lang w:eastAsia="en-AU"/>
                <w14:ligatures w14:val="standardContextual"/>
              </w:rPr>
              <w:tab/>
            </w:r>
            <w:r w:rsidRPr="005F0F7E">
              <w:rPr>
                <w:rStyle w:val="Hyperlink"/>
                <w:noProof/>
              </w:rPr>
              <w:t>Management approach</w:t>
            </w:r>
            <w:r>
              <w:rPr>
                <w:noProof/>
                <w:webHidden/>
              </w:rPr>
              <w:tab/>
            </w:r>
            <w:r>
              <w:rPr>
                <w:noProof/>
                <w:webHidden/>
              </w:rPr>
              <w:fldChar w:fldCharType="begin"/>
            </w:r>
            <w:r>
              <w:rPr>
                <w:noProof/>
                <w:webHidden/>
              </w:rPr>
              <w:instrText xml:space="preserve"> PAGEREF _Toc184128902 \h </w:instrText>
            </w:r>
            <w:r>
              <w:rPr>
                <w:noProof/>
                <w:webHidden/>
              </w:rPr>
            </w:r>
            <w:r>
              <w:rPr>
                <w:noProof/>
                <w:webHidden/>
              </w:rPr>
              <w:fldChar w:fldCharType="separate"/>
            </w:r>
            <w:r w:rsidR="00174833">
              <w:rPr>
                <w:noProof/>
                <w:webHidden/>
              </w:rPr>
              <w:t>30</w:t>
            </w:r>
            <w:r>
              <w:rPr>
                <w:noProof/>
                <w:webHidden/>
              </w:rPr>
              <w:fldChar w:fldCharType="end"/>
            </w:r>
          </w:hyperlink>
        </w:p>
        <w:p w14:paraId="3A171FEF" w14:textId="19D9428B" w:rsidR="00091406" w:rsidRDefault="00091406">
          <w:pPr>
            <w:pStyle w:val="TOC2"/>
            <w:rPr>
              <w:rFonts w:eastAsiaTheme="minorEastAsia" w:cstheme="minorBidi"/>
              <w:noProof/>
              <w:color w:val="auto"/>
              <w:kern w:val="2"/>
              <w:sz w:val="24"/>
              <w:szCs w:val="24"/>
              <w:lang w:eastAsia="en-AU"/>
              <w14:ligatures w14:val="standardContextual"/>
            </w:rPr>
          </w:pPr>
          <w:hyperlink w:anchor="_Toc184128903" w:history="1">
            <w:r w:rsidRPr="005F0F7E">
              <w:rPr>
                <w:rStyle w:val="Hyperlink"/>
                <w:noProof/>
              </w:rPr>
              <w:t>9.1</w:t>
            </w:r>
            <w:r>
              <w:rPr>
                <w:rFonts w:eastAsiaTheme="minorEastAsia" w:cstheme="minorBidi"/>
                <w:noProof/>
                <w:color w:val="auto"/>
                <w:kern w:val="2"/>
                <w:sz w:val="24"/>
                <w:szCs w:val="24"/>
                <w:lang w:eastAsia="en-AU"/>
                <w14:ligatures w14:val="standardContextual"/>
              </w:rPr>
              <w:tab/>
            </w:r>
            <w:r w:rsidRPr="005F0F7E">
              <w:rPr>
                <w:rStyle w:val="Hyperlink"/>
                <w:noProof/>
              </w:rPr>
              <w:t>Governance</w:t>
            </w:r>
            <w:r>
              <w:rPr>
                <w:noProof/>
                <w:webHidden/>
              </w:rPr>
              <w:tab/>
            </w:r>
            <w:r>
              <w:rPr>
                <w:noProof/>
                <w:webHidden/>
              </w:rPr>
              <w:fldChar w:fldCharType="begin"/>
            </w:r>
            <w:r>
              <w:rPr>
                <w:noProof/>
                <w:webHidden/>
              </w:rPr>
              <w:instrText xml:space="preserve"> PAGEREF _Toc184128903 \h </w:instrText>
            </w:r>
            <w:r>
              <w:rPr>
                <w:noProof/>
                <w:webHidden/>
              </w:rPr>
            </w:r>
            <w:r>
              <w:rPr>
                <w:noProof/>
                <w:webHidden/>
              </w:rPr>
              <w:fldChar w:fldCharType="separate"/>
            </w:r>
            <w:r w:rsidR="00174833">
              <w:rPr>
                <w:noProof/>
                <w:webHidden/>
              </w:rPr>
              <w:t>31</w:t>
            </w:r>
            <w:r>
              <w:rPr>
                <w:noProof/>
                <w:webHidden/>
              </w:rPr>
              <w:fldChar w:fldCharType="end"/>
            </w:r>
          </w:hyperlink>
        </w:p>
        <w:p w14:paraId="2430F289" w14:textId="5FFDFC06" w:rsidR="00091406" w:rsidRDefault="00091406">
          <w:pPr>
            <w:pStyle w:val="TOC2"/>
            <w:rPr>
              <w:rFonts w:eastAsiaTheme="minorEastAsia" w:cstheme="minorBidi"/>
              <w:noProof/>
              <w:color w:val="auto"/>
              <w:kern w:val="2"/>
              <w:sz w:val="24"/>
              <w:szCs w:val="24"/>
              <w:lang w:eastAsia="en-AU"/>
              <w14:ligatures w14:val="standardContextual"/>
            </w:rPr>
          </w:pPr>
          <w:hyperlink w:anchor="_Toc184128904" w:history="1">
            <w:r w:rsidRPr="005F0F7E">
              <w:rPr>
                <w:rStyle w:val="Hyperlink"/>
                <w:noProof/>
              </w:rPr>
              <w:t>9.2</w:t>
            </w:r>
            <w:r>
              <w:rPr>
                <w:rFonts w:eastAsiaTheme="minorEastAsia" w:cstheme="minorBidi"/>
                <w:noProof/>
                <w:color w:val="auto"/>
                <w:kern w:val="2"/>
                <w:sz w:val="24"/>
                <w:szCs w:val="24"/>
                <w:lang w:eastAsia="en-AU"/>
                <w14:ligatures w14:val="standardContextual"/>
              </w:rPr>
              <w:tab/>
            </w:r>
            <w:r w:rsidRPr="005F0F7E">
              <w:rPr>
                <w:rStyle w:val="Hyperlink"/>
                <w:noProof/>
              </w:rPr>
              <w:t>Delivery schedule</w:t>
            </w:r>
            <w:r>
              <w:rPr>
                <w:noProof/>
                <w:webHidden/>
              </w:rPr>
              <w:tab/>
            </w:r>
            <w:r>
              <w:rPr>
                <w:noProof/>
                <w:webHidden/>
              </w:rPr>
              <w:fldChar w:fldCharType="begin"/>
            </w:r>
            <w:r>
              <w:rPr>
                <w:noProof/>
                <w:webHidden/>
              </w:rPr>
              <w:instrText xml:space="preserve"> PAGEREF _Toc184128904 \h </w:instrText>
            </w:r>
            <w:r>
              <w:rPr>
                <w:noProof/>
                <w:webHidden/>
              </w:rPr>
            </w:r>
            <w:r>
              <w:rPr>
                <w:noProof/>
                <w:webHidden/>
              </w:rPr>
              <w:fldChar w:fldCharType="separate"/>
            </w:r>
            <w:r w:rsidR="00174833">
              <w:rPr>
                <w:noProof/>
                <w:webHidden/>
              </w:rPr>
              <w:t>31</w:t>
            </w:r>
            <w:r>
              <w:rPr>
                <w:noProof/>
                <w:webHidden/>
              </w:rPr>
              <w:fldChar w:fldCharType="end"/>
            </w:r>
          </w:hyperlink>
        </w:p>
        <w:p w14:paraId="04D53C07" w14:textId="615ED254" w:rsidR="00091406" w:rsidRDefault="00091406">
          <w:pPr>
            <w:pStyle w:val="TOC2"/>
            <w:rPr>
              <w:rFonts w:eastAsiaTheme="minorEastAsia" w:cstheme="minorBidi"/>
              <w:noProof/>
              <w:color w:val="auto"/>
              <w:kern w:val="2"/>
              <w:sz w:val="24"/>
              <w:szCs w:val="24"/>
              <w:lang w:eastAsia="en-AU"/>
              <w14:ligatures w14:val="standardContextual"/>
            </w:rPr>
          </w:pPr>
          <w:hyperlink w:anchor="_Toc184128905" w:history="1">
            <w:r w:rsidRPr="005F0F7E">
              <w:rPr>
                <w:rStyle w:val="Hyperlink"/>
                <w:noProof/>
              </w:rPr>
              <w:t>9.3</w:t>
            </w:r>
            <w:r>
              <w:rPr>
                <w:rFonts w:eastAsiaTheme="minorEastAsia" w:cstheme="minorBidi"/>
                <w:noProof/>
                <w:color w:val="auto"/>
                <w:kern w:val="2"/>
                <w:sz w:val="24"/>
                <w:szCs w:val="24"/>
                <w:lang w:eastAsia="en-AU"/>
                <w14:ligatures w14:val="standardContextual"/>
              </w:rPr>
              <w:tab/>
            </w:r>
            <w:r w:rsidRPr="005F0F7E">
              <w:rPr>
                <w:rStyle w:val="Hyperlink"/>
                <w:noProof/>
              </w:rPr>
              <w:t>Delivery agency resources and capability</w:t>
            </w:r>
            <w:r>
              <w:rPr>
                <w:noProof/>
                <w:webHidden/>
              </w:rPr>
              <w:tab/>
            </w:r>
            <w:r>
              <w:rPr>
                <w:noProof/>
                <w:webHidden/>
              </w:rPr>
              <w:fldChar w:fldCharType="begin"/>
            </w:r>
            <w:r>
              <w:rPr>
                <w:noProof/>
                <w:webHidden/>
              </w:rPr>
              <w:instrText xml:space="preserve"> PAGEREF _Toc184128905 \h </w:instrText>
            </w:r>
            <w:r>
              <w:rPr>
                <w:noProof/>
                <w:webHidden/>
              </w:rPr>
            </w:r>
            <w:r>
              <w:rPr>
                <w:noProof/>
                <w:webHidden/>
              </w:rPr>
              <w:fldChar w:fldCharType="separate"/>
            </w:r>
            <w:r w:rsidR="00174833">
              <w:rPr>
                <w:noProof/>
                <w:webHidden/>
              </w:rPr>
              <w:t>31</w:t>
            </w:r>
            <w:r>
              <w:rPr>
                <w:noProof/>
                <w:webHidden/>
              </w:rPr>
              <w:fldChar w:fldCharType="end"/>
            </w:r>
          </w:hyperlink>
        </w:p>
        <w:p w14:paraId="036C8C3F" w14:textId="5EED6A47" w:rsidR="00091406" w:rsidRDefault="00091406">
          <w:pPr>
            <w:pStyle w:val="TOC2"/>
            <w:rPr>
              <w:rFonts w:eastAsiaTheme="minorEastAsia" w:cstheme="minorBidi"/>
              <w:noProof/>
              <w:color w:val="auto"/>
              <w:kern w:val="2"/>
              <w:sz w:val="24"/>
              <w:szCs w:val="24"/>
              <w:lang w:eastAsia="en-AU"/>
              <w14:ligatures w14:val="standardContextual"/>
            </w:rPr>
          </w:pPr>
          <w:hyperlink w:anchor="_Toc184128906" w:history="1">
            <w:r w:rsidRPr="005F0F7E">
              <w:rPr>
                <w:rStyle w:val="Hyperlink"/>
                <w:noProof/>
              </w:rPr>
              <w:t>9.4</w:t>
            </w:r>
            <w:r>
              <w:rPr>
                <w:rFonts w:eastAsiaTheme="minorEastAsia" w:cstheme="minorBidi"/>
                <w:noProof/>
                <w:color w:val="auto"/>
                <w:kern w:val="2"/>
                <w:sz w:val="24"/>
                <w:szCs w:val="24"/>
                <w:lang w:eastAsia="en-AU"/>
                <w14:ligatures w14:val="standardContextual"/>
              </w:rPr>
              <w:tab/>
            </w:r>
            <w:r w:rsidRPr="005F0F7E">
              <w:rPr>
                <w:rStyle w:val="Hyperlink"/>
                <w:noProof/>
              </w:rPr>
              <w:t>Compliance issues</w:t>
            </w:r>
            <w:r>
              <w:rPr>
                <w:noProof/>
                <w:webHidden/>
              </w:rPr>
              <w:tab/>
            </w:r>
            <w:r>
              <w:rPr>
                <w:noProof/>
                <w:webHidden/>
              </w:rPr>
              <w:fldChar w:fldCharType="begin"/>
            </w:r>
            <w:r>
              <w:rPr>
                <w:noProof/>
                <w:webHidden/>
              </w:rPr>
              <w:instrText xml:space="preserve"> PAGEREF _Toc184128906 \h </w:instrText>
            </w:r>
            <w:r>
              <w:rPr>
                <w:noProof/>
                <w:webHidden/>
              </w:rPr>
            </w:r>
            <w:r>
              <w:rPr>
                <w:noProof/>
                <w:webHidden/>
              </w:rPr>
              <w:fldChar w:fldCharType="separate"/>
            </w:r>
            <w:r w:rsidR="00174833">
              <w:rPr>
                <w:noProof/>
                <w:webHidden/>
              </w:rPr>
              <w:t>32</w:t>
            </w:r>
            <w:r>
              <w:rPr>
                <w:noProof/>
                <w:webHidden/>
              </w:rPr>
              <w:fldChar w:fldCharType="end"/>
            </w:r>
          </w:hyperlink>
        </w:p>
        <w:p w14:paraId="764D0D19" w14:textId="56F0E3FC" w:rsidR="00091406" w:rsidRDefault="00091406">
          <w:pPr>
            <w:pStyle w:val="TOC2"/>
            <w:rPr>
              <w:rFonts w:eastAsiaTheme="minorEastAsia" w:cstheme="minorBidi"/>
              <w:noProof/>
              <w:color w:val="auto"/>
              <w:kern w:val="2"/>
              <w:sz w:val="24"/>
              <w:szCs w:val="24"/>
              <w:lang w:eastAsia="en-AU"/>
              <w14:ligatures w14:val="standardContextual"/>
            </w:rPr>
          </w:pPr>
          <w:hyperlink w:anchor="_Toc184128907" w:history="1">
            <w:r w:rsidRPr="005F0F7E">
              <w:rPr>
                <w:rStyle w:val="Hyperlink"/>
                <w:noProof/>
              </w:rPr>
              <w:t>9.5</w:t>
            </w:r>
            <w:r>
              <w:rPr>
                <w:rFonts w:eastAsiaTheme="minorEastAsia" w:cstheme="minorBidi"/>
                <w:noProof/>
                <w:color w:val="auto"/>
                <w:kern w:val="2"/>
                <w:sz w:val="24"/>
                <w:szCs w:val="24"/>
                <w:lang w:eastAsia="en-AU"/>
                <w14:ligatures w14:val="standardContextual"/>
              </w:rPr>
              <w:tab/>
            </w:r>
            <w:r w:rsidRPr="005F0F7E">
              <w:rPr>
                <w:rStyle w:val="Hyperlink"/>
                <w:noProof/>
              </w:rPr>
              <w:t>Management arrangements (where relevant)</w:t>
            </w:r>
            <w:r>
              <w:rPr>
                <w:noProof/>
                <w:webHidden/>
              </w:rPr>
              <w:tab/>
            </w:r>
            <w:r>
              <w:rPr>
                <w:noProof/>
                <w:webHidden/>
              </w:rPr>
              <w:fldChar w:fldCharType="begin"/>
            </w:r>
            <w:r>
              <w:rPr>
                <w:noProof/>
                <w:webHidden/>
              </w:rPr>
              <w:instrText xml:space="preserve"> PAGEREF _Toc184128907 \h </w:instrText>
            </w:r>
            <w:r>
              <w:rPr>
                <w:noProof/>
                <w:webHidden/>
              </w:rPr>
            </w:r>
            <w:r>
              <w:rPr>
                <w:noProof/>
                <w:webHidden/>
              </w:rPr>
              <w:fldChar w:fldCharType="separate"/>
            </w:r>
            <w:r w:rsidR="00174833">
              <w:rPr>
                <w:noProof/>
                <w:webHidden/>
              </w:rPr>
              <w:t>32</w:t>
            </w:r>
            <w:r>
              <w:rPr>
                <w:noProof/>
                <w:webHidden/>
              </w:rPr>
              <w:fldChar w:fldCharType="end"/>
            </w:r>
          </w:hyperlink>
        </w:p>
        <w:p w14:paraId="04FC6B7A" w14:textId="7A09CEAA" w:rsidR="00091406" w:rsidRDefault="00091406">
          <w:pPr>
            <w:pStyle w:val="TOC1"/>
            <w:rPr>
              <w:rFonts w:eastAsiaTheme="minorEastAsia" w:cstheme="minorBidi"/>
              <w:b w:val="0"/>
              <w:noProof/>
              <w:color w:val="auto"/>
              <w:kern w:val="2"/>
              <w:sz w:val="24"/>
              <w:szCs w:val="24"/>
              <w:lang w:eastAsia="en-AU"/>
              <w14:ligatures w14:val="standardContextual"/>
            </w:rPr>
          </w:pPr>
          <w:hyperlink w:anchor="_Toc184128908" w:history="1">
            <w:r w:rsidRPr="005F0F7E">
              <w:rPr>
                <w:rStyle w:val="Hyperlink"/>
                <w:noProof/>
              </w:rPr>
              <w:t>10</w:t>
            </w:r>
            <w:r>
              <w:rPr>
                <w:rFonts w:eastAsiaTheme="minorEastAsia" w:cstheme="minorBidi"/>
                <w:b w:val="0"/>
                <w:noProof/>
                <w:color w:val="auto"/>
                <w:kern w:val="2"/>
                <w:sz w:val="24"/>
                <w:szCs w:val="24"/>
                <w:lang w:eastAsia="en-AU"/>
                <w14:ligatures w14:val="standardContextual"/>
              </w:rPr>
              <w:tab/>
            </w:r>
            <w:r w:rsidRPr="005F0F7E">
              <w:rPr>
                <w:rStyle w:val="Hyperlink"/>
                <w:noProof/>
              </w:rPr>
              <w:t>Attachments</w:t>
            </w:r>
            <w:r>
              <w:rPr>
                <w:noProof/>
                <w:webHidden/>
              </w:rPr>
              <w:tab/>
            </w:r>
            <w:r>
              <w:rPr>
                <w:noProof/>
                <w:webHidden/>
              </w:rPr>
              <w:fldChar w:fldCharType="begin"/>
            </w:r>
            <w:r>
              <w:rPr>
                <w:noProof/>
                <w:webHidden/>
              </w:rPr>
              <w:instrText xml:space="preserve"> PAGEREF _Toc184128908 \h </w:instrText>
            </w:r>
            <w:r>
              <w:rPr>
                <w:noProof/>
                <w:webHidden/>
              </w:rPr>
            </w:r>
            <w:r>
              <w:rPr>
                <w:noProof/>
                <w:webHidden/>
              </w:rPr>
              <w:fldChar w:fldCharType="separate"/>
            </w:r>
            <w:r w:rsidR="00174833">
              <w:rPr>
                <w:noProof/>
                <w:webHidden/>
              </w:rPr>
              <w:t>32</w:t>
            </w:r>
            <w:r>
              <w:rPr>
                <w:noProof/>
                <w:webHidden/>
              </w:rPr>
              <w:fldChar w:fldCharType="end"/>
            </w:r>
          </w:hyperlink>
        </w:p>
        <w:p w14:paraId="7DC9E761" w14:textId="62B3D04E" w:rsidR="002D6546" w:rsidRDefault="002D6546">
          <w:r>
            <w:rPr>
              <w:b/>
              <w:bCs/>
              <w:noProof/>
            </w:rPr>
            <w:fldChar w:fldCharType="end"/>
          </w:r>
        </w:p>
      </w:sdtContent>
    </w:sdt>
    <w:tbl>
      <w:tblPr>
        <w:tblStyle w:val="ListTable3-Accent4"/>
        <w:tblW w:w="499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6EA" w:themeFill="accent6"/>
        <w:tblLook w:val="04A0" w:firstRow="1" w:lastRow="0" w:firstColumn="1" w:lastColumn="0" w:noHBand="0" w:noVBand="1"/>
      </w:tblPr>
      <w:tblGrid>
        <w:gridCol w:w="10185"/>
      </w:tblGrid>
      <w:tr w:rsidR="002D6546" w:rsidRPr="007673EB" w14:paraId="2F9EA79B" w14:textId="77777777">
        <w:trPr>
          <w:cnfStyle w:val="100000000000" w:firstRow="1" w:lastRow="0" w:firstColumn="0" w:lastColumn="0" w:oddVBand="0" w:evenVBand="0" w:oddHBand="0" w:evenHBand="0" w:firstRowFirstColumn="0" w:firstRowLastColumn="0" w:lastRowFirstColumn="0" w:lastRowLastColumn="0"/>
          <w:trHeight w:val="391"/>
        </w:trPr>
        <w:tc>
          <w:tcPr>
            <w:cnfStyle w:val="001000000100" w:firstRow="0" w:lastRow="0" w:firstColumn="1" w:lastColumn="0" w:oddVBand="0" w:evenVBand="0" w:oddHBand="0" w:evenHBand="0" w:firstRowFirstColumn="1" w:firstRowLastColumn="0" w:lastRowFirstColumn="0" w:lastRowLastColumn="0"/>
            <w:tcW w:w="0" w:type="pct"/>
            <w:tcBorders>
              <w:top w:val="single" w:sz="4" w:space="0" w:color="D7153A" w:themeColor="text2"/>
              <w:left w:val="single" w:sz="4" w:space="0" w:color="D7153A" w:themeColor="text2"/>
              <w:bottom w:val="single" w:sz="4" w:space="0" w:color="D7153A" w:themeColor="text2"/>
              <w:right w:val="single" w:sz="4" w:space="0" w:color="D7153A" w:themeColor="text2"/>
            </w:tcBorders>
            <w:shd w:val="clear" w:color="auto" w:fill="FFE6EA" w:themeFill="accent6"/>
            <w:vAlign w:val="center"/>
          </w:tcPr>
          <w:p w14:paraId="567A20F6" w14:textId="77777777" w:rsidR="002D6546" w:rsidRPr="00474DE5" w:rsidRDefault="002D6546">
            <w:pPr>
              <w:pStyle w:val="Heading10"/>
              <w:rPr>
                <w:color w:val="6B0A1C" w:themeColor="text2" w:themeShade="80"/>
              </w:rPr>
            </w:pPr>
            <w:bookmarkStart w:id="1" w:name="_Toc157505315"/>
            <w:r w:rsidRPr="00474DE5">
              <w:rPr>
                <w:color w:val="6B0A1C" w:themeColor="text2" w:themeShade="80"/>
              </w:rPr>
              <w:lastRenderedPageBreak/>
              <w:t>About this template</w:t>
            </w:r>
            <w:bookmarkEnd w:id="1"/>
          </w:p>
          <w:p w14:paraId="264F721B" w14:textId="77777777" w:rsidR="002D6546" w:rsidRPr="00E338B7" w:rsidRDefault="002D6546" w:rsidP="00E338B7">
            <w:pPr>
              <w:pStyle w:val="Heading30"/>
              <w:rPr>
                <w:color w:val="790013" w:themeColor="accent6" w:themeShade="40"/>
              </w:rPr>
            </w:pPr>
            <w:r w:rsidRPr="00E338B7">
              <w:rPr>
                <w:color w:val="790013" w:themeColor="accent6" w:themeShade="40"/>
              </w:rPr>
              <w:t>Purpose</w:t>
            </w:r>
          </w:p>
          <w:p w14:paraId="15C53ED3" w14:textId="00722827" w:rsidR="00510030" w:rsidRPr="00E338B7" w:rsidRDefault="002D6546">
            <w:pPr>
              <w:pStyle w:val="BodyText"/>
              <w:keepNext/>
              <w:suppressAutoHyphens w:val="0"/>
              <w:rPr>
                <w:b w:val="0"/>
                <w:color w:val="790013" w:themeColor="accent6" w:themeShade="40"/>
              </w:rPr>
            </w:pPr>
            <w:r w:rsidRPr="00E338B7">
              <w:rPr>
                <w:color w:val="790013" w:themeColor="accent6" w:themeShade="40"/>
              </w:rPr>
              <w:t>A business case provides the information Cabinet (or other delegated decision-maker) needs to decide whether to fund a proposal</w:t>
            </w:r>
            <w:r w:rsidRPr="00E338B7">
              <w:rPr>
                <w:b w:val="0"/>
                <w:bCs w:val="0"/>
                <w:color w:val="790013" w:themeColor="accent6" w:themeShade="40"/>
              </w:rPr>
              <w:t xml:space="preserve">. </w:t>
            </w:r>
            <w:r w:rsidRPr="00E338B7">
              <w:rPr>
                <w:b w:val="0"/>
                <w:color w:val="790013" w:themeColor="accent6" w:themeShade="40"/>
              </w:rPr>
              <w:t>It establishes</w:t>
            </w:r>
            <w:r w:rsidR="00510030" w:rsidRPr="00E338B7">
              <w:rPr>
                <w:b w:val="0"/>
                <w:color w:val="790013" w:themeColor="accent6" w:themeShade="40"/>
              </w:rPr>
              <w:t>:</w:t>
            </w:r>
          </w:p>
          <w:p w14:paraId="475523EE" w14:textId="367B0CC0" w:rsidR="00510030" w:rsidRPr="00E338B7" w:rsidRDefault="002D6546" w:rsidP="00510030">
            <w:pPr>
              <w:pStyle w:val="ListBullet"/>
              <w:rPr>
                <w:b w:val="0"/>
                <w:color w:val="790013" w:themeColor="accent6" w:themeShade="40"/>
              </w:rPr>
            </w:pPr>
            <w:r w:rsidRPr="00E338B7">
              <w:rPr>
                <w:b w:val="0"/>
                <w:color w:val="790013" w:themeColor="accent6" w:themeShade="40"/>
              </w:rPr>
              <w:t>whether a proposal is expected to improve the wellbeing of the community</w:t>
            </w:r>
          </w:p>
          <w:p w14:paraId="1B951E47" w14:textId="29A4FE84" w:rsidR="00510030" w:rsidRPr="00E338B7" w:rsidRDefault="002D6546" w:rsidP="00510030">
            <w:pPr>
              <w:pStyle w:val="ListBullet"/>
              <w:rPr>
                <w:b w:val="0"/>
                <w:color w:val="790013" w:themeColor="accent6" w:themeShade="40"/>
              </w:rPr>
            </w:pPr>
            <w:r w:rsidRPr="00E338B7">
              <w:rPr>
                <w:b w:val="0"/>
                <w:color w:val="790013" w:themeColor="accent6" w:themeShade="40"/>
              </w:rPr>
              <w:t>whether it is the best option to</w:t>
            </w:r>
            <w:r w:rsidRPr="00E338B7" w:rsidDel="00B35F30">
              <w:rPr>
                <w:b w:val="0"/>
                <w:color w:val="790013" w:themeColor="accent6" w:themeShade="40"/>
              </w:rPr>
              <w:t xml:space="preserve"> </w:t>
            </w:r>
            <w:r w:rsidRPr="00E338B7">
              <w:rPr>
                <w:b w:val="0"/>
                <w:color w:val="790013" w:themeColor="accent6" w:themeShade="40"/>
              </w:rPr>
              <w:t>meet the objectives</w:t>
            </w:r>
          </w:p>
          <w:p w14:paraId="02BA7008" w14:textId="4D377F62" w:rsidR="00510030" w:rsidRPr="00E338B7" w:rsidRDefault="002D6546" w:rsidP="00510030">
            <w:pPr>
              <w:pStyle w:val="ListBullet"/>
              <w:rPr>
                <w:b w:val="0"/>
                <w:color w:val="790013" w:themeColor="accent6" w:themeShade="40"/>
              </w:rPr>
            </w:pPr>
            <w:r w:rsidRPr="00E338B7">
              <w:rPr>
                <w:b w:val="0"/>
                <w:color w:val="790013" w:themeColor="accent6" w:themeShade="40"/>
              </w:rPr>
              <w:t xml:space="preserve">how it will impact </w:t>
            </w:r>
            <w:r w:rsidR="00510030" w:rsidRPr="00E338B7">
              <w:rPr>
                <w:b w:val="0"/>
                <w:color w:val="790013" w:themeColor="accent6" w:themeShade="40"/>
              </w:rPr>
              <w:t>s</w:t>
            </w:r>
            <w:r w:rsidRPr="00E338B7">
              <w:rPr>
                <w:b w:val="0"/>
                <w:color w:val="790013" w:themeColor="accent6" w:themeShade="40"/>
              </w:rPr>
              <w:t>tate finances</w:t>
            </w:r>
          </w:p>
          <w:p w14:paraId="3C5F8DDD" w14:textId="651E9EBA" w:rsidR="00510030" w:rsidRPr="00E338B7" w:rsidRDefault="002D6546" w:rsidP="00510030">
            <w:pPr>
              <w:pStyle w:val="ListBullet"/>
              <w:rPr>
                <w:b w:val="0"/>
                <w:color w:val="790013" w:themeColor="accent6" w:themeShade="40"/>
              </w:rPr>
            </w:pPr>
            <w:r w:rsidRPr="00E338B7">
              <w:rPr>
                <w:b w:val="0"/>
                <w:color w:val="790013" w:themeColor="accent6" w:themeShade="40"/>
              </w:rPr>
              <w:t>whether it can be delivered efficiently and effectively</w:t>
            </w:r>
          </w:p>
          <w:p w14:paraId="50D94F7F" w14:textId="7647D266" w:rsidR="002D6546" w:rsidRPr="00E338B7" w:rsidRDefault="002D6546" w:rsidP="00CA0E7B">
            <w:pPr>
              <w:pStyle w:val="ListBullet"/>
              <w:rPr>
                <w:b w:val="0"/>
                <w:color w:val="790013" w:themeColor="accent6" w:themeShade="40"/>
              </w:rPr>
            </w:pPr>
            <w:r w:rsidRPr="00E338B7">
              <w:rPr>
                <w:b w:val="0"/>
                <w:color w:val="790013" w:themeColor="accent6" w:themeShade="40"/>
              </w:rPr>
              <w:t xml:space="preserve">what risks are involved. </w:t>
            </w:r>
          </w:p>
          <w:p w14:paraId="3BCBA53C" w14:textId="7071B263" w:rsidR="002D6546" w:rsidRPr="00E338B7" w:rsidRDefault="002D6546">
            <w:pPr>
              <w:pStyle w:val="BodyText"/>
              <w:keepNext/>
              <w:suppressAutoHyphens w:val="0"/>
              <w:rPr>
                <w:b w:val="0"/>
                <w:color w:val="790013" w:themeColor="accent6" w:themeShade="40"/>
              </w:rPr>
            </w:pPr>
            <w:r w:rsidRPr="00E338B7">
              <w:rPr>
                <w:b w:val="0"/>
                <w:color w:val="790013" w:themeColor="accent6" w:themeShade="40"/>
              </w:rPr>
              <w:t xml:space="preserve">This template is intended to provide a simple and scalable approach to support agency business case development. It sets out the minimum requirements for a business case in accordance with </w:t>
            </w:r>
            <w:r w:rsidRPr="005A76A9">
              <w:rPr>
                <w:b w:val="0"/>
                <w:color w:val="790013" w:themeColor="accent6" w:themeShade="40"/>
              </w:rPr>
              <w:t xml:space="preserve">the </w:t>
            </w:r>
            <w:hyperlink r:id="rId12" w:history="1">
              <w:r w:rsidRPr="005A76A9">
                <w:rPr>
                  <w:rStyle w:val="Hyperlink"/>
                  <w:b w:val="0"/>
                  <w:bCs w:val="0"/>
                  <w:color w:val="790013" w:themeColor="accent6" w:themeShade="40"/>
                </w:rPr>
                <w:t>Business Case Guidelines (TPG24-29)</w:t>
              </w:r>
            </w:hyperlink>
            <w:r w:rsidRPr="005A76A9">
              <w:rPr>
                <w:b w:val="0"/>
                <w:color w:val="790013" w:themeColor="accent6" w:themeShade="40"/>
              </w:rPr>
              <w:t xml:space="preserve">. </w:t>
            </w:r>
          </w:p>
          <w:p w14:paraId="0E8ED06F" w14:textId="77777777" w:rsidR="002D6546" w:rsidRPr="00E338B7" w:rsidRDefault="002D6546" w:rsidP="00E338B7">
            <w:pPr>
              <w:pStyle w:val="Heading30"/>
              <w:rPr>
                <w:b w:val="0"/>
                <w:color w:val="790013" w:themeColor="accent6" w:themeShade="40"/>
              </w:rPr>
            </w:pPr>
            <w:r w:rsidRPr="00E338B7">
              <w:rPr>
                <w:color w:val="790013" w:themeColor="accent6" w:themeShade="40"/>
              </w:rPr>
              <w:t>When to use</w:t>
            </w:r>
          </w:p>
          <w:p w14:paraId="17DED971" w14:textId="091FD004" w:rsidR="002D6546" w:rsidRPr="00E338B7" w:rsidRDefault="00202D0E">
            <w:pPr>
              <w:pStyle w:val="BodyText"/>
              <w:keepNext/>
              <w:suppressAutoHyphens w:val="0"/>
              <w:rPr>
                <w:color w:val="790013" w:themeColor="accent6" w:themeShade="40"/>
              </w:rPr>
            </w:pPr>
            <w:r>
              <w:rPr>
                <w:b w:val="0"/>
                <w:color w:val="790013" w:themeColor="accent6" w:themeShade="40"/>
              </w:rPr>
              <w:t>This template should be used by tier 1 and tier 2 proposals. That is</w:t>
            </w:r>
            <w:r w:rsidR="002D6546" w:rsidRPr="00E338B7">
              <w:rPr>
                <w:b w:val="0"/>
                <w:color w:val="790013" w:themeColor="accent6" w:themeShade="40"/>
              </w:rPr>
              <w:t xml:space="preserve">: </w:t>
            </w:r>
          </w:p>
          <w:p w14:paraId="5B48707B" w14:textId="50801556" w:rsidR="002D6546" w:rsidRPr="007202B7" w:rsidRDefault="002D6546">
            <w:pPr>
              <w:pStyle w:val="ListBullet"/>
              <w:rPr>
                <w:b w:val="0"/>
                <w:bCs w:val="0"/>
                <w:color w:val="790013" w:themeColor="accent6" w:themeShade="40"/>
              </w:rPr>
            </w:pPr>
            <w:r w:rsidRPr="007202B7">
              <w:rPr>
                <w:b w:val="0"/>
                <w:bCs w:val="0"/>
                <w:color w:val="790013" w:themeColor="accent6" w:themeShade="40"/>
              </w:rPr>
              <w:t xml:space="preserve">recurrent proposals </w:t>
            </w:r>
            <w:r w:rsidR="00E06688" w:rsidRPr="007202B7">
              <w:rPr>
                <w:b w:val="0"/>
                <w:bCs w:val="0"/>
                <w:color w:val="790013" w:themeColor="accent6" w:themeShade="40"/>
              </w:rPr>
              <w:t xml:space="preserve">rated </w:t>
            </w:r>
            <w:r w:rsidR="00202D0E">
              <w:rPr>
                <w:b w:val="0"/>
                <w:bCs w:val="0"/>
                <w:color w:val="790013" w:themeColor="accent6" w:themeShade="40"/>
              </w:rPr>
              <w:t>t</w:t>
            </w:r>
            <w:r w:rsidR="0084122F" w:rsidRPr="007202B7">
              <w:rPr>
                <w:b w:val="0"/>
                <w:bCs w:val="0"/>
                <w:color w:val="790013" w:themeColor="accent6" w:themeShade="40"/>
              </w:rPr>
              <w:t xml:space="preserve">ier 1 or </w:t>
            </w:r>
            <w:r w:rsidR="00202D0E">
              <w:rPr>
                <w:b w:val="0"/>
                <w:bCs w:val="0"/>
                <w:color w:val="790013" w:themeColor="accent6" w:themeShade="40"/>
              </w:rPr>
              <w:t>t</w:t>
            </w:r>
            <w:r w:rsidR="000465C6" w:rsidRPr="007202B7">
              <w:rPr>
                <w:b w:val="0"/>
                <w:bCs w:val="0"/>
                <w:color w:val="790013" w:themeColor="accent6" w:themeShade="40"/>
              </w:rPr>
              <w:t xml:space="preserve">ier </w:t>
            </w:r>
            <w:r w:rsidR="0084122F" w:rsidRPr="007202B7">
              <w:rPr>
                <w:b w:val="0"/>
                <w:bCs w:val="0"/>
                <w:color w:val="790013" w:themeColor="accent6" w:themeShade="40"/>
              </w:rPr>
              <w:t xml:space="preserve">2 under the </w:t>
            </w:r>
            <w:r w:rsidRPr="007202B7">
              <w:rPr>
                <w:b w:val="0"/>
                <w:bCs w:val="0"/>
                <w:color w:val="790013" w:themeColor="accent6" w:themeShade="40"/>
              </w:rPr>
              <w:t>R</w:t>
            </w:r>
            <w:r w:rsidR="000465C6" w:rsidRPr="007202B7">
              <w:rPr>
                <w:b w:val="0"/>
                <w:bCs w:val="0"/>
                <w:color w:val="790013" w:themeColor="accent6" w:themeShade="40"/>
              </w:rPr>
              <w:t xml:space="preserve">ecurrent </w:t>
            </w:r>
            <w:r w:rsidRPr="007202B7">
              <w:rPr>
                <w:b w:val="0"/>
                <w:bCs w:val="0"/>
                <w:color w:val="790013" w:themeColor="accent6" w:themeShade="40"/>
              </w:rPr>
              <w:t>E</w:t>
            </w:r>
            <w:r w:rsidR="000465C6" w:rsidRPr="007202B7">
              <w:rPr>
                <w:b w:val="0"/>
                <w:bCs w:val="0"/>
                <w:color w:val="790013" w:themeColor="accent6" w:themeShade="40"/>
              </w:rPr>
              <w:t xml:space="preserve">xpenditure </w:t>
            </w:r>
            <w:r w:rsidRPr="007202B7">
              <w:rPr>
                <w:b w:val="0"/>
                <w:bCs w:val="0"/>
                <w:color w:val="790013" w:themeColor="accent6" w:themeShade="40"/>
              </w:rPr>
              <w:t>A</w:t>
            </w:r>
            <w:r w:rsidR="00BA6504" w:rsidRPr="007202B7">
              <w:rPr>
                <w:b w:val="0"/>
                <w:bCs w:val="0"/>
                <w:color w:val="790013" w:themeColor="accent6" w:themeShade="40"/>
              </w:rPr>
              <w:t xml:space="preserve">ssurance </w:t>
            </w:r>
            <w:r w:rsidRPr="007202B7">
              <w:rPr>
                <w:b w:val="0"/>
                <w:bCs w:val="0"/>
                <w:color w:val="790013" w:themeColor="accent6" w:themeShade="40"/>
              </w:rPr>
              <w:t>F</w:t>
            </w:r>
            <w:r w:rsidR="00BA6504" w:rsidRPr="007202B7">
              <w:rPr>
                <w:b w:val="0"/>
                <w:bCs w:val="0"/>
                <w:color w:val="790013" w:themeColor="accent6" w:themeShade="40"/>
              </w:rPr>
              <w:t>ramework (REAF)</w:t>
            </w:r>
            <w:r w:rsidRPr="007202B7">
              <w:rPr>
                <w:b w:val="0"/>
                <w:bCs w:val="0"/>
                <w:color w:val="790013" w:themeColor="accent6" w:themeShade="40"/>
              </w:rPr>
              <w:t xml:space="preserve"> </w:t>
            </w:r>
          </w:p>
          <w:p w14:paraId="051013E0" w14:textId="5CBF7216" w:rsidR="002D6546" w:rsidRPr="007202B7" w:rsidRDefault="00F96978">
            <w:pPr>
              <w:pStyle w:val="ListBullet"/>
              <w:rPr>
                <w:b w:val="0"/>
                <w:bCs w:val="0"/>
                <w:color w:val="790013" w:themeColor="accent6" w:themeShade="40"/>
              </w:rPr>
            </w:pPr>
            <w:r w:rsidRPr="007202B7">
              <w:rPr>
                <w:b w:val="0"/>
                <w:bCs w:val="0"/>
                <w:color w:val="790013" w:themeColor="accent6" w:themeShade="40"/>
              </w:rPr>
              <w:t xml:space="preserve">capital proposed </w:t>
            </w:r>
            <w:r w:rsidR="00FA565E" w:rsidRPr="007202B7">
              <w:rPr>
                <w:b w:val="0"/>
                <w:bCs w:val="0"/>
                <w:color w:val="790013" w:themeColor="accent6" w:themeShade="40"/>
              </w:rPr>
              <w:t xml:space="preserve">rated </w:t>
            </w:r>
            <w:r w:rsidR="00202D0E">
              <w:rPr>
                <w:b w:val="0"/>
                <w:bCs w:val="0"/>
                <w:color w:val="790013" w:themeColor="accent6" w:themeShade="40"/>
              </w:rPr>
              <w:t>t</w:t>
            </w:r>
            <w:r w:rsidRPr="007202B7">
              <w:rPr>
                <w:b w:val="0"/>
                <w:bCs w:val="0"/>
                <w:color w:val="790013" w:themeColor="accent6" w:themeShade="40"/>
              </w:rPr>
              <w:t xml:space="preserve">ier </w:t>
            </w:r>
            <w:r w:rsidR="00202D0E">
              <w:rPr>
                <w:b w:val="0"/>
                <w:bCs w:val="0"/>
                <w:color w:val="790013" w:themeColor="accent6" w:themeShade="40"/>
              </w:rPr>
              <w:t>1 or t</w:t>
            </w:r>
            <w:r w:rsidR="00FA565E" w:rsidRPr="007202B7">
              <w:rPr>
                <w:b w:val="0"/>
                <w:bCs w:val="0"/>
                <w:color w:val="790013" w:themeColor="accent6" w:themeShade="40"/>
              </w:rPr>
              <w:t xml:space="preserve">ier </w:t>
            </w:r>
            <w:r w:rsidR="00202D0E">
              <w:rPr>
                <w:b w:val="0"/>
                <w:bCs w:val="0"/>
                <w:color w:val="790013" w:themeColor="accent6" w:themeShade="40"/>
              </w:rPr>
              <w:t>2</w:t>
            </w:r>
            <w:r w:rsidRPr="007202B7">
              <w:rPr>
                <w:b w:val="0"/>
                <w:bCs w:val="0"/>
                <w:color w:val="790013" w:themeColor="accent6" w:themeShade="40"/>
              </w:rPr>
              <w:t xml:space="preserve"> under the Infrastructure Investor Assurance Framework </w:t>
            </w:r>
            <w:r w:rsidR="00FA565E" w:rsidRPr="007202B7">
              <w:rPr>
                <w:b w:val="0"/>
                <w:bCs w:val="0"/>
                <w:color w:val="790013" w:themeColor="accent6" w:themeShade="40"/>
              </w:rPr>
              <w:t>(IIAF)</w:t>
            </w:r>
          </w:p>
          <w:p w14:paraId="54D72F26" w14:textId="6D7A4EDF" w:rsidR="002D6546" w:rsidRPr="00E338B7" w:rsidRDefault="00916269">
            <w:pPr>
              <w:pStyle w:val="ListBullet"/>
              <w:rPr>
                <w:b w:val="0"/>
                <w:color w:val="790013" w:themeColor="accent6" w:themeShade="40"/>
              </w:rPr>
            </w:pPr>
            <w:r w:rsidRPr="007202B7">
              <w:rPr>
                <w:b w:val="0"/>
                <w:bCs w:val="0"/>
                <w:color w:val="790013" w:themeColor="accent6" w:themeShade="40"/>
              </w:rPr>
              <w:t xml:space="preserve">digital proposals </w:t>
            </w:r>
            <w:r w:rsidR="00426F4C" w:rsidRPr="007202B7">
              <w:rPr>
                <w:b w:val="0"/>
                <w:bCs w:val="0"/>
                <w:color w:val="790013" w:themeColor="accent6" w:themeShade="40"/>
              </w:rPr>
              <w:t>rates</w:t>
            </w:r>
            <w:r w:rsidR="00426F4C" w:rsidRPr="00E338B7">
              <w:rPr>
                <w:b w:val="0"/>
                <w:bCs w:val="0"/>
                <w:color w:val="790013" w:themeColor="accent6" w:themeShade="40"/>
              </w:rPr>
              <w:t xml:space="preserve"> as </w:t>
            </w:r>
            <w:r w:rsidR="00202D0E">
              <w:rPr>
                <w:b w:val="0"/>
                <w:bCs w:val="0"/>
                <w:color w:val="790013" w:themeColor="accent6" w:themeShade="40"/>
              </w:rPr>
              <w:t>t</w:t>
            </w:r>
            <w:r w:rsidR="00426F4C" w:rsidRPr="00E338B7">
              <w:rPr>
                <w:b w:val="0"/>
                <w:bCs w:val="0"/>
                <w:color w:val="790013" w:themeColor="accent6" w:themeShade="40"/>
              </w:rPr>
              <w:t xml:space="preserve">ier </w:t>
            </w:r>
            <w:r w:rsidRPr="00E338B7">
              <w:rPr>
                <w:b w:val="0"/>
                <w:bCs w:val="0"/>
                <w:color w:val="790013" w:themeColor="accent6" w:themeShade="40"/>
              </w:rPr>
              <w:t>1</w:t>
            </w:r>
            <w:r w:rsidR="00202D0E">
              <w:rPr>
                <w:b w:val="0"/>
                <w:bCs w:val="0"/>
                <w:color w:val="790013" w:themeColor="accent6" w:themeShade="40"/>
              </w:rPr>
              <w:t xml:space="preserve"> or tier 2</w:t>
            </w:r>
            <w:r w:rsidRPr="00E338B7">
              <w:rPr>
                <w:b w:val="0"/>
                <w:bCs w:val="0"/>
                <w:color w:val="790013" w:themeColor="accent6" w:themeShade="40"/>
              </w:rPr>
              <w:t xml:space="preserve"> under the Digital Assurance Framework</w:t>
            </w:r>
            <w:r w:rsidR="00166284">
              <w:rPr>
                <w:b w:val="0"/>
                <w:bCs w:val="0"/>
                <w:color w:val="790013" w:themeColor="accent6" w:themeShade="40"/>
              </w:rPr>
              <w:t xml:space="preserve"> (DAF)</w:t>
            </w:r>
            <w:r w:rsidR="00426F4C" w:rsidRPr="00E338B7">
              <w:rPr>
                <w:b w:val="0"/>
                <w:bCs w:val="0"/>
                <w:color w:val="790013" w:themeColor="accent6" w:themeShade="40"/>
              </w:rPr>
              <w:t>.</w:t>
            </w:r>
            <w:r w:rsidRPr="00E338B7">
              <w:rPr>
                <w:bCs w:val="0"/>
                <w:color w:val="790013" w:themeColor="accent6" w:themeShade="40"/>
              </w:rPr>
              <w:t xml:space="preserve"> </w:t>
            </w:r>
          </w:p>
          <w:p w14:paraId="5E38962D" w14:textId="1A10AC7F" w:rsidR="002D6546" w:rsidRPr="00202D0E" w:rsidRDefault="002D6546">
            <w:pPr>
              <w:pStyle w:val="BodyText"/>
              <w:keepNext/>
              <w:suppressAutoHyphens w:val="0"/>
              <w:rPr>
                <w:bCs w:val="0"/>
                <w:color w:val="790013" w:themeColor="accent6" w:themeShade="40"/>
              </w:rPr>
            </w:pPr>
            <w:r w:rsidRPr="00E338B7">
              <w:rPr>
                <w:b w:val="0"/>
                <w:color w:val="790013" w:themeColor="accent6" w:themeShade="40"/>
              </w:rPr>
              <w:t>Before starting a business case</w:t>
            </w:r>
            <w:r w:rsidR="00426F4C" w:rsidRPr="00E338B7">
              <w:rPr>
                <w:b w:val="0"/>
                <w:color w:val="790013" w:themeColor="accent6" w:themeShade="40"/>
              </w:rPr>
              <w:t>,</w:t>
            </w:r>
            <w:r w:rsidRPr="00E338B7">
              <w:rPr>
                <w:b w:val="0"/>
                <w:color w:val="790013" w:themeColor="accent6" w:themeShade="40"/>
              </w:rPr>
              <w:t xml:space="preserve"> agencies should self-assess their risk tier under the relevant assurance framework (recurrent</w:t>
            </w:r>
            <w:r w:rsidR="00426F4C" w:rsidRPr="00E338B7">
              <w:rPr>
                <w:b w:val="0"/>
                <w:color w:val="790013" w:themeColor="accent6" w:themeShade="40"/>
              </w:rPr>
              <w:t>,</w:t>
            </w:r>
            <w:r w:rsidR="0044610B" w:rsidRPr="00E338B7">
              <w:rPr>
                <w:b w:val="0"/>
                <w:color w:val="790013" w:themeColor="accent6" w:themeShade="40"/>
              </w:rPr>
              <w:t xml:space="preserve"> </w:t>
            </w:r>
            <w:r w:rsidRPr="00E338B7">
              <w:rPr>
                <w:b w:val="0"/>
                <w:color w:val="790013" w:themeColor="accent6" w:themeShade="40"/>
              </w:rPr>
              <w:t>capital</w:t>
            </w:r>
            <w:r w:rsidR="00426F4C" w:rsidRPr="00E338B7">
              <w:rPr>
                <w:b w:val="0"/>
                <w:color w:val="790013" w:themeColor="accent6" w:themeShade="40"/>
              </w:rPr>
              <w:t xml:space="preserve"> or </w:t>
            </w:r>
            <w:r w:rsidRPr="00E338B7">
              <w:rPr>
                <w:b w:val="0"/>
                <w:color w:val="790013" w:themeColor="accent6" w:themeShade="40"/>
              </w:rPr>
              <w:t xml:space="preserve">digital). All other proposals </w:t>
            </w:r>
            <w:r w:rsidR="00202D0E">
              <w:rPr>
                <w:b w:val="0"/>
                <w:color w:val="790013" w:themeColor="accent6" w:themeShade="40"/>
              </w:rPr>
              <w:t xml:space="preserve">that require a business case </w:t>
            </w:r>
            <w:r w:rsidRPr="005A76A9">
              <w:rPr>
                <w:b w:val="0"/>
                <w:color w:val="790013" w:themeColor="accent6" w:themeShade="40"/>
              </w:rPr>
              <w:t xml:space="preserve">may complete a single stage business case using the </w:t>
            </w:r>
            <w:hyperlink r:id="rId13" w:history="1">
              <w:r w:rsidRPr="005A76A9">
                <w:rPr>
                  <w:rStyle w:val="Hyperlink"/>
                  <w:b w:val="0"/>
                  <w:color w:val="790013" w:themeColor="accent6" w:themeShade="40"/>
                </w:rPr>
                <w:t>lean business case template.</w:t>
              </w:r>
            </w:hyperlink>
            <w:r w:rsidRPr="005A76A9">
              <w:rPr>
                <w:color w:val="790013" w:themeColor="accent6" w:themeShade="40"/>
              </w:rPr>
              <w:t xml:space="preserve"> </w:t>
            </w:r>
          </w:p>
          <w:p w14:paraId="3BE6203A" w14:textId="47661DDA" w:rsidR="002D6546" w:rsidRPr="00C82FA9" w:rsidRDefault="002D6546">
            <w:pPr>
              <w:pStyle w:val="BodyText"/>
              <w:keepNext/>
              <w:suppressAutoHyphens w:val="0"/>
              <w:rPr>
                <w:b w:val="0"/>
                <w:color w:val="790013" w:themeColor="accent6" w:themeShade="40"/>
              </w:rPr>
            </w:pPr>
            <w:r w:rsidRPr="005A76A9">
              <w:rPr>
                <w:b w:val="0"/>
                <w:color w:val="790013" w:themeColor="accent6" w:themeShade="40"/>
              </w:rPr>
              <w:t xml:space="preserve">Proposals </w:t>
            </w:r>
            <w:r w:rsidRPr="004318C5">
              <w:rPr>
                <w:b w:val="0"/>
                <w:color w:val="790013" w:themeColor="accent6" w:themeShade="40"/>
              </w:rPr>
              <w:t xml:space="preserve">with a total cost </w:t>
            </w:r>
            <w:r w:rsidR="004C7A84" w:rsidRPr="004318C5">
              <w:rPr>
                <w:b w:val="0"/>
                <w:color w:val="790013" w:themeColor="accent6" w:themeShade="40"/>
              </w:rPr>
              <w:t xml:space="preserve">at or </w:t>
            </w:r>
            <w:r w:rsidR="004C7A84" w:rsidRPr="00C82FA9">
              <w:rPr>
                <w:b w:val="0"/>
                <w:color w:val="790013" w:themeColor="accent6" w:themeShade="40"/>
              </w:rPr>
              <w:t xml:space="preserve">above </w:t>
            </w:r>
            <w:r w:rsidRPr="00C82FA9">
              <w:rPr>
                <w:b w:val="0"/>
                <w:color w:val="790013" w:themeColor="accent6" w:themeShade="40"/>
              </w:rPr>
              <w:t>$10 million that do not require a business case must complete a</w:t>
            </w:r>
            <w:r w:rsidR="00A0004A" w:rsidRPr="00C82FA9">
              <w:rPr>
                <w:b w:val="0"/>
                <w:color w:val="790013" w:themeColor="accent6" w:themeShade="40"/>
              </w:rPr>
              <w:t xml:space="preserve"> </w:t>
            </w:r>
            <w:hyperlink r:id="rId14" w:history="1">
              <w:r w:rsidR="00A0004A" w:rsidRPr="00C82FA9">
                <w:rPr>
                  <w:rStyle w:val="Hyperlink"/>
                  <w:b w:val="0"/>
                  <w:color w:val="790013" w:themeColor="accent6" w:themeShade="40"/>
                </w:rPr>
                <w:t>short form assessment</w:t>
              </w:r>
            </w:hyperlink>
            <w:r w:rsidR="00A0004A" w:rsidRPr="00C82FA9">
              <w:rPr>
                <w:b w:val="0"/>
                <w:color w:val="790013" w:themeColor="accent6" w:themeShade="40"/>
              </w:rPr>
              <w:t>.</w:t>
            </w:r>
          </w:p>
          <w:p w14:paraId="3C2F458D" w14:textId="1826F10D" w:rsidR="00DC3343" w:rsidRPr="00C82FA9" w:rsidRDefault="00DC3343" w:rsidP="00DC3343">
            <w:pPr>
              <w:pStyle w:val="BodyText"/>
              <w:keepNext/>
              <w:suppressAutoHyphens w:val="0"/>
              <w:rPr>
                <w:b w:val="0"/>
                <w:color w:val="790013" w:themeColor="accent6" w:themeShade="40"/>
              </w:rPr>
            </w:pPr>
            <w:r w:rsidRPr="00E338B7">
              <w:rPr>
                <w:b w:val="0"/>
                <w:color w:val="790013" w:themeColor="accent6" w:themeShade="40"/>
              </w:rPr>
              <w:t xml:space="preserve">To meet the requirements of the Business Case Guidelines, agencies may use this template or an alternative document. </w:t>
            </w:r>
          </w:p>
          <w:p w14:paraId="066F2FC9" w14:textId="77777777" w:rsidR="002D6546" w:rsidRPr="00E338B7" w:rsidRDefault="002D6546" w:rsidP="00E338B7">
            <w:pPr>
              <w:pStyle w:val="Heading30"/>
              <w:rPr>
                <w:b w:val="0"/>
                <w:color w:val="790013" w:themeColor="accent6" w:themeShade="40"/>
              </w:rPr>
            </w:pPr>
            <w:r w:rsidRPr="00E338B7">
              <w:rPr>
                <w:color w:val="790013" w:themeColor="accent6" w:themeShade="40"/>
              </w:rPr>
              <w:t xml:space="preserve">How to use </w:t>
            </w:r>
          </w:p>
          <w:p w14:paraId="068325B6" w14:textId="69647BAB" w:rsidR="002D6546" w:rsidRPr="00E338B7" w:rsidRDefault="002D6546">
            <w:pPr>
              <w:pStyle w:val="ListBullet"/>
              <w:keepNext/>
              <w:suppressAutoHyphens w:val="0"/>
              <w:rPr>
                <w:color w:val="790013" w:themeColor="accent6" w:themeShade="40"/>
              </w:rPr>
            </w:pPr>
            <w:r w:rsidRPr="00E338B7">
              <w:rPr>
                <w:b w:val="0"/>
                <w:color w:val="790013" w:themeColor="accent6" w:themeShade="40"/>
              </w:rPr>
              <w:t xml:space="preserve">All components should be completed, scaled to the cost, </w:t>
            </w:r>
            <w:r w:rsidR="002E19B5" w:rsidRPr="00E338B7">
              <w:rPr>
                <w:b w:val="0"/>
                <w:color w:val="790013" w:themeColor="accent6" w:themeShade="40"/>
              </w:rPr>
              <w:t>risk</w:t>
            </w:r>
            <w:r w:rsidRPr="00E338B7">
              <w:rPr>
                <w:b w:val="0"/>
                <w:color w:val="790013" w:themeColor="accent6" w:themeShade="40"/>
              </w:rPr>
              <w:t xml:space="preserve"> and stage of the proposal. </w:t>
            </w:r>
          </w:p>
          <w:p w14:paraId="704A777A" w14:textId="4EBEB03E" w:rsidR="002D6546" w:rsidRPr="00E338B7" w:rsidRDefault="002D6546">
            <w:pPr>
              <w:pStyle w:val="ListBullet"/>
              <w:keepNext/>
              <w:suppressAutoHyphens w:val="0"/>
              <w:rPr>
                <w:color w:val="790013" w:themeColor="accent6" w:themeShade="40"/>
              </w:rPr>
            </w:pPr>
            <w:r w:rsidRPr="00E338B7">
              <w:rPr>
                <w:b w:val="0"/>
                <w:color w:val="790013" w:themeColor="accent6" w:themeShade="40"/>
              </w:rPr>
              <w:t xml:space="preserve">Tables and headings can be duplicated, expanded or removed as appropriate. </w:t>
            </w:r>
          </w:p>
          <w:p w14:paraId="5BD44D47" w14:textId="77777777" w:rsidR="009748AC" w:rsidRPr="00E338B7" w:rsidRDefault="009748AC" w:rsidP="009748AC">
            <w:pPr>
              <w:pStyle w:val="ListBullet"/>
              <w:rPr>
                <w:b w:val="0"/>
                <w:bCs w:val="0"/>
                <w:color w:val="790013" w:themeColor="accent6" w:themeShade="40"/>
              </w:rPr>
            </w:pPr>
            <w:r w:rsidRPr="00E338B7">
              <w:rPr>
                <w:b w:val="0"/>
                <w:bCs w:val="0"/>
                <w:color w:val="790013" w:themeColor="accent6" w:themeShade="40"/>
              </w:rPr>
              <w:t xml:space="preserve">Be concise. Too much detail can distract and weaken a business case.  </w:t>
            </w:r>
          </w:p>
          <w:p w14:paraId="73D684A5" w14:textId="047C296C" w:rsidR="002D6546" w:rsidRPr="00E338B7" w:rsidRDefault="002D6546">
            <w:pPr>
              <w:pStyle w:val="ListBullet"/>
              <w:rPr>
                <w:b w:val="0"/>
                <w:bCs w:val="0"/>
                <w:color w:val="790013" w:themeColor="accent6" w:themeShade="40"/>
              </w:rPr>
            </w:pPr>
            <w:r w:rsidRPr="00E338B7">
              <w:rPr>
                <w:b w:val="0"/>
                <w:bCs w:val="0"/>
                <w:color w:val="790013" w:themeColor="accent6" w:themeShade="40"/>
              </w:rPr>
              <w:t xml:space="preserve">Technical studies, scope definition, design and other investigations should go only as far as </w:t>
            </w:r>
            <w:r w:rsidR="009748AC" w:rsidRPr="00E338B7">
              <w:rPr>
                <w:b w:val="0"/>
                <w:bCs w:val="0"/>
                <w:color w:val="790013" w:themeColor="accent6" w:themeShade="40"/>
              </w:rPr>
              <w:t xml:space="preserve">needed </w:t>
            </w:r>
            <w:r w:rsidRPr="00E338B7">
              <w:rPr>
                <w:b w:val="0"/>
                <w:bCs w:val="0"/>
                <w:color w:val="790013" w:themeColor="accent6" w:themeShade="40"/>
              </w:rPr>
              <w:t xml:space="preserve">to </w:t>
            </w:r>
            <w:r w:rsidR="0041487A" w:rsidRPr="00E338B7">
              <w:rPr>
                <w:b w:val="0"/>
                <w:bCs w:val="0"/>
                <w:color w:val="790013" w:themeColor="accent6" w:themeShade="40"/>
              </w:rPr>
              <w:t>inform</w:t>
            </w:r>
            <w:r w:rsidRPr="00E338B7">
              <w:rPr>
                <w:b w:val="0"/>
                <w:bCs w:val="0"/>
                <w:color w:val="790013" w:themeColor="accent6" w:themeShade="40"/>
              </w:rPr>
              <w:t xml:space="preserve"> an investment decision. </w:t>
            </w:r>
          </w:p>
          <w:p w14:paraId="5D7BB342" w14:textId="0F4553B9" w:rsidR="002D6546" w:rsidRPr="007868F1" w:rsidRDefault="002D6546">
            <w:pPr>
              <w:pStyle w:val="ListBullet"/>
              <w:rPr>
                <w:b w:val="0"/>
                <w:bCs w:val="0"/>
                <w:color w:val="790013" w:themeColor="accent6" w:themeShade="40"/>
              </w:rPr>
            </w:pPr>
            <w:r w:rsidRPr="00E338B7">
              <w:rPr>
                <w:b w:val="0"/>
                <w:bCs w:val="0"/>
                <w:color w:val="790013" w:themeColor="accent6" w:themeShade="40"/>
              </w:rPr>
              <w:t xml:space="preserve">Refer to the Business Case Guidelines for the purpose, mandatory requirements and </w:t>
            </w:r>
            <w:r w:rsidRPr="00C82FA9">
              <w:rPr>
                <w:b w:val="0"/>
                <w:color w:val="790013" w:themeColor="accent6" w:themeShade="40"/>
              </w:rPr>
              <w:t>guidance</w:t>
            </w:r>
            <w:r w:rsidRPr="007868F1">
              <w:rPr>
                <w:b w:val="0"/>
                <w:bCs w:val="0"/>
                <w:color w:val="790013" w:themeColor="accent6" w:themeShade="40"/>
              </w:rPr>
              <w:t xml:space="preserve"> on content of each component. </w:t>
            </w:r>
          </w:p>
          <w:p w14:paraId="6D98E3E9" w14:textId="1B145606" w:rsidR="002D6546" w:rsidRPr="00E338B7" w:rsidRDefault="002D6546">
            <w:pPr>
              <w:pStyle w:val="ListBullet"/>
              <w:keepNext/>
              <w:suppressAutoHyphens w:val="0"/>
              <w:rPr>
                <w:b w:val="0"/>
                <w:bCs w:val="0"/>
                <w:color w:val="790013" w:themeColor="accent6" w:themeShade="40"/>
              </w:rPr>
            </w:pPr>
            <w:r w:rsidRPr="00E338B7">
              <w:rPr>
                <w:b w:val="0"/>
                <w:bCs w:val="0"/>
                <w:color w:val="790013" w:themeColor="accent6" w:themeShade="40"/>
              </w:rPr>
              <w:t xml:space="preserve">Square brackets </w:t>
            </w:r>
            <w:r w:rsidR="00912B1C" w:rsidRPr="00E338B7">
              <w:rPr>
                <w:b w:val="0"/>
                <w:color w:val="790013" w:themeColor="accent6" w:themeShade="40"/>
              </w:rPr>
              <w:t>(‘</w:t>
            </w:r>
            <w:proofErr w:type="gramStart"/>
            <w:r w:rsidR="00912B1C" w:rsidRPr="00E338B7">
              <w:rPr>
                <w:b w:val="0"/>
                <w:color w:val="790013" w:themeColor="accent6" w:themeShade="40"/>
              </w:rPr>
              <w:t>[‘ and</w:t>
            </w:r>
            <w:proofErr w:type="gramEnd"/>
            <w:r w:rsidR="00912B1C" w:rsidRPr="00E338B7">
              <w:rPr>
                <w:b w:val="0"/>
                <w:color w:val="790013" w:themeColor="accent6" w:themeShade="40"/>
              </w:rPr>
              <w:t xml:space="preserve"> ‘]’) have</w:t>
            </w:r>
            <w:r w:rsidRPr="00E338B7">
              <w:rPr>
                <w:b w:val="0"/>
                <w:bCs w:val="0"/>
                <w:color w:val="790013" w:themeColor="accent6" w:themeShade="40"/>
              </w:rPr>
              <w:t xml:space="preserve"> information to help </w:t>
            </w:r>
            <w:r w:rsidR="00223219" w:rsidRPr="00E338B7">
              <w:rPr>
                <w:b w:val="0"/>
                <w:bCs w:val="0"/>
                <w:color w:val="790013" w:themeColor="accent6" w:themeShade="40"/>
              </w:rPr>
              <w:t xml:space="preserve">fill out </w:t>
            </w:r>
            <w:r w:rsidRPr="00E338B7">
              <w:rPr>
                <w:b w:val="0"/>
                <w:bCs w:val="0"/>
                <w:color w:val="790013" w:themeColor="accent6" w:themeShade="40"/>
              </w:rPr>
              <w:t>the template</w:t>
            </w:r>
            <w:r w:rsidR="00223219" w:rsidRPr="00E338B7">
              <w:rPr>
                <w:b w:val="0"/>
                <w:bCs w:val="0"/>
                <w:color w:val="790013" w:themeColor="accent6" w:themeShade="40"/>
              </w:rPr>
              <w:t>. A</w:t>
            </w:r>
            <w:r w:rsidRPr="00E338B7">
              <w:rPr>
                <w:b w:val="0"/>
                <w:bCs w:val="0"/>
                <w:color w:val="790013" w:themeColor="accent6" w:themeShade="40"/>
              </w:rPr>
              <w:t xml:space="preserve">dditional information can be included </w:t>
            </w:r>
            <w:r w:rsidR="00E23CC3" w:rsidRPr="00E338B7">
              <w:rPr>
                <w:b w:val="0"/>
                <w:bCs w:val="0"/>
                <w:color w:val="790013" w:themeColor="accent6" w:themeShade="40"/>
              </w:rPr>
              <w:t xml:space="preserve">if </w:t>
            </w:r>
            <w:r w:rsidRPr="00E338B7">
              <w:rPr>
                <w:b w:val="0"/>
                <w:bCs w:val="0"/>
                <w:color w:val="790013" w:themeColor="accent6" w:themeShade="40"/>
              </w:rPr>
              <w:t xml:space="preserve">relevant.  </w:t>
            </w:r>
          </w:p>
          <w:p w14:paraId="1D6C41EE" w14:textId="671958FB" w:rsidR="002D6546" w:rsidRPr="00E338B7" w:rsidRDefault="009F5326">
            <w:pPr>
              <w:pStyle w:val="ListBullet"/>
              <w:keepNext/>
              <w:suppressAutoHyphens w:val="0"/>
              <w:rPr>
                <w:b w:val="0"/>
                <w:bCs w:val="0"/>
                <w:color w:val="790013" w:themeColor="accent6" w:themeShade="40"/>
              </w:rPr>
            </w:pPr>
            <w:r w:rsidRPr="00E338B7">
              <w:rPr>
                <w:b w:val="0"/>
                <w:bCs w:val="0"/>
                <w:color w:val="790013" w:themeColor="accent6" w:themeShade="40"/>
              </w:rPr>
              <w:t xml:space="preserve">Pink boxes provide guidance. Delete them once the business case is completed. </w:t>
            </w:r>
            <w:r w:rsidR="002D6546" w:rsidRPr="00E338B7">
              <w:rPr>
                <w:b w:val="0"/>
                <w:bCs w:val="0"/>
                <w:color w:val="790013" w:themeColor="accent6" w:themeShade="40"/>
              </w:rPr>
              <w:t xml:space="preserve"> </w:t>
            </w:r>
          </w:p>
          <w:p w14:paraId="5D2A0AAC" w14:textId="77777777" w:rsidR="002D6546" w:rsidRPr="00E338B7" w:rsidRDefault="002D6546" w:rsidP="00E338B7">
            <w:pPr>
              <w:pStyle w:val="Heading30"/>
              <w:rPr>
                <w:color w:val="790013" w:themeColor="accent6" w:themeShade="40"/>
              </w:rPr>
            </w:pPr>
            <w:r w:rsidRPr="00E338B7">
              <w:rPr>
                <w:color w:val="790013" w:themeColor="accent6" w:themeShade="40"/>
              </w:rPr>
              <w:t>Development by business case stages</w:t>
            </w:r>
          </w:p>
          <w:p w14:paraId="40158A19" w14:textId="77777777" w:rsidR="009F5326" w:rsidRPr="00E338B7" w:rsidRDefault="002D6546">
            <w:pPr>
              <w:pStyle w:val="BodyText"/>
              <w:keepNext/>
              <w:suppressAutoHyphens w:val="0"/>
              <w:rPr>
                <w:bCs w:val="0"/>
                <w:color w:val="790013" w:themeColor="accent6" w:themeShade="40"/>
              </w:rPr>
            </w:pPr>
            <w:r w:rsidRPr="00E338B7">
              <w:rPr>
                <w:b w:val="0"/>
                <w:color w:val="790013" w:themeColor="accent6" w:themeShade="40"/>
              </w:rPr>
              <w:t xml:space="preserve">This template can be used for a preliminary business case and a full business case. </w:t>
            </w:r>
          </w:p>
          <w:p w14:paraId="30E83FB4" w14:textId="0A858A41" w:rsidR="002D6546" w:rsidRPr="00E338B7" w:rsidRDefault="002D6546">
            <w:pPr>
              <w:pStyle w:val="BodyText"/>
              <w:keepNext/>
              <w:suppressAutoHyphens w:val="0"/>
              <w:rPr>
                <w:b w:val="0"/>
                <w:color w:val="790013" w:themeColor="accent6" w:themeShade="40"/>
              </w:rPr>
            </w:pPr>
            <w:r w:rsidRPr="00E338B7">
              <w:rPr>
                <w:b w:val="0"/>
                <w:color w:val="790013" w:themeColor="accent6" w:themeShade="40"/>
              </w:rPr>
              <w:lastRenderedPageBreak/>
              <w:t>A full business case should update and further develop components of the preliminary business case.</w:t>
            </w:r>
          </w:p>
          <w:tbl>
            <w:tblPr>
              <w:tblStyle w:val="ListTable3-Accent6"/>
              <w:tblW w:w="9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491"/>
              <w:gridCol w:w="1966"/>
              <w:gridCol w:w="1834"/>
              <w:gridCol w:w="1834"/>
              <w:gridCol w:w="1834"/>
            </w:tblGrid>
            <w:tr w:rsidR="005454B4" w:rsidRPr="00900F8D" w14:paraId="59816820" w14:textId="77777777" w:rsidTr="00D3087B">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009" w:type="dxa"/>
                  <w:vMerge w:val="restart"/>
                  <w:tcBorders>
                    <w:right w:val="nil"/>
                  </w:tcBorders>
                  <w:shd w:val="clear" w:color="auto" w:fill="FF6C83" w:themeFill="accent6" w:themeFillShade="BF"/>
                </w:tcPr>
                <w:p w14:paraId="02BAE0FA" w14:textId="401019EA" w:rsidR="005454B4" w:rsidRPr="00E338B7" w:rsidRDefault="00CA0E7B">
                  <w:pPr>
                    <w:pStyle w:val="BodyText"/>
                    <w:rPr>
                      <w:b/>
                      <w:color w:val="FFFFFF" w:themeColor="background1"/>
                      <w:sz w:val="18"/>
                      <w:szCs w:val="18"/>
                    </w:rPr>
                  </w:pPr>
                  <w:r w:rsidRPr="00E338B7">
                    <w:rPr>
                      <w:b/>
                      <w:color w:val="FFFFFF" w:themeColor="background1"/>
                      <w:sz w:val="18"/>
                      <w:szCs w:val="18"/>
                    </w:rPr>
                    <w:t>Component</w:t>
                  </w:r>
                </w:p>
              </w:tc>
              <w:tc>
                <w:tcPr>
                  <w:tcW w:w="1586" w:type="dxa"/>
                  <w:vMerge w:val="restart"/>
                  <w:tcBorders>
                    <w:left w:val="nil"/>
                  </w:tcBorders>
                  <w:shd w:val="clear" w:color="auto" w:fill="FF6C83" w:themeFill="accent6" w:themeFillShade="BF"/>
                </w:tcPr>
                <w:p w14:paraId="58E0A059" w14:textId="683CD98D" w:rsidR="005454B4" w:rsidRPr="009A26A6" w:rsidRDefault="005454B4">
                  <w:pPr>
                    <w:pStyle w:val="BodyText"/>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p>
              </w:tc>
              <w:tc>
                <w:tcPr>
                  <w:tcW w:w="0" w:type="dxa"/>
                  <w:gridSpan w:val="3"/>
                  <w:shd w:val="clear" w:color="auto" w:fill="FF6C83" w:themeFill="accent6" w:themeFillShade="BF"/>
                </w:tcPr>
                <w:p w14:paraId="3C746CDE" w14:textId="77777777" w:rsidR="005454B4" w:rsidRPr="00E338B7" w:rsidRDefault="005454B4">
                  <w:pPr>
                    <w:pStyle w:val="BodyTex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E338B7">
                    <w:rPr>
                      <w:b/>
                      <w:color w:val="FFFFFF" w:themeColor="background1"/>
                      <w:sz w:val="18"/>
                      <w:szCs w:val="18"/>
                    </w:rPr>
                    <w:t>How developed should these components be?</w:t>
                  </w:r>
                </w:p>
              </w:tc>
            </w:tr>
            <w:tr w:rsidR="005454B4" w:rsidRPr="00900F8D" w14:paraId="3AD0970E" w14:textId="77777777" w:rsidTr="00D3087B">
              <w:trPr>
                <w:cnfStyle w:val="000000010000" w:firstRow="0" w:lastRow="0" w:firstColumn="0" w:lastColumn="0" w:oddVBand="0" w:evenVBand="0" w:oddHBand="0" w:evenHBand="1"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009" w:type="dxa"/>
                  <w:vMerge/>
                  <w:tcBorders>
                    <w:bottom w:val="nil"/>
                    <w:right w:val="nil"/>
                  </w:tcBorders>
                  <w:shd w:val="clear" w:color="auto" w:fill="FF6C83" w:themeFill="accent6" w:themeFillShade="BF"/>
                </w:tcPr>
                <w:p w14:paraId="0040A3BD" w14:textId="77777777" w:rsidR="005454B4" w:rsidRPr="00E338B7" w:rsidRDefault="005454B4">
                  <w:pPr>
                    <w:pStyle w:val="BodyText"/>
                    <w:rPr>
                      <w:b/>
                      <w:bCs w:val="0"/>
                      <w:color w:val="790013" w:themeColor="accent6" w:themeShade="40"/>
                      <w:sz w:val="18"/>
                      <w:szCs w:val="18"/>
                    </w:rPr>
                  </w:pPr>
                </w:p>
              </w:tc>
              <w:tc>
                <w:tcPr>
                  <w:tcW w:w="1586" w:type="dxa"/>
                  <w:vMerge/>
                  <w:tcBorders>
                    <w:left w:val="nil"/>
                  </w:tcBorders>
                  <w:shd w:val="clear" w:color="auto" w:fill="FF6C83" w:themeFill="accent6" w:themeFillShade="BF"/>
                </w:tcPr>
                <w:p w14:paraId="5484678B" w14:textId="26756216" w:rsidR="005454B4" w:rsidRPr="00E338B7" w:rsidRDefault="005454B4">
                  <w:pPr>
                    <w:pStyle w:val="BodyText"/>
                    <w:cnfStyle w:val="000000010000" w:firstRow="0" w:lastRow="0" w:firstColumn="0" w:lastColumn="0" w:oddVBand="0" w:evenVBand="0" w:oddHBand="0" w:evenHBand="1" w:firstRowFirstColumn="0" w:firstRowLastColumn="0" w:lastRowFirstColumn="0" w:lastRowLastColumn="0"/>
                    <w:rPr>
                      <w:b/>
                      <w:bCs/>
                      <w:color w:val="790013" w:themeColor="accent6" w:themeShade="40"/>
                      <w:sz w:val="18"/>
                      <w:szCs w:val="18"/>
                    </w:rPr>
                  </w:pPr>
                </w:p>
              </w:tc>
              <w:tc>
                <w:tcPr>
                  <w:tcW w:w="0" w:type="dxa"/>
                  <w:shd w:val="clear" w:color="auto" w:fill="FFB6C1" w:themeFill="accent6" w:themeFillShade="E6"/>
                </w:tcPr>
                <w:p w14:paraId="76852A1E" w14:textId="4F96D50D" w:rsidR="005454B4" w:rsidRPr="00E338B7" w:rsidRDefault="005454B4">
                  <w:pPr>
                    <w:pStyle w:val="BodyText"/>
                    <w:cnfStyle w:val="000000010000" w:firstRow="0" w:lastRow="0" w:firstColumn="0" w:lastColumn="0" w:oddVBand="0" w:evenVBand="0" w:oddHBand="0" w:evenHBand="1" w:firstRowFirstColumn="0" w:firstRowLastColumn="0" w:lastRowFirstColumn="0" w:lastRowLastColumn="0"/>
                    <w:rPr>
                      <w:color w:val="790013" w:themeColor="accent6" w:themeShade="40"/>
                      <w:sz w:val="18"/>
                      <w:szCs w:val="18"/>
                    </w:rPr>
                  </w:pPr>
                  <w:r w:rsidRPr="00E338B7">
                    <w:rPr>
                      <w:color w:val="790013" w:themeColor="accent6" w:themeShade="40"/>
                      <w:sz w:val="18"/>
                      <w:szCs w:val="18"/>
                    </w:rPr>
                    <w:t xml:space="preserve">Preliminary </w:t>
                  </w:r>
                  <w:r>
                    <w:rPr>
                      <w:color w:val="790013" w:themeColor="accent6" w:themeShade="40"/>
                      <w:sz w:val="18"/>
                      <w:szCs w:val="18"/>
                    </w:rPr>
                    <w:t>b</w:t>
                  </w:r>
                  <w:r w:rsidRPr="00E338B7">
                    <w:rPr>
                      <w:color w:val="790013" w:themeColor="accent6" w:themeShade="40"/>
                      <w:sz w:val="18"/>
                      <w:szCs w:val="18"/>
                    </w:rPr>
                    <w:t xml:space="preserve">usiness </w:t>
                  </w:r>
                  <w:r>
                    <w:rPr>
                      <w:color w:val="790013" w:themeColor="accent6" w:themeShade="40"/>
                      <w:sz w:val="18"/>
                      <w:szCs w:val="18"/>
                    </w:rPr>
                    <w:t>c</w:t>
                  </w:r>
                  <w:r w:rsidRPr="00E338B7">
                    <w:rPr>
                      <w:color w:val="790013" w:themeColor="accent6" w:themeShade="40"/>
                      <w:sz w:val="18"/>
                      <w:szCs w:val="18"/>
                    </w:rPr>
                    <w:t>ase</w:t>
                  </w:r>
                </w:p>
              </w:tc>
              <w:tc>
                <w:tcPr>
                  <w:tcW w:w="0" w:type="dxa"/>
                  <w:gridSpan w:val="2"/>
                  <w:shd w:val="clear" w:color="auto" w:fill="FFB6C1" w:themeFill="accent6" w:themeFillShade="E6"/>
                </w:tcPr>
                <w:p w14:paraId="6DADACF1" w14:textId="67336B11" w:rsidR="005454B4" w:rsidRPr="00E338B7" w:rsidRDefault="005454B4">
                  <w:pPr>
                    <w:pStyle w:val="BodyText"/>
                    <w:cnfStyle w:val="000000010000" w:firstRow="0" w:lastRow="0" w:firstColumn="0" w:lastColumn="0" w:oddVBand="0" w:evenVBand="0" w:oddHBand="0" w:evenHBand="1" w:firstRowFirstColumn="0" w:firstRowLastColumn="0" w:lastRowFirstColumn="0" w:lastRowLastColumn="0"/>
                    <w:rPr>
                      <w:color w:val="790013" w:themeColor="accent6" w:themeShade="40"/>
                      <w:sz w:val="18"/>
                      <w:szCs w:val="18"/>
                    </w:rPr>
                  </w:pPr>
                  <w:r w:rsidRPr="00E338B7">
                    <w:rPr>
                      <w:color w:val="790013" w:themeColor="accent6" w:themeShade="40"/>
                      <w:sz w:val="18"/>
                      <w:szCs w:val="18"/>
                    </w:rPr>
                    <w:t xml:space="preserve">Full </w:t>
                  </w:r>
                  <w:r>
                    <w:rPr>
                      <w:color w:val="790013" w:themeColor="accent6" w:themeShade="40"/>
                      <w:sz w:val="18"/>
                      <w:szCs w:val="18"/>
                    </w:rPr>
                    <w:t>b</w:t>
                  </w:r>
                  <w:r w:rsidRPr="00E338B7">
                    <w:rPr>
                      <w:color w:val="790013" w:themeColor="accent6" w:themeShade="40"/>
                      <w:sz w:val="18"/>
                      <w:szCs w:val="18"/>
                    </w:rPr>
                    <w:t xml:space="preserve">usiness </w:t>
                  </w:r>
                  <w:r>
                    <w:rPr>
                      <w:color w:val="790013" w:themeColor="accent6" w:themeShade="40"/>
                      <w:sz w:val="18"/>
                      <w:szCs w:val="18"/>
                    </w:rPr>
                    <w:t>c</w:t>
                  </w:r>
                  <w:r w:rsidRPr="00E338B7">
                    <w:rPr>
                      <w:color w:val="790013" w:themeColor="accent6" w:themeShade="40"/>
                      <w:sz w:val="18"/>
                      <w:szCs w:val="18"/>
                    </w:rPr>
                    <w:t>ase</w:t>
                  </w:r>
                </w:p>
              </w:tc>
            </w:tr>
            <w:tr w:rsidR="005D2806" w:rsidRPr="00900F8D" w14:paraId="38612B12" w14:textId="77777777" w:rsidTr="00D3087B">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009" w:type="dxa"/>
                  <w:tcBorders>
                    <w:top w:val="nil"/>
                    <w:right w:val="nil"/>
                  </w:tcBorders>
                  <w:shd w:val="clear" w:color="auto" w:fill="FF6C83" w:themeFill="accent6" w:themeFillShade="BF"/>
                </w:tcPr>
                <w:p w14:paraId="0C0C0A64" w14:textId="77777777" w:rsidR="006C121E" w:rsidRPr="00E338B7" w:rsidRDefault="006C121E">
                  <w:pPr>
                    <w:pStyle w:val="BodyText"/>
                    <w:rPr>
                      <w:b/>
                      <w:bCs w:val="0"/>
                      <w:color w:val="790013" w:themeColor="accent6" w:themeShade="40"/>
                      <w:sz w:val="18"/>
                      <w:szCs w:val="18"/>
                    </w:rPr>
                  </w:pPr>
                </w:p>
              </w:tc>
              <w:tc>
                <w:tcPr>
                  <w:tcW w:w="1586" w:type="dxa"/>
                  <w:vMerge/>
                  <w:tcBorders>
                    <w:left w:val="nil"/>
                  </w:tcBorders>
                  <w:shd w:val="clear" w:color="auto" w:fill="FF6C83" w:themeFill="accent6" w:themeFillShade="BF"/>
                </w:tcPr>
                <w:p w14:paraId="6F3FD783" w14:textId="3114F51C" w:rsidR="006C121E" w:rsidRPr="00E338B7" w:rsidRDefault="006C121E">
                  <w:pPr>
                    <w:pStyle w:val="BodyText"/>
                    <w:cnfStyle w:val="000000100000" w:firstRow="0" w:lastRow="0" w:firstColumn="0" w:lastColumn="0" w:oddVBand="0" w:evenVBand="0" w:oddHBand="1" w:evenHBand="0" w:firstRowFirstColumn="0" w:firstRowLastColumn="0" w:lastRowFirstColumn="0" w:lastRowLastColumn="0"/>
                    <w:rPr>
                      <w:b/>
                      <w:bCs/>
                      <w:color w:val="790013" w:themeColor="accent6" w:themeShade="40"/>
                      <w:sz w:val="18"/>
                      <w:szCs w:val="18"/>
                    </w:rPr>
                  </w:pPr>
                </w:p>
              </w:tc>
              <w:tc>
                <w:tcPr>
                  <w:tcW w:w="0" w:type="dxa"/>
                  <w:shd w:val="clear" w:color="auto" w:fill="FFB6C1" w:themeFill="accent6" w:themeFillShade="E6"/>
                </w:tcPr>
                <w:p w14:paraId="7F3BBE36" w14:textId="55CCFE6F" w:rsidR="006C121E" w:rsidRPr="00E338B7" w:rsidRDefault="006C121E">
                  <w:pPr>
                    <w:pStyle w:val="BodyText"/>
                    <w:cnfStyle w:val="000000100000" w:firstRow="0" w:lastRow="0" w:firstColumn="0" w:lastColumn="0" w:oddVBand="0" w:evenVBand="0" w:oddHBand="1" w:evenHBand="0" w:firstRowFirstColumn="0" w:firstRowLastColumn="0" w:lastRowFirstColumn="0" w:lastRowLastColumn="0"/>
                    <w:rPr>
                      <w:color w:val="790013" w:themeColor="accent6" w:themeShade="40"/>
                      <w:sz w:val="18"/>
                      <w:szCs w:val="18"/>
                    </w:rPr>
                  </w:pPr>
                  <w:r w:rsidRPr="00E338B7">
                    <w:rPr>
                      <w:color w:val="790013" w:themeColor="accent6" w:themeShade="40"/>
                      <w:sz w:val="18"/>
                      <w:szCs w:val="18"/>
                    </w:rPr>
                    <w:t xml:space="preserve">Tier 1 and </w:t>
                  </w:r>
                  <w:r w:rsidR="00202D0E">
                    <w:rPr>
                      <w:color w:val="790013" w:themeColor="accent6" w:themeShade="40"/>
                      <w:sz w:val="18"/>
                      <w:szCs w:val="18"/>
                    </w:rPr>
                    <w:t>t</w:t>
                  </w:r>
                  <w:r w:rsidRPr="00E338B7">
                    <w:rPr>
                      <w:color w:val="790013" w:themeColor="accent6" w:themeShade="40"/>
                      <w:sz w:val="18"/>
                      <w:szCs w:val="18"/>
                    </w:rPr>
                    <w:t>ier 2</w:t>
                  </w:r>
                </w:p>
              </w:tc>
              <w:tc>
                <w:tcPr>
                  <w:tcW w:w="0" w:type="dxa"/>
                  <w:shd w:val="clear" w:color="auto" w:fill="FFB6C1" w:themeFill="accent6" w:themeFillShade="E6"/>
                </w:tcPr>
                <w:p w14:paraId="31FD271D" w14:textId="77777777" w:rsidR="006C121E" w:rsidRPr="00E338B7" w:rsidRDefault="006C121E">
                  <w:pPr>
                    <w:pStyle w:val="BodyText"/>
                    <w:cnfStyle w:val="000000100000" w:firstRow="0" w:lastRow="0" w:firstColumn="0" w:lastColumn="0" w:oddVBand="0" w:evenVBand="0" w:oddHBand="1" w:evenHBand="0" w:firstRowFirstColumn="0" w:firstRowLastColumn="0" w:lastRowFirstColumn="0" w:lastRowLastColumn="0"/>
                    <w:rPr>
                      <w:color w:val="790013" w:themeColor="accent6" w:themeShade="40"/>
                      <w:sz w:val="18"/>
                      <w:szCs w:val="18"/>
                    </w:rPr>
                  </w:pPr>
                  <w:r w:rsidRPr="00E338B7">
                    <w:rPr>
                      <w:color w:val="790013" w:themeColor="accent6" w:themeShade="40"/>
                      <w:sz w:val="18"/>
                      <w:szCs w:val="18"/>
                    </w:rPr>
                    <w:t>Tier 2</w:t>
                  </w:r>
                </w:p>
              </w:tc>
              <w:tc>
                <w:tcPr>
                  <w:tcW w:w="0" w:type="dxa"/>
                  <w:shd w:val="clear" w:color="auto" w:fill="FFB6C1" w:themeFill="accent6" w:themeFillShade="E6"/>
                </w:tcPr>
                <w:p w14:paraId="57D24300" w14:textId="77777777" w:rsidR="006C121E" w:rsidRPr="00E338B7" w:rsidRDefault="006C121E">
                  <w:pPr>
                    <w:pStyle w:val="BodyText"/>
                    <w:cnfStyle w:val="000000100000" w:firstRow="0" w:lastRow="0" w:firstColumn="0" w:lastColumn="0" w:oddVBand="0" w:evenVBand="0" w:oddHBand="1" w:evenHBand="0" w:firstRowFirstColumn="0" w:firstRowLastColumn="0" w:lastRowFirstColumn="0" w:lastRowLastColumn="0"/>
                    <w:rPr>
                      <w:color w:val="790013" w:themeColor="accent6" w:themeShade="40"/>
                      <w:sz w:val="18"/>
                      <w:szCs w:val="18"/>
                    </w:rPr>
                  </w:pPr>
                  <w:r w:rsidRPr="00E338B7">
                    <w:rPr>
                      <w:color w:val="790013" w:themeColor="accent6" w:themeShade="40"/>
                      <w:sz w:val="18"/>
                      <w:szCs w:val="18"/>
                    </w:rPr>
                    <w:t>Tier 1</w:t>
                  </w:r>
                </w:p>
              </w:tc>
            </w:tr>
            <w:tr w:rsidR="005D2806" w:rsidRPr="00130FB4" w14:paraId="7506688C" w14:textId="77777777" w:rsidTr="00D3087B">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09" w:type="dxa"/>
                  <w:tcBorders>
                    <w:right w:val="nil"/>
                  </w:tcBorders>
                  <w:shd w:val="clear" w:color="auto" w:fill="FF6C83" w:themeFill="accent6" w:themeFillShade="BF"/>
                </w:tcPr>
                <w:p w14:paraId="5149B13B" w14:textId="60065D76" w:rsidR="006C121E" w:rsidRPr="00E338B7" w:rsidRDefault="006C121E" w:rsidP="006C121E">
                  <w:pPr>
                    <w:pStyle w:val="BodyText"/>
                    <w:rPr>
                      <w:b/>
                      <w:color w:val="FFFFFF" w:themeColor="background1"/>
                      <w:sz w:val="18"/>
                      <w:szCs w:val="18"/>
                    </w:rPr>
                  </w:pPr>
                  <w:r w:rsidRPr="00E338B7">
                    <w:rPr>
                      <w:b/>
                      <w:color w:val="FFFFFF" w:themeColor="background1"/>
                      <w:sz w:val="18"/>
                      <w:szCs w:val="18"/>
                    </w:rPr>
                    <w:t>Case for change</w:t>
                  </w:r>
                </w:p>
              </w:tc>
              <w:tc>
                <w:tcPr>
                  <w:tcW w:w="1586" w:type="dxa"/>
                  <w:tcBorders>
                    <w:left w:val="nil"/>
                  </w:tcBorders>
                  <w:shd w:val="clear" w:color="auto" w:fill="FF6C83" w:themeFill="accent6" w:themeFillShade="BF"/>
                </w:tcPr>
                <w:p w14:paraId="02BE23BD" w14:textId="64C65527" w:rsidR="006C121E" w:rsidRPr="00E338B7" w:rsidRDefault="006C121E" w:rsidP="006C121E">
                  <w:pPr>
                    <w:pStyle w:val="BodyText"/>
                    <w:cnfStyle w:val="000000010000" w:firstRow="0" w:lastRow="0" w:firstColumn="0" w:lastColumn="0" w:oddVBand="0" w:evenVBand="0" w:oddHBand="0" w:evenHBand="1" w:firstRowFirstColumn="0" w:firstRowLastColumn="0" w:lastRowFirstColumn="0" w:lastRowLastColumn="0"/>
                    <w:rPr>
                      <w:b/>
                      <w:bCs/>
                      <w:color w:val="790013" w:themeColor="accent6" w:themeShade="40"/>
                      <w:sz w:val="18"/>
                      <w:szCs w:val="18"/>
                    </w:rPr>
                  </w:pPr>
                </w:p>
              </w:tc>
              <w:tc>
                <w:tcPr>
                  <w:tcW w:w="0" w:type="dxa"/>
                  <w:shd w:val="clear" w:color="auto" w:fill="FFFFFF" w:themeFill="background1"/>
                </w:tcPr>
                <w:p w14:paraId="536DC71A" w14:textId="47E01753" w:rsidR="006C121E" w:rsidRPr="00E338B7" w:rsidRDefault="00C05631" w:rsidP="006C121E">
                  <w:pPr>
                    <w:pStyle w:val="BodyText"/>
                    <w:cnfStyle w:val="000000010000" w:firstRow="0" w:lastRow="0" w:firstColumn="0" w:lastColumn="0" w:oddVBand="0" w:evenVBand="0" w:oddHBand="0" w:evenHBand="1" w:firstRowFirstColumn="0" w:firstRowLastColumn="0" w:lastRowFirstColumn="0" w:lastRowLastColumn="0"/>
                    <w:rPr>
                      <w:color w:val="790013" w:themeColor="accent6" w:themeShade="40"/>
                      <w:sz w:val="18"/>
                      <w:szCs w:val="18"/>
                    </w:rPr>
                  </w:pPr>
                  <w:r w:rsidRPr="00C05631" w:rsidDel="00C556F9">
                    <w:rPr>
                      <w:color w:val="790013" w:themeColor="accent6" w:themeShade="40"/>
                      <w:sz w:val="18"/>
                      <w:szCs w:val="18"/>
                    </w:rPr>
                    <w:t>comprehensive</w:t>
                  </w:r>
                </w:p>
              </w:tc>
              <w:tc>
                <w:tcPr>
                  <w:tcW w:w="0" w:type="dxa"/>
                  <w:shd w:val="clear" w:color="auto" w:fill="FFFFFF" w:themeFill="background1"/>
                </w:tcPr>
                <w:p w14:paraId="357C0831" w14:textId="3FCBD76D" w:rsidR="006C121E" w:rsidRPr="00E338B7" w:rsidRDefault="00C05631" w:rsidP="006C121E">
                  <w:pPr>
                    <w:pStyle w:val="BodyText"/>
                    <w:cnfStyle w:val="000000010000" w:firstRow="0" w:lastRow="0" w:firstColumn="0" w:lastColumn="0" w:oddVBand="0" w:evenVBand="0" w:oddHBand="0" w:evenHBand="1" w:firstRowFirstColumn="0" w:firstRowLastColumn="0" w:lastRowFirstColumn="0" w:lastRowLastColumn="0"/>
                    <w:rPr>
                      <w:color w:val="790013" w:themeColor="accent6" w:themeShade="40"/>
                      <w:sz w:val="18"/>
                      <w:szCs w:val="18"/>
                    </w:rPr>
                  </w:pPr>
                  <w:r w:rsidRPr="00C05631" w:rsidDel="00C556F9">
                    <w:rPr>
                      <w:color w:val="790013" w:themeColor="accent6" w:themeShade="40"/>
                      <w:sz w:val="18"/>
                      <w:szCs w:val="18"/>
                    </w:rPr>
                    <w:t>comprehensive</w:t>
                  </w:r>
                </w:p>
              </w:tc>
              <w:tc>
                <w:tcPr>
                  <w:tcW w:w="0" w:type="dxa"/>
                  <w:shd w:val="clear" w:color="auto" w:fill="FFFFFF" w:themeFill="background1"/>
                </w:tcPr>
                <w:p w14:paraId="7252FED0" w14:textId="45679428" w:rsidR="006C121E" w:rsidRPr="00E338B7" w:rsidRDefault="00C05631" w:rsidP="006C121E">
                  <w:pPr>
                    <w:pStyle w:val="BodyText"/>
                    <w:cnfStyle w:val="000000010000" w:firstRow="0" w:lastRow="0" w:firstColumn="0" w:lastColumn="0" w:oddVBand="0" w:evenVBand="0" w:oddHBand="0" w:evenHBand="1" w:firstRowFirstColumn="0" w:firstRowLastColumn="0" w:lastRowFirstColumn="0" w:lastRowLastColumn="0"/>
                    <w:rPr>
                      <w:color w:val="790013" w:themeColor="accent6" w:themeShade="40"/>
                      <w:sz w:val="18"/>
                      <w:szCs w:val="18"/>
                    </w:rPr>
                  </w:pPr>
                  <w:r w:rsidRPr="00C05631">
                    <w:rPr>
                      <w:color w:val="790013" w:themeColor="accent6" w:themeShade="40"/>
                      <w:sz w:val="18"/>
                      <w:szCs w:val="18"/>
                    </w:rPr>
                    <w:t>comprehensive</w:t>
                  </w:r>
                </w:p>
              </w:tc>
            </w:tr>
            <w:tr w:rsidR="005D2806" w:rsidRPr="00130FB4" w14:paraId="4141622B" w14:textId="77777777" w:rsidTr="00D3087B">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009" w:type="dxa"/>
                  <w:tcBorders>
                    <w:right w:val="nil"/>
                  </w:tcBorders>
                  <w:shd w:val="clear" w:color="auto" w:fill="FF6C83" w:themeFill="accent6" w:themeFillShade="BF"/>
                </w:tcPr>
                <w:p w14:paraId="3AF11076" w14:textId="6F3C6E54" w:rsidR="006C121E" w:rsidRPr="00E338B7" w:rsidRDefault="006C121E" w:rsidP="006C121E">
                  <w:pPr>
                    <w:pStyle w:val="BodyText"/>
                    <w:rPr>
                      <w:b/>
                      <w:color w:val="FFFFFF" w:themeColor="background1"/>
                      <w:sz w:val="18"/>
                      <w:szCs w:val="18"/>
                    </w:rPr>
                  </w:pPr>
                  <w:r w:rsidRPr="00E338B7">
                    <w:rPr>
                      <w:b/>
                      <w:color w:val="FFFFFF" w:themeColor="background1"/>
                      <w:sz w:val="18"/>
                      <w:szCs w:val="18"/>
                    </w:rPr>
                    <w:t>Options</w:t>
                  </w:r>
                </w:p>
              </w:tc>
              <w:tc>
                <w:tcPr>
                  <w:tcW w:w="1586" w:type="dxa"/>
                  <w:tcBorders>
                    <w:left w:val="nil"/>
                  </w:tcBorders>
                  <w:shd w:val="clear" w:color="auto" w:fill="FF6C83" w:themeFill="accent6" w:themeFillShade="BF"/>
                </w:tcPr>
                <w:p w14:paraId="11E5ADC9" w14:textId="27BDB361" w:rsidR="006C121E" w:rsidRPr="00E338B7" w:rsidRDefault="006C121E" w:rsidP="006C121E">
                  <w:pPr>
                    <w:pStyle w:val="BodyTex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p>
              </w:tc>
              <w:tc>
                <w:tcPr>
                  <w:tcW w:w="0" w:type="dxa"/>
                  <w:shd w:val="clear" w:color="auto" w:fill="FFFFFF" w:themeFill="background1"/>
                </w:tcPr>
                <w:p w14:paraId="3348B34A" w14:textId="1E308A7B" w:rsidR="006C121E" w:rsidRPr="00E338B7" w:rsidRDefault="00C05631" w:rsidP="006C121E">
                  <w:pPr>
                    <w:pStyle w:val="BodyText"/>
                    <w:cnfStyle w:val="000000100000" w:firstRow="0" w:lastRow="0" w:firstColumn="0" w:lastColumn="0" w:oddVBand="0" w:evenVBand="0" w:oddHBand="1" w:evenHBand="0" w:firstRowFirstColumn="0" w:firstRowLastColumn="0" w:lastRowFirstColumn="0" w:lastRowLastColumn="0"/>
                    <w:rPr>
                      <w:color w:val="790013" w:themeColor="accent6" w:themeShade="40"/>
                      <w:sz w:val="18"/>
                      <w:szCs w:val="18"/>
                    </w:rPr>
                  </w:pPr>
                  <w:r w:rsidRPr="00C05631">
                    <w:rPr>
                      <w:color w:val="790013" w:themeColor="accent6" w:themeShade="40"/>
                      <w:sz w:val="18"/>
                      <w:szCs w:val="18"/>
                    </w:rPr>
                    <w:t xml:space="preserve">preliminary </w:t>
                  </w:r>
                </w:p>
              </w:tc>
              <w:tc>
                <w:tcPr>
                  <w:tcW w:w="0" w:type="dxa"/>
                  <w:shd w:val="clear" w:color="auto" w:fill="FFFFFF" w:themeFill="background1"/>
                </w:tcPr>
                <w:p w14:paraId="0712EB5D" w14:textId="176F07E9" w:rsidR="006C121E" w:rsidRPr="00E338B7" w:rsidRDefault="00C05631" w:rsidP="006C121E">
                  <w:pPr>
                    <w:pStyle w:val="BodyText"/>
                    <w:cnfStyle w:val="000000100000" w:firstRow="0" w:lastRow="0" w:firstColumn="0" w:lastColumn="0" w:oddVBand="0" w:evenVBand="0" w:oddHBand="1" w:evenHBand="0" w:firstRowFirstColumn="0" w:firstRowLastColumn="0" w:lastRowFirstColumn="0" w:lastRowLastColumn="0"/>
                    <w:rPr>
                      <w:color w:val="790013" w:themeColor="accent6" w:themeShade="40"/>
                      <w:sz w:val="18"/>
                      <w:szCs w:val="18"/>
                    </w:rPr>
                  </w:pPr>
                  <w:r w:rsidRPr="00C05631" w:rsidDel="00C556F9">
                    <w:rPr>
                      <w:color w:val="790013" w:themeColor="accent6" w:themeShade="40"/>
                      <w:sz w:val="18"/>
                      <w:szCs w:val="18"/>
                    </w:rPr>
                    <w:t>comprehensive</w:t>
                  </w:r>
                </w:p>
              </w:tc>
              <w:tc>
                <w:tcPr>
                  <w:tcW w:w="0" w:type="dxa"/>
                  <w:shd w:val="clear" w:color="auto" w:fill="FFFFFF" w:themeFill="background1"/>
                </w:tcPr>
                <w:p w14:paraId="7BDBFB37" w14:textId="254E8EBF" w:rsidR="006C121E" w:rsidRPr="00E338B7" w:rsidRDefault="00C05631" w:rsidP="006C121E">
                  <w:pPr>
                    <w:pStyle w:val="BodyText"/>
                    <w:cnfStyle w:val="000000100000" w:firstRow="0" w:lastRow="0" w:firstColumn="0" w:lastColumn="0" w:oddVBand="0" w:evenVBand="0" w:oddHBand="1" w:evenHBand="0" w:firstRowFirstColumn="0" w:firstRowLastColumn="0" w:lastRowFirstColumn="0" w:lastRowLastColumn="0"/>
                    <w:rPr>
                      <w:color w:val="790013" w:themeColor="accent6" w:themeShade="40"/>
                      <w:sz w:val="18"/>
                      <w:szCs w:val="18"/>
                    </w:rPr>
                  </w:pPr>
                  <w:r w:rsidRPr="00C05631">
                    <w:rPr>
                      <w:color w:val="790013" w:themeColor="accent6" w:themeShade="40"/>
                      <w:sz w:val="18"/>
                      <w:szCs w:val="18"/>
                    </w:rPr>
                    <w:t>comprehensive</w:t>
                  </w:r>
                </w:p>
              </w:tc>
            </w:tr>
            <w:tr w:rsidR="00266A58" w:rsidRPr="00130FB4" w14:paraId="65590223" w14:textId="77777777" w:rsidTr="00DF4979">
              <w:trPr>
                <w:cnfStyle w:val="000000010000" w:firstRow="0" w:lastRow="0" w:firstColumn="0" w:lastColumn="0" w:oddVBand="0" w:evenVBand="0" w:oddHBand="0" w:evenHBand="1"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2009" w:type="dxa"/>
                  <w:tcBorders>
                    <w:right w:val="nil"/>
                  </w:tcBorders>
                  <w:shd w:val="clear" w:color="auto" w:fill="FF6C83" w:themeFill="accent6" w:themeFillShade="BF"/>
                </w:tcPr>
                <w:p w14:paraId="2774C94B" w14:textId="7C616D05" w:rsidR="006C121E" w:rsidRPr="00E338B7" w:rsidRDefault="006C121E" w:rsidP="006C121E">
                  <w:pPr>
                    <w:pStyle w:val="BodyText"/>
                    <w:rPr>
                      <w:b/>
                      <w:color w:val="FFFFFF" w:themeColor="background1"/>
                      <w:sz w:val="18"/>
                      <w:szCs w:val="18"/>
                    </w:rPr>
                  </w:pPr>
                  <w:r w:rsidRPr="00E338B7">
                    <w:rPr>
                      <w:b/>
                      <w:color w:val="FFFFFF" w:themeColor="background1"/>
                      <w:sz w:val="18"/>
                      <w:szCs w:val="18"/>
                    </w:rPr>
                    <w:t>Cost-benefit analysis</w:t>
                  </w:r>
                </w:p>
              </w:tc>
              <w:tc>
                <w:tcPr>
                  <w:tcW w:w="1586" w:type="dxa"/>
                  <w:tcBorders>
                    <w:left w:val="nil"/>
                  </w:tcBorders>
                  <w:shd w:val="clear" w:color="auto" w:fill="FF6C83" w:themeFill="accent6" w:themeFillShade="BF"/>
                </w:tcPr>
                <w:p w14:paraId="045FE8C3" w14:textId="33974D88" w:rsidR="006C121E" w:rsidRPr="00E338B7" w:rsidRDefault="006C121E" w:rsidP="006C121E">
                  <w:pPr>
                    <w:pStyle w:val="BodyText"/>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p>
              </w:tc>
              <w:tc>
                <w:tcPr>
                  <w:tcW w:w="0" w:type="dxa"/>
                  <w:shd w:val="clear" w:color="auto" w:fill="FFFFFF" w:themeFill="background1"/>
                </w:tcPr>
                <w:p w14:paraId="6E712BD9" w14:textId="570E35E3" w:rsidR="006C121E" w:rsidRPr="00E338B7" w:rsidRDefault="00C05631" w:rsidP="006C121E">
                  <w:pPr>
                    <w:pStyle w:val="BodyText"/>
                    <w:cnfStyle w:val="000000010000" w:firstRow="0" w:lastRow="0" w:firstColumn="0" w:lastColumn="0" w:oddVBand="0" w:evenVBand="0" w:oddHBand="0" w:evenHBand="1" w:firstRowFirstColumn="0" w:firstRowLastColumn="0" w:lastRowFirstColumn="0" w:lastRowLastColumn="0"/>
                    <w:rPr>
                      <w:color w:val="790013" w:themeColor="accent6" w:themeShade="40"/>
                      <w:sz w:val="18"/>
                      <w:szCs w:val="18"/>
                    </w:rPr>
                  </w:pPr>
                  <w:r w:rsidRPr="00C05631">
                    <w:rPr>
                      <w:color w:val="790013" w:themeColor="accent6" w:themeShade="40"/>
                      <w:sz w:val="18"/>
                      <w:szCs w:val="18"/>
                    </w:rPr>
                    <w:t>preliminary</w:t>
                  </w:r>
                </w:p>
              </w:tc>
              <w:tc>
                <w:tcPr>
                  <w:tcW w:w="0" w:type="dxa"/>
                  <w:shd w:val="clear" w:color="auto" w:fill="FFFFFF" w:themeFill="background1"/>
                </w:tcPr>
                <w:p w14:paraId="06AC07B7" w14:textId="53E87329" w:rsidR="006C121E" w:rsidRPr="00E338B7" w:rsidRDefault="00C05631" w:rsidP="006C121E">
                  <w:pPr>
                    <w:pStyle w:val="BodyText"/>
                    <w:cnfStyle w:val="000000010000" w:firstRow="0" w:lastRow="0" w:firstColumn="0" w:lastColumn="0" w:oddVBand="0" w:evenVBand="0" w:oddHBand="0" w:evenHBand="1" w:firstRowFirstColumn="0" w:firstRowLastColumn="0" w:lastRowFirstColumn="0" w:lastRowLastColumn="0"/>
                    <w:rPr>
                      <w:color w:val="790013" w:themeColor="accent6" w:themeShade="40"/>
                      <w:sz w:val="18"/>
                      <w:szCs w:val="18"/>
                    </w:rPr>
                  </w:pPr>
                  <w:r w:rsidRPr="00C05631" w:rsidDel="00C556F9">
                    <w:rPr>
                      <w:color w:val="790013" w:themeColor="accent6" w:themeShade="40"/>
                      <w:sz w:val="18"/>
                      <w:szCs w:val="18"/>
                    </w:rPr>
                    <w:t>comprehensive</w:t>
                  </w:r>
                </w:p>
              </w:tc>
              <w:tc>
                <w:tcPr>
                  <w:tcW w:w="0" w:type="dxa"/>
                  <w:shd w:val="clear" w:color="auto" w:fill="FFFFFF" w:themeFill="background1"/>
                </w:tcPr>
                <w:p w14:paraId="10B0AFE8" w14:textId="0F1E041C" w:rsidR="006C121E" w:rsidRPr="00E338B7" w:rsidRDefault="00C05631" w:rsidP="006C121E">
                  <w:pPr>
                    <w:pStyle w:val="BodyText"/>
                    <w:cnfStyle w:val="000000010000" w:firstRow="0" w:lastRow="0" w:firstColumn="0" w:lastColumn="0" w:oddVBand="0" w:evenVBand="0" w:oddHBand="0" w:evenHBand="1" w:firstRowFirstColumn="0" w:firstRowLastColumn="0" w:lastRowFirstColumn="0" w:lastRowLastColumn="0"/>
                    <w:rPr>
                      <w:color w:val="790013" w:themeColor="accent6" w:themeShade="40"/>
                      <w:sz w:val="18"/>
                      <w:szCs w:val="18"/>
                    </w:rPr>
                  </w:pPr>
                  <w:r w:rsidRPr="00C05631">
                    <w:rPr>
                      <w:color w:val="790013" w:themeColor="accent6" w:themeShade="40"/>
                      <w:sz w:val="18"/>
                      <w:szCs w:val="18"/>
                    </w:rPr>
                    <w:t>comprehensive</w:t>
                  </w:r>
                </w:p>
              </w:tc>
            </w:tr>
            <w:tr w:rsidR="005D2806" w:rsidRPr="00130FB4" w14:paraId="20A0343D" w14:textId="77777777" w:rsidTr="00DF4979">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009" w:type="dxa"/>
                  <w:vMerge w:val="restart"/>
                  <w:tcBorders>
                    <w:bottom w:val="single" w:sz="4" w:space="0" w:color="D7153A" w:themeColor="text2"/>
                    <w:right w:val="nil"/>
                  </w:tcBorders>
                  <w:shd w:val="clear" w:color="auto" w:fill="FF6C83" w:themeFill="accent6" w:themeFillShade="BF"/>
                </w:tcPr>
                <w:p w14:paraId="1D017D8F" w14:textId="77777777" w:rsidR="00526975" w:rsidRPr="00E338B7" w:rsidRDefault="00526975" w:rsidP="006C121E">
                  <w:pPr>
                    <w:pStyle w:val="BodyText"/>
                    <w:rPr>
                      <w:b/>
                      <w:bCs w:val="0"/>
                      <w:color w:val="FFFFFF" w:themeColor="background1"/>
                      <w:sz w:val="18"/>
                      <w:szCs w:val="18"/>
                    </w:rPr>
                  </w:pPr>
                  <w:r w:rsidRPr="00E338B7">
                    <w:rPr>
                      <w:b/>
                      <w:color w:val="FFFFFF" w:themeColor="background1"/>
                      <w:sz w:val="18"/>
                      <w:szCs w:val="18"/>
                    </w:rPr>
                    <w:t xml:space="preserve">Financial analysis </w:t>
                  </w:r>
                </w:p>
                <w:p w14:paraId="346EC28A" w14:textId="11273BC1" w:rsidR="00526975" w:rsidRPr="00E338B7" w:rsidRDefault="00526975" w:rsidP="006C121E">
                  <w:pPr>
                    <w:pStyle w:val="BodyText"/>
                    <w:rPr>
                      <w:b/>
                      <w:color w:val="FFFFFF" w:themeColor="background1"/>
                      <w:sz w:val="18"/>
                      <w:szCs w:val="18"/>
                    </w:rPr>
                  </w:pPr>
                </w:p>
              </w:tc>
              <w:tc>
                <w:tcPr>
                  <w:tcW w:w="1586" w:type="dxa"/>
                  <w:tcBorders>
                    <w:left w:val="nil"/>
                  </w:tcBorders>
                  <w:shd w:val="clear" w:color="auto" w:fill="FF6C83" w:themeFill="accent6" w:themeFillShade="BF"/>
                </w:tcPr>
                <w:p w14:paraId="22B3F506" w14:textId="3A9F5619" w:rsidR="00526975" w:rsidRPr="00E338B7" w:rsidRDefault="00526975" w:rsidP="006C121E">
                  <w:pPr>
                    <w:pStyle w:val="BodyTex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E338B7">
                    <w:rPr>
                      <w:b/>
                      <w:color w:val="FFFFFF" w:themeColor="background1"/>
                      <w:sz w:val="18"/>
                      <w:szCs w:val="18"/>
                    </w:rPr>
                    <w:t xml:space="preserve">Financial </w:t>
                  </w:r>
                  <w:r w:rsidR="005454B4">
                    <w:rPr>
                      <w:b/>
                      <w:color w:val="FFFFFF" w:themeColor="background1"/>
                      <w:sz w:val="18"/>
                      <w:szCs w:val="18"/>
                    </w:rPr>
                    <w:t>a</w:t>
                  </w:r>
                  <w:r w:rsidRPr="00E338B7">
                    <w:rPr>
                      <w:b/>
                      <w:color w:val="FFFFFF" w:themeColor="background1"/>
                      <w:sz w:val="18"/>
                      <w:szCs w:val="18"/>
                    </w:rPr>
                    <w:t>ppraisal</w:t>
                  </w:r>
                </w:p>
              </w:tc>
              <w:tc>
                <w:tcPr>
                  <w:tcW w:w="0" w:type="dxa"/>
                  <w:shd w:val="clear" w:color="auto" w:fill="FFFFFF" w:themeFill="background1"/>
                </w:tcPr>
                <w:p w14:paraId="6CCBA7C4" w14:textId="7598494D" w:rsidR="00526975" w:rsidRPr="00E338B7" w:rsidRDefault="00C05631" w:rsidP="006C121E">
                  <w:pPr>
                    <w:pStyle w:val="BodyText"/>
                    <w:cnfStyle w:val="000000100000" w:firstRow="0" w:lastRow="0" w:firstColumn="0" w:lastColumn="0" w:oddVBand="0" w:evenVBand="0" w:oddHBand="1" w:evenHBand="0" w:firstRowFirstColumn="0" w:firstRowLastColumn="0" w:lastRowFirstColumn="0" w:lastRowLastColumn="0"/>
                    <w:rPr>
                      <w:color w:val="790013" w:themeColor="accent6" w:themeShade="40"/>
                      <w:sz w:val="18"/>
                      <w:szCs w:val="18"/>
                    </w:rPr>
                  </w:pPr>
                  <w:r w:rsidRPr="00C05631">
                    <w:rPr>
                      <w:color w:val="790013" w:themeColor="accent6" w:themeShade="40"/>
                      <w:sz w:val="18"/>
                      <w:szCs w:val="18"/>
                    </w:rPr>
                    <w:t>preliminary</w:t>
                  </w:r>
                  <w:r w:rsidRPr="007B4BFD">
                    <w:rPr>
                      <w:color w:val="790013" w:themeColor="accent6" w:themeShade="40"/>
                      <w:sz w:val="18"/>
                      <w:szCs w:val="18"/>
                      <w:vertAlign w:val="superscript"/>
                    </w:rPr>
                    <w:t xml:space="preserve"> </w:t>
                  </w:r>
                  <w:r w:rsidRPr="007B4BFD">
                    <w:rPr>
                      <w:color w:val="790013" w:themeColor="accent6" w:themeShade="40"/>
                      <w:sz w:val="20"/>
                      <w:szCs w:val="20"/>
                      <w:vertAlign w:val="superscript"/>
                    </w:rPr>
                    <w:t xml:space="preserve">(a) </w:t>
                  </w:r>
                </w:p>
              </w:tc>
              <w:tc>
                <w:tcPr>
                  <w:tcW w:w="0" w:type="dxa"/>
                  <w:shd w:val="clear" w:color="auto" w:fill="FFFFFF" w:themeFill="background1"/>
                </w:tcPr>
                <w:p w14:paraId="5BEFFA12" w14:textId="507D0844" w:rsidR="00526975" w:rsidRPr="00E338B7" w:rsidRDefault="00C05631" w:rsidP="006C121E">
                  <w:pPr>
                    <w:pStyle w:val="BodyText"/>
                    <w:cnfStyle w:val="000000100000" w:firstRow="0" w:lastRow="0" w:firstColumn="0" w:lastColumn="0" w:oddVBand="0" w:evenVBand="0" w:oddHBand="1" w:evenHBand="0" w:firstRowFirstColumn="0" w:firstRowLastColumn="0" w:lastRowFirstColumn="0" w:lastRowLastColumn="0"/>
                    <w:rPr>
                      <w:color w:val="790013" w:themeColor="accent6" w:themeShade="40"/>
                      <w:sz w:val="18"/>
                      <w:szCs w:val="18"/>
                    </w:rPr>
                  </w:pPr>
                  <w:r w:rsidRPr="00C05631">
                    <w:rPr>
                      <w:color w:val="790013" w:themeColor="accent6" w:themeShade="40"/>
                      <w:sz w:val="18"/>
                      <w:szCs w:val="18"/>
                    </w:rPr>
                    <w:t xml:space="preserve">comprehensive </w:t>
                  </w:r>
                  <w:r w:rsidRPr="007B4BFD">
                    <w:rPr>
                      <w:color w:val="790013" w:themeColor="accent6" w:themeShade="40"/>
                      <w:sz w:val="20"/>
                      <w:szCs w:val="20"/>
                      <w:vertAlign w:val="superscript"/>
                    </w:rPr>
                    <w:t>(a)</w:t>
                  </w:r>
                </w:p>
              </w:tc>
              <w:tc>
                <w:tcPr>
                  <w:tcW w:w="0" w:type="dxa"/>
                  <w:shd w:val="clear" w:color="auto" w:fill="FFFFFF" w:themeFill="background1"/>
                </w:tcPr>
                <w:p w14:paraId="205965B9" w14:textId="4D7D4D3C" w:rsidR="00526975" w:rsidRPr="00E338B7" w:rsidRDefault="00C05631" w:rsidP="006C121E">
                  <w:pPr>
                    <w:pStyle w:val="BodyText"/>
                    <w:cnfStyle w:val="000000100000" w:firstRow="0" w:lastRow="0" w:firstColumn="0" w:lastColumn="0" w:oddVBand="0" w:evenVBand="0" w:oddHBand="1" w:evenHBand="0" w:firstRowFirstColumn="0" w:firstRowLastColumn="0" w:lastRowFirstColumn="0" w:lastRowLastColumn="0"/>
                    <w:rPr>
                      <w:color w:val="790013" w:themeColor="accent6" w:themeShade="40"/>
                      <w:sz w:val="18"/>
                      <w:szCs w:val="18"/>
                    </w:rPr>
                  </w:pPr>
                  <w:r w:rsidRPr="00C05631">
                    <w:rPr>
                      <w:color w:val="790013" w:themeColor="accent6" w:themeShade="40"/>
                      <w:sz w:val="18"/>
                      <w:szCs w:val="18"/>
                    </w:rPr>
                    <w:t xml:space="preserve">comprehensive </w:t>
                  </w:r>
                  <w:r w:rsidRPr="007B4BFD">
                    <w:rPr>
                      <w:color w:val="790013" w:themeColor="accent6" w:themeShade="40"/>
                      <w:sz w:val="20"/>
                      <w:szCs w:val="20"/>
                      <w:vertAlign w:val="superscript"/>
                    </w:rPr>
                    <w:t>(</w:t>
                  </w:r>
                  <w:r w:rsidRPr="007B4BFD" w:rsidDel="001C5A7A">
                    <w:rPr>
                      <w:color w:val="790013" w:themeColor="accent6" w:themeShade="40"/>
                      <w:sz w:val="20"/>
                      <w:szCs w:val="20"/>
                      <w:vertAlign w:val="superscript"/>
                    </w:rPr>
                    <w:t>a</w:t>
                  </w:r>
                  <w:r w:rsidRPr="007B4BFD">
                    <w:rPr>
                      <w:color w:val="790013" w:themeColor="accent6" w:themeShade="40"/>
                      <w:sz w:val="20"/>
                      <w:szCs w:val="20"/>
                      <w:vertAlign w:val="superscript"/>
                    </w:rPr>
                    <w:t>)</w:t>
                  </w:r>
                </w:p>
              </w:tc>
            </w:tr>
            <w:tr w:rsidR="005D2806" w:rsidRPr="00130FB4" w14:paraId="63929EDA" w14:textId="77777777" w:rsidTr="00DF4979">
              <w:trPr>
                <w:cnfStyle w:val="000000010000" w:firstRow="0" w:lastRow="0" w:firstColumn="0" w:lastColumn="0" w:oddVBand="0" w:evenVBand="0" w:oddHBand="0" w:evenHBand="1"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2009" w:type="dxa"/>
                  <w:vMerge/>
                  <w:tcBorders>
                    <w:bottom w:val="single" w:sz="4" w:space="0" w:color="D7153A" w:themeColor="text2"/>
                    <w:right w:val="nil"/>
                  </w:tcBorders>
                  <w:shd w:val="clear" w:color="auto" w:fill="FF6C83" w:themeFill="accent6" w:themeFillShade="BF"/>
                </w:tcPr>
                <w:p w14:paraId="3996AB5D" w14:textId="62298B0E" w:rsidR="00526975" w:rsidRPr="00E338B7" w:rsidRDefault="00526975" w:rsidP="006C121E">
                  <w:pPr>
                    <w:pStyle w:val="BodyText"/>
                    <w:rPr>
                      <w:b/>
                      <w:color w:val="FFFFFF" w:themeColor="background1"/>
                      <w:sz w:val="18"/>
                      <w:szCs w:val="18"/>
                    </w:rPr>
                  </w:pPr>
                </w:p>
              </w:tc>
              <w:tc>
                <w:tcPr>
                  <w:tcW w:w="1586" w:type="dxa"/>
                  <w:tcBorders>
                    <w:left w:val="nil"/>
                  </w:tcBorders>
                  <w:shd w:val="clear" w:color="auto" w:fill="FF6C83" w:themeFill="accent6" w:themeFillShade="BF"/>
                </w:tcPr>
                <w:p w14:paraId="3D00CD52" w14:textId="3B880016" w:rsidR="00526975" w:rsidRPr="00E338B7" w:rsidRDefault="00526975" w:rsidP="006C121E">
                  <w:pPr>
                    <w:pStyle w:val="BodyText"/>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sidRPr="00E338B7">
                    <w:rPr>
                      <w:b/>
                      <w:color w:val="FFFFFF" w:themeColor="background1"/>
                      <w:sz w:val="18"/>
                      <w:szCs w:val="18"/>
                    </w:rPr>
                    <w:t xml:space="preserve">Financial </w:t>
                  </w:r>
                  <w:r w:rsidR="005454B4">
                    <w:rPr>
                      <w:b/>
                      <w:color w:val="FFFFFF" w:themeColor="background1"/>
                      <w:sz w:val="18"/>
                      <w:szCs w:val="18"/>
                    </w:rPr>
                    <w:t>i</w:t>
                  </w:r>
                  <w:r w:rsidRPr="00E338B7">
                    <w:rPr>
                      <w:b/>
                      <w:color w:val="FFFFFF" w:themeColor="background1"/>
                      <w:sz w:val="18"/>
                      <w:szCs w:val="18"/>
                    </w:rPr>
                    <w:t xml:space="preserve">mpact </w:t>
                  </w:r>
                  <w:r w:rsidR="005454B4">
                    <w:rPr>
                      <w:b/>
                      <w:color w:val="FFFFFF" w:themeColor="background1"/>
                      <w:sz w:val="18"/>
                      <w:szCs w:val="18"/>
                    </w:rPr>
                    <w:t>s</w:t>
                  </w:r>
                  <w:r w:rsidRPr="00E338B7">
                    <w:rPr>
                      <w:b/>
                      <w:color w:val="FFFFFF" w:themeColor="background1"/>
                      <w:sz w:val="18"/>
                      <w:szCs w:val="18"/>
                    </w:rPr>
                    <w:t>tatement</w:t>
                  </w:r>
                </w:p>
              </w:tc>
              <w:tc>
                <w:tcPr>
                  <w:tcW w:w="0" w:type="dxa"/>
                  <w:shd w:val="clear" w:color="auto" w:fill="FFFFFF" w:themeFill="background1"/>
                </w:tcPr>
                <w:p w14:paraId="62D18F5D" w14:textId="7BA9155A" w:rsidR="00526975" w:rsidRPr="00E338B7" w:rsidRDefault="00C05631" w:rsidP="006C121E">
                  <w:pPr>
                    <w:pStyle w:val="BodyText"/>
                    <w:cnfStyle w:val="000000010000" w:firstRow="0" w:lastRow="0" w:firstColumn="0" w:lastColumn="0" w:oddVBand="0" w:evenVBand="0" w:oddHBand="0" w:evenHBand="1" w:firstRowFirstColumn="0" w:firstRowLastColumn="0" w:lastRowFirstColumn="0" w:lastRowLastColumn="0"/>
                    <w:rPr>
                      <w:color w:val="790013" w:themeColor="accent6" w:themeShade="40"/>
                      <w:sz w:val="18"/>
                      <w:szCs w:val="18"/>
                    </w:rPr>
                  </w:pPr>
                  <w:r w:rsidRPr="00C05631">
                    <w:rPr>
                      <w:color w:val="790013" w:themeColor="accent6" w:themeShade="40"/>
                      <w:sz w:val="18"/>
                      <w:szCs w:val="18"/>
                    </w:rPr>
                    <w:t>preliminary</w:t>
                  </w:r>
                </w:p>
              </w:tc>
              <w:tc>
                <w:tcPr>
                  <w:tcW w:w="0" w:type="dxa"/>
                  <w:shd w:val="clear" w:color="auto" w:fill="FFFFFF" w:themeFill="background1"/>
                </w:tcPr>
                <w:p w14:paraId="1C75D50E" w14:textId="75C9FCB8" w:rsidR="00526975" w:rsidRPr="00E338B7" w:rsidRDefault="00C05631" w:rsidP="006C121E">
                  <w:pPr>
                    <w:pStyle w:val="BodyText"/>
                    <w:cnfStyle w:val="000000010000" w:firstRow="0" w:lastRow="0" w:firstColumn="0" w:lastColumn="0" w:oddVBand="0" w:evenVBand="0" w:oddHBand="0" w:evenHBand="1" w:firstRowFirstColumn="0" w:firstRowLastColumn="0" w:lastRowFirstColumn="0" w:lastRowLastColumn="0"/>
                    <w:rPr>
                      <w:color w:val="790013" w:themeColor="accent6" w:themeShade="40"/>
                      <w:sz w:val="18"/>
                      <w:szCs w:val="18"/>
                    </w:rPr>
                  </w:pPr>
                  <w:r w:rsidRPr="00C05631">
                    <w:rPr>
                      <w:color w:val="790013" w:themeColor="accent6" w:themeShade="40"/>
                      <w:sz w:val="18"/>
                      <w:szCs w:val="18"/>
                    </w:rPr>
                    <w:t>comprehensive</w:t>
                  </w:r>
                </w:p>
              </w:tc>
              <w:tc>
                <w:tcPr>
                  <w:tcW w:w="0" w:type="dxa"/>
                  <w:shd w:val="clear" w:color="auto" w:fill="FFFFFF" w:themeFill="background1"/>
                </w:tcPr>
                <w:p w14:paraId="6F7B2DA2" w14:textId="19D428A1" w:rsidR="00526975" w:rsidRPr="00E338B7" w:rsidRDefault="00C05631" w:rsidP="006C121E">
                  <w:pPr>
                    <w:pStyle w:val="BodyText"/>
                    <w:cnfStyle w:val="000000010000" w:firstRow="0" w:lastRow="0" w:firstColumn="0" w:lastColumn="0" w:oddVBand="0" w:evenVBand="0" w:oddHBand="0" w:evenHBand="1" w:firstRowFirstColumn="0" w:firstRowLastColumn="0" w:lastRowFirstColumn="0" w:lastRowLastColumn="0"/>
                    <w:rPr>
                      <w:color w:val="790013" w:themeColor="accent6" w:themeShade="40"/>
                      <w:sz w:val="18"/>
                      <w:szCs w:val="18"/>
                    </w:rPr>
                  </w:pPr>
                  <w:r w:rsidRPr="00C05631">
                    <w:rPr>
                      <w:color w:val="790013" w:themeColor="accent6" w:themeShade="40"/>
                      <w:sz w:val="18"/>
                      <w:szCs w:val="18"/>
                    </w:rPr>
                    <w:t>comprehensive</w:t>
                  </w:r>
                </w:p>
              </w:tc>
            </w:tr>
            <w:tr w:rsidR="00266A58" w:rsidRPr="00130FB4" w14:paraId="116512D6" w14:textId="77777777" w:rsidTr="00DF4979">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009" w:type="dxa"/>
                  <w:tcBorders>
                    <w:top w:val="single" w:sz="4" w:space="0" w:color="D7153A" w:themeColor="text2"/>
                    <w:right w:val="nil"/>
                  </w:tcBorders>
                  <w:shd w:val="clear" w:color="auto" w:fill="FF6C83" w:themeFill="accent6" w:themeFillShade="BF"/>
                </w:tcPr>
                <w:p w14:paraId="1387F8FA" w14:textId="2297154C" w:rsidR="006C121E" w:rsidRPr="00E338B7" w:rsidRDefault="006C121E" w:rsidP="006C121E">
                  <w:pPr>
                    <w:pStyle w:val="BodyText"/>
                    <w:rPr>
                      <w:b/>
                      <w:color w:val="FFFFFF" w:themeColor="background1"/>
                      <w:sz w:val="18"/>
                      <w:szCs w:val="18"/>
                    </w:rPr>
                  </w:pPr>
                  <w:r w:rsidRPr="00E338B7">
                    <w:rPr>
                      <w:b/>
                      <w:color w:val="FFFFFF" w:themeColor="background1"/>
                      <w:sz w:val="18"/>
                      <w:szCs w:val="18"/>
                    </w:rPr>
                    <w:t>Risk analysis</w:t>
                  </w:r>
                </w:p>
              </w:tc>
              <w:tc>
                <w:tcPr>
                  <w:tcW w:w="1586" w:type="dxa"/>
                  <w:tcBorders>
                    <w:left w:val="nil"/>
                  </w:tcBorders>
                  <w:shd w:val="clear" w:color="auto" w:fill="FF6C83" w:themeFill="accent6" w:themeFillShade="BF"/>
                </w:tcPr>
                <w:p w14:paraId="0AE50CE8" w14:textId="56C69137" w:rsidR="006C121E" w:rsidRPr="00E338B7" w:rsidRDefault="006C121E" w:rsidP="006C121E">
                  <w:pPr>
                    <w:pStyle w:val="BodyTex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p>
              </w:tc>
              <w:tc>
                <w:tcPr>
                  <w:tcW w:w="0" w:type="dxa"/>
                  <w:shd w:val="clear" w:color="auto" w:fill="FFFFFF" w:themeFill="background1"/>
                </w:tcPr>
                <w:p w14:paraId="102CCF7D" w14:textId="30A97CC6" w:rsidR="006C121E" w:rsidRPr="00E338B7" w:rsidRDefault="00C05631" w:rsidP="006C121E">
                  <w:pPr>
                    <w:pStyle w:val="BodyText"/>
                    <w:cnfStyle w:val="000000100000" w:firstRow="0" w:lastRow="0" w:firstColumn="0" w:lastColumn="0" w:oddVBand="0" w:evenVBand="0" w:oddHBand="1" w:evenHBand="0" w:firstRowFirstColumn="0" w:firstRowLastColumn="0" w:lastRowFirstColumn="0" w:lastRowLastColumn="0"/>
                    <w:rPr>
                      <w:color w:val="790013" w:themeColor="accent6" w:themeShade="40"/>
                      <w:sz w:val="18"/>
                      <w:szCs w:val="18"/>
                    </w:rPr>
                  </w:pPr>
                  <w:r w:rsidRPr="00C05631">
                    <w:rPr>
                      <w:color w:val="790013" w:themeColor="accent6" w:themeShade="40"/>
                      <w:sz w:val="18"/>
                      <w:szCs w:val="18"/>
                    </w:rPr>
                    <w:t>preliminary</w:t>
                  </w:r>
                </w:p>
              </w:tc>
              <w:tc>
                <w:tcPr>
                  <w:tcW w:w="0" w:type="dxa"/>
                  <w:shd w:val="clear" w:color="auto" w:fill="FFFFFF" w:themeFill="background1"/>
                </w:tcPr>
                <w:p w14:paraId="2220B286" w14:textId="20F95B43" w:rsidR="006C121E" w:rsidRPr="00E338B7" w:rsidRDefault="00C05631" w:rsidP="006C121E">
                  <w:pPr>
                    <w:pStyle w:val="BodyText"/>
                    <w:cnfStyle w:val="000000100000" w:firstRow="0" w:lastRow="0" w:firstColumn="0" w:lastColumn="0" w:oddVBand="0" w:evenVBand="0" w:oddHBand="1" w:evenHBand="0" w:firstRowFirstColumn="0" w:firstRowLastColumn="0" w:lastRowFirstColumn="0" w:lastRowLastColumn="0"/>
                    <w:rPr>
                      <w:color w:val="790013" w:themeColor="accent6" w:themeShade="40"/>
                      <w:sz w:val="18"/>
                      <w:szCs w:val="18"/>
                    </w:rPr>
                  </w:pPr>
                  <w:r w:rsidRPr="00C05631">
                    <w:rPr>
                      <w:color w:val="790013" w:themeColor="accent6" w:themeShade="40"/>
                      <w:sz w:val="18"/>
                      <w:szCs w:val="18"/>
                    </w:rPr>
                    <w:t>comprehensive</w:t>
                  </w:r>
                </w:p>
              </w:tc>
              <w:tc>
                <w:tcPr>
                  <w:tcW w:w="0" w:type="dxa"/>
                  <w:shd w:val="clear" w:color="auto" w:fill="FFFFFF" w:themeFill="background1"/>
                </w:tcPr>
                <w:p w14:paraId="5B6D766D" w14:textId="3415385B" w:rsidR="006C121E" w:rsidRPr="00E338B7" w:rsidRDefault="00C05631" w:rsidP="006C121E">
                  <w:pPr>
                    <w:pStyle w:val="BodyText"/>
                    <w:cnfStyle w:val="000000100000" w:firstRow="0" w:lastRow="0" w:firstColumn="0" w:lastColumn="0" w:oddVBand="0" w:evenVBand="0" w:oddHBand="1" w:evenHBand="0" w:firstRowFirstColumn="0" w:firstRowLastColumn="0" w:lastRowFirstColumn="0" w:lastRowLastColumn="0"/>
                    <w:rPr>
                      <w:color w:val="790013" w:themeColor="accent6" w:themeShade="40"/>
                      <w:sz w:val="18"/>
                      <w:szCs w:val="18"/>
                    </w:rPr>
                  </w:pPr>
                  <w:r w:rsidRPr="00C05631">
                    <w:rPr>
                      <w:color w:val="790013" w:themeColor="accent6" w:themeShade="40"/>
                      <w:sz w:val="18"/>
                      <w:szCs w:val="18"/>
                    </w:rPr>
                    <w:t>comprehensive</w:t>
                  </w:r>
                </w:p>
              </w:tc>
            </w:tr>
            <w:tr w:rsidR="005D2806" w:rsidRPr="00130FB4" w14:paraId="0AF0E0DA" w14:textId="77777777" w:rsidTr="00D3087B">
              <w:trPr>
                <w:cnfStyle w:val="000000010000" w:firstRow="0" w:lastRow="0" w:firstColumn="0" w:lastColumn="0" w:oddVBand="0" w:evenVBand="0" w:oddHBand="0" w:evenHBand="1"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009" w:type="dxa"/>
                  <w:tcBorders>
                    <w:right w:val="nil"/>
                  </w:tcBorders>
                  <w:shd w:val="clear" w:color="auto" w:fill="FF6C83" w:themeFill="accent6" w:themeFillShade="BF"/>
                </w:tcPr>
                <w:p w14:paraId="552ED147" w14:textId="07B83C80" w:rsidR="006C121E" w:rsidRPr="00E338B7" w:rsidRDefault="006C121E" w:rsidP="006C121E">
                  <w:pPr>
                    <w:pStyle w:val="BodyText"/>
                    <w:rPr>
                      <w:b/>
                      <w:color w:val="FFFFFF" w:themeColor="background1"/>
                      <w:sz w:val="18"/>
                      <w:szCs w:val="18"/>
                    </w:rPr>
                  </w:pPr>
                  <w:r w:rsidRPr="00E338B7">
                    <w:rPr>
                      <w:b/>
                      <w:color w:val="FFFFFF" w:themeColor="background1"/>
                      <w:sz w:val="18"/>
                      <w:szCs w:val="18"/>
                    </w:rPr>
                    <w:t xml:space="preserve">Monitoring and </w:t>
                  </w:r>
                  <w:r w:rsidR="00202D0E">
                    <w:rPr>
                      <w:b/>
                      <w:color w:val="FFFFFF" w:themeColor="background1"/>
                      <w:sz w:val="18"/>
                      <w:szCs w:val="18"/>
                    </w:rPr>
                    <w:t>e</w:t>
                  </w:r>
                  <w:r w:rsidRPr="00E338B7">
                    <w:rPr>
                      <w:b/>
                      <w:color w:val="FFFFFF" w:themeColor="background1"/>
                      <w:sz w:val="18"/>
                      <w:szCs w:val="18"/>
                    </w:rPr>
                    <w:t>valuation approach</w:t>
                  </w:r>
                </w:p>
              </w:tc>
              <w:tc>
                <w:tcPr>
                  <w:tcW w:w="1586" w:type="dxa"/>
                  <w:tcBorders>
                    <w:left w:val="nil"/>
                  </w:tcBorders>
                  <w:shd w:val="clear" w:color="auto" w:fill="FF6C83" w:themeFill="accent6" w:themeFillShade="BF"/>
                </w:tcPr>
                <w:p w14:paraId="6D904A0C" w14:textId="1ABDC3EC" w:rsidR="006C121E" w:rsidRPr="00E338B7" w:rsidRDefault="006C121E" w:rsidP="006C121E">
                  <w:pPr>
                    <w:pStyle w:val="BodyText"/>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p>
              </w:tc>
              <w:tc>
                <w:tcPr>
                  <w:tcW w:w="0" w:type="dxa"/>
                  <w:shd w:val="clear" w:color="auto" w:fill="FFFFFF" w:themeFill="background1"/>
                </w:tcPr>
                <w:p w14:paraId="537591F0" w14:textId="390F0F0A" w:rsidR="006C121E" w:rsidRPr="00E338B7" w:rsidRDefault="00C05631" w:rsidP="006C121E">
                  <w:pPr>
                    <w:pStyle w:val="BodyText"/>
                    <w:cnfStyle w:val="000000010000" w:firstRow="0" w:lastRow="0" w:firstColumn="0" w:lastColumn="0" w:oddVBand="0" w:evenVBand="0" w:oddHBand="0" w:evenHBand="1" w:firstRowFirstColumn="0" w:firstRowLastColumn="0" w:lastRowFirstColumn="0" w:lastRowLastColumn="0"/>
                    <w:rPr>
                      <w:color w:val="790013" w:themeColor="accent6" w:themeShade="40"/>
                      <w:sz w:val="18"/>
                      <w:szCs w:val="18"/>
                    </w:rPr>
                  </w:pPr>
                  <w:r w:rsidRPr="00C05631">
                    <w:rPr>
                      <w:color w:val="790013" w:themeColor="accent6" w:themeShade="40"/>
                      <w:sz w:val="18"/>
                      <w:szCs w:val="18"/>
                    </w:rPr>
                    <w:t>n/a</w:t>
                  </w:r>
                </w:p>
              </w:tc>
              <w:tc>
                <w:tcPr>
                  <w:tcW w:w="0" w:type="dxa"/>
                  <w:shd w:val="clear" w:color="auto" w:fill="FFFFFF" w:themeFill="background1"/>
                </w:tcPr>
                <w:p w14:paraId="606C8D76" w14:textId="2985B141" w:rsidR="006C121E" w:rsidRPr="00E338B7" w:rsidRDefault="00C05631" w:rsidP="006C121E">
                  <w:pPr>
                    <w:pStyle w:val="BodyText"/>
                    <w:cnfStyle w:val="000000010000" w:firstRow="0" w:lastRow="0" w:firstColumn="0" w:lastColumn="0" w:oddVBand="0" w:evenVBand="0" w:oddHBand="0" w:evenHBand="1" w:firstRowFirstColumn="0" w:firstRowLastColumn="0" w:lastRowFirstColumn="0" w:lastRowLastColumn="0"/>
                    <w:rPr>
                      <w:color w:val="790013" w:themeColor="accent6" w:themeShade="40"/>
                      <w:sz w:val="18"/>
                      <w:szCs w:val="18"/>
                    </w:rPr>
                  </w:pPr>
                  <w:r w:rsidRPr="00C05631">
                    <w:rPr>
                      <w:color w:val="790013" w:themeColor="accent6" w:themeShade="40"/>
                      <w:sz w:val="18"/>
                      <w:szCs w:val="18"/>
                    </w:rPr>
                    <w:t xml:space="preserve">high-level </w:t>
                  </w:r>
                </w:p>
              </w:tc>
              <w:tc>
                <w:tcPr>
                  <w:tcW w:w="0" w:type="dxa"/>
                  <w:shd w:val="clear" w:color="auto" w:fill="FFFFFF" w:themeFill="background1"/>
                </w:tcPr>
                <w:p w14:paraId="3F7BC993" w14:textId="28E94D3F" w:rsidR="006C121E" w:rsidRPr="00E338B7" w:rsidRDefault="00C05631" w:rsidP="006C121E">
                  <w:pPr>
                    <w:pStyle w:val="BodyText"/>
                    <w:cnfStyle w:val="000000010000" w:firstRow="0" w:lastRow="0" w:firstColumn="0" w:lastColumn="0" w:oddVBand="0" w:evenVBand="0" w:oddHBand="0" w:evenHBand="1" w:firstRowFirstColumn="0" w:firstRowLastColumn="0" w:lastRowFirstColumn="0" w:lastRowLastColumn="0"/>
                    <w:rPr>
                      <w:color w:val="790013" w:themeColor="accent6" w:themeShade="40"/>
                      <w:sz w:val="18"/>
                      <w:szCs w:val="18"/>
                    </w:rPr>
                  </w:pPr>
                  <w:r w:rsidRPr="00C05631">
                    <w:rPr>
                      <w:color w:val="790013" w:themeColor="accent6" w:themeShade="40"/>
                      <w:sz w:val="18"/>
                      <w:szCs w:val="18"/>
                    </w:rPr>
                    <w:t>high-level</w:t>
                  </w:r>
                </w:p>
              </w:tc>
            </w:tr>
            <w:tr w:rsidR="005D2806" w:rsidRPr="00130FB4" w14:paraId="46D7D324" w14:textId="77777777" w:rsidTr="00D3087B">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009" w:type="dxa"/>
                  <w:vMerge w:val="restart"/>
                  <w:tcBorders>
                    <w:right w:val="nil"/>
                  </w:tcBorders>
                  <w:shd w:val="clear" w:color="auto" w:fill="FF6C83" w:themeFill="accent6" w:themeFillShade="BF"/>
                </w:tcPr>
                <w:p w14:paraId="5C7C48D4" w14:textId="77777777" w:rsidR="00526975" w:rsidRPr="00E338B7" w:rsidRDefault="00526975" w:rsidP="006C121E">
                  <w:pPr>
                    <w:pStyle w:val="BodyText"/>
                    <w:rPr>
                      <w:b/>
                      <w:bCs w:val="0"/>
                      <w:color w:val="FFFFFF" w:themeColor="background1"/>
                      <w:sz w:val="18"/>
                      <w:szCs w:val="18"/>
                    </w:rPr>
                  </w:pPr>
                  <w:r w:rsidRPr="00E338B7">
                    <w:rPr>
                      <w:b/>
                      <w:color w:val="FFFFFF" w:themeColor="background1"/>
                      <w:sz w:val="18"/>
                      <w:szCs w:val="18"/>
                    </w:rPr>
                    <w:t xml:space="preserve">Procurement approach </w:t>
                  </w:r>
                </w:p>
                <w:p w14:paraId="4270FCF5" w14:textId="28BEF20F" w:rsidR="00526975" w:rsidRPr="00E338B7" w:rsidRDefault="00526975" w:rsidP="006C121E">
                  <w:pPr>
                    <w:pStyle w:val="BodyText"/>
                    <w:rPr>
                      <w:b/>
                      <w:color w:val="FFFFFF" w:themeColor="background1"/>
                      <w:sz w:val="18"/>
                      <w:szCs w:val="18"/>
                    </w:rPr>
                  </w:pPr>
                </w:p>
              </w:tc>
              <w:tc>
                <w:tcPr>
                  <w:tcW w:w="1586" w:type="dxa"/>
                  <w:tcBorders>
                    <w:left w:val="nil"/>
                  </w:tcBorders>
                  <w:shd w:val="clear" w:color="auto" w:fill="FF6C83" w:themeFill="accent6" w:themeFillShade="BF"/>
                </w:tcPr>
                <w:p w14:paraId="55EEB381" w14:textId="36842912" w:rsidR="00526975" w:rsidRPr="00E338B7" w:rsidRDefault="00526975" w:rsidP="006C121E">
                  <w:pPr>
                    <w:pStyle w:val="BodyTex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E338B7">
                    <w:rPr>
                      <w:b/>
                      <w:color w:val="FFFFFF" w:themeColor="background1"/>
                      <w:sz w:val="18"/>
                      <w:szCs w:val="18"/>
                    </w:rPr>
                    <w:t>Market capability and capacity</w:t>
                  </w:r>
                </w:p>
              </w:tc>
              <w:tc>
                <w:tcPr>
                  <w:tcW w:w="0" w:type="dxa"/>
                  <w:shd w:val="clear" w:color="auto" w:fill="FFFFFF" w:themeFill="background1"/>
                </w:tcPr>
                <w:p w14:paraId="4169516D" w14:textId="0E64295A" w:rsidR="00526975" w:rsidRPr="00E338B7" w:rsidRDefault="00C05631" w:rsidP="006C121E">
                  <w:pPr>
                    <w:pStyle w:val="BodyText"/>
                    <w:cnfStyle w:val="000000100000" w:firstRow="0" w:lastRow="0" w:firstColumn="0" w:lastColumn="0" w:oddVBand="0" w:evenVBand="0" w:oddHBand="1" w:evenHBand="0" w:firstRowFirstColumn="0" w:firstRowLastColumn="0" w:lastRowFirstColumn="0" w:lastRowLastColumn="0"/>
                    <w:rPr>
                      <w:color w:val="790013" w:themeColor="accent6" w:themeShade="40"/>
                      <w:sz w:val="18"/>
                      <w:szCs w:val="18"/>
                    </w:rPr>
                  </w:pPr>
                  <w:r w:rsidRPr="00C05631">
                    <w:rPr>
                      <w:color w:val="790013" w:themeColor="accent6" w:themeShade="40"/>
                      <w:sz w:val="18"/>
                      <w:szCs w:val="18"/>
                    </w:rPr>
                    <w:t xml:space="preserve">conceptual </w:t>
                  </w:r>
                  <w:r w:rsidRPr="007B4BFD">
                    <w:rPr>
                      <w:color w:val="790013" w:themeColor="accent6" w:themeShade="40"/>
                      <w:sz w:val="20"/>
                      <w:szCs w:val="20"/>
                      <w:vertAlign w:val="superscript"/>
                    </w:rPr>
                    <w:t>(b)</w:t>
                  </w:r>
                </w:p>
              </w:tc>
              <w:tc>
                <w:tcPr>
                  <w:tcW w:w="0" w:type="dxa"/>
                  <w:shd w:val="clear" w:color="auto" w:fill="FFFFFF" w:themeFill="background1"/>
                </w:tcPr>
                <w:p w14:paraId="00659C37" w14:textId="2F6EAA53" w:rsidR="00526975" w:rsidRPr="00E338B7" w:rsidRDefault="00C05631" w:rsidP="006C121E">
                  <w:pPr>
                    <w:pStyle w:val="BodyText"/>
                    <w:cnfStyle w:val="000000100000" w:firstRow="0" w:lastRow="0" w:firstColumn="0" w:lastColumn="0" w:oddVBand="0" w:evenVBand="0" w:oddHBand="1" w:evenHBand="0" w:firstRowFirstColumn="0" w:firstRowLastColumn="0" w:lastRowFirstColumn="0" w:lastRowLastColumn="0"/>
                    <w:rPr>
                      <w:color w:val="790013" w:themeColor="accent6" w:themeShade="40"/>
                      <w:sz w:val="18"/>
                      <w:szCs w:val="18"/>
                    </w:rPr>
                  </w:pPr>
                  <w:r w:rsidRPr="00C05631">
                    <w:rPr>
                      <w:color w:val="790013" w:themeColor="accent6" w:themeShade="40"/>
                      <w:sz w:val="18"/>
                      <w:szCs w:val="18"/>
                    </w:rPr>
                    <w:t>high-level</w:t>
                  </w:r>
                </w:p>
              </w:tc>
              <w:tc>
                <w:tcPr>
                  <w:tcW w:w="0" w:type="dxa"/>
                  <w:shd w:val="clear" w:color="auto" w:fill="FFFFFF" w:themeFill="background1"/>
                </w:tcPr>
                <w:p w14:paraId="5526A6BF" w14:textId="7C615826" w:rsidR="00526975" w:rsidRPr="00E338B7" w:rsidRDefault="00C05631" w:rsidP="006C121E">
                  <w:pPr>
                    <w:pStyle w:val="BodyText"/>
                    <w:cnfStyle w:val="000000100000" w:firstRow="0" w:lastRow="0" w:firstColumn="0" w:lastColumn="0" w:oddVBand="0" w:evenVBand="0" w:oddHBand="1" w:evenHBand="0" w:firstRowFirstColumn="0" w:firstRowLastColumn="0" w:lastRowFirstColumn="0" w:lastRowLastColumn="0"/>
                    <w:rPr>
                      <w:color w:val="790013" w:themeColor="accent6" w:themeShade="40"/>
                      <w:sz w:val="18"/>
                      <w:szCs w:val="18"/>
                    </w:rPr>
                  </w:pPr>
                  <w:r w:rsidRPr="00C05631">
                    <w:rPr>
                      <w:color w:val="790013" w:themeColor="accent6" w:themeShade="40"/>
                      <w:sz w:val="18"/>
                      <w:szCs w:val="18"/>
                    </w:rPr>
                    <w:t>comprehensive</w:t>
                  </w:r>
                </w:p>
              </w:tc>
            </w:tr>
            <w:tr w:rsidR="005D2806" w:rsidRPr="00130FB4" w14:paraId="7CFF12D1" w14:textId="77777777" w:rsidTr="00D3087B">
              <w:trPr>
                <w:cnfStyle w:val="000000010000" w:firstRow="0" w:lastRow="0" w:firstColumn="0" w:lastColumn="0" w:oddVBand="0" w:evenVBand="0" w:oddHBand="0" w:evenHBand="1"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009" w:type="dxa"/>
                  <w:vMerge/>
                  <w:tcBorders>
                    <w:right w:val="nil"/>
                  </w:tcBorders>
                  <w:shd w:val="clear" w:color="auto" w:fill="FF6C83" w:themeFill="accent6" w:themeFillShade="BF"/>
                </w:tcPr>
                <w:p w14:paraId="640DBD3D" w14:textId="2739794F" w:rsidR="00526975" w:rsidRPr="00E338B7" w:rsidRDefault="00526975" w:rsidP="006C121E">
                  <w:pPr>
                    <w:pStyle w:val="BodyText"/>
                    <w:rPr>
                      <w:b/>
                      <w:color w:val="FFFFFF" w:themeColor="background1"/>
                      <w:sz w:val="18"/>
                      <w:szCs w:val="18"/>
                    </w:rPr>
                  </w:pPr>
                </w:p>
              </w:tc>
              <w:tc>
                <w:tcPr>
                  <w:tcW w:w="1586" w:type="dxa"/>
                  <w:tcBorders>
                    <w:left w:val="nil"/>
                  </w:tcBorders>
                  <w:shd w:val="clear" w:color="auto" w:fill="FF6C83" w:themeFill="accent6" w:themeFillShade="BF"/>
                </w:tcPr>
                <w:p w14:paraId="60CBE790" w14:textId="332B4396" w:rsidR="00526975" w:rsidRPr="00E338B7" w:rsidRDefault="00526975" w:rsidP="006C121E">
                  <w:pPr>
                    <w:pStyle w:val="BodyText"/>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sidRPr="00E338B7">
                    <w:rPr>
                      <w:b/>
                      <w:color w:val="FFFFFF" w:themeColor="background1"/>
                      <w:sz w:val="18"/>
                      <w:szCs w:val="18"/>
                    </w:rPr>
                    <w:t>Delivery model</w:t>
                  </w:r>
                </w:p>
              </w:tc>
              <w:tc>
                <w:tcPr>
                  <w:tcW w:w="0" w:type="dxa"/>
                  <w:shd w:val="clear" w:color="auto" w:fill="FFFFFF" w:themeFill="background1"/>
                </w:tcPr>
                <w:p w14:paraId="097F7734" w14:textId="63D8356C" w:rsidR="00526975" w:rsidRPr="00E338B7" w:rsidRDefault="00C05631" w:rsidP="006C121E">
                  <w:pPr>
                    <w:pStyle w:val="BodyText"/>
                    <w:cnfStyle w:val="000000010000" w:firstRow="0" w:lastRow="0" w:firstColumn="0" w:lastColumn="0" w:oddVBand="0" w:evenVBand="0" w:oddHBand="0" w:evenHBand="1" w:firstRowFirstColumn="0" w:firstRowLastColumn="0" w:lastRowFirstColumn="0" w:lastRowLastColumn="0"/>
                    <w:rPr>
                      <w:color w:val="790013" w:themeColor="accent6" w:themeShade="40"/>
                      <w:sz w:val="18"/>
                      <w:szCs w:val="18"/>
                    </w:rPr>
                  </w:pPr>
                  <w:r w:rsidRPr="00C05631">
                    <w:rPr>
                      <w:color w:val="790013" w:themeColor="accent6" w:themeShade="40"/>
                      <w:sz w:val="18"/>
                      <w:szCs w:val="18"/>
                    </w:rPr>
                    <w:t xml:space="preserve">conceptual </w:t>
                  </w:r>
                  <w:r w:rsidRPr="007B4BFD">
                    <w:rPr>
                      <w:color w:val="790013" w:themeColor="accent6" w:themeShade="40"/>
                      <w:sz w:val="20"/>
                      <w:szCs w:val="20"/>
                      <w:vertAlign w:val="superscript"/>
                    </w:rPr>
                    <w:t>(b)</w:t>
                  </w:r>
                </w:p>
              </w:tc>
              <w:tc>
                <w:tcPr>
                  <w:tcW w:w="0" w:type="dxa"/>
                  <w:shd w:val="clear" w:color="auto" w:fill="FFFFFF" w:themeFill="background1"/>
                </w:tcPr>
                <w:p w14:paraId="7A0CAAFA" w14:textId="561EC6AE" w:rsidR="00526975" w:rsidRPr="00E338B7" w:rsidRDefault="00C05631" w:rsidP="006C121E">
                  <w:pPr>
                    <w:pStyle w:val="BodyText"/>
                    <w:cnfStyle w:val="000000010000" w:firstRow="0" w:lastRow="0" w:firstColumn="0" w:lastColumn="0" w:oddVBand="0" w:evenVBand="0" w:oddHBand="0" w:evenHBand="1" w:firstRowFirstColumn="0" w:firstRowLastColumn="0" w:lastRowFirstColumn="0" w:lastRowLastColumn="0"/>
                    <w:rPr>
                      <w:color w:val="790013" w:themeColor="accent6" w:themeShade="40"/>
                      <w:sz w:val="18"/>
                      <w:szCs w:val="18"/>
                    </w:rPr>
                  </w:pPr>
                  <w:r w:rsidRPr="00C05631">
                    <w:rPr>
                      <w:color w:val="790013" w:themeColor="accent6" w:themeShade="40"/>
                      <w:sz w:val="18"/>
                      <w:szCs w:val="18"/>
                    </w:rPr>
                    <w:t xml:space="preserve">high-level </w:t>
                  </w:r>
                  <w:r w:rsidRPr="007B4BFD">
                    <w:rPr>
                      <w:color w:val="790013" w:themeColor="accent6" w:themeShade="40"/>
                      <w:sz w:val="20"/>
                      <w:szCs w:val="20"/>
                      <w:vertAlign w:val="superscript"/>
                    </w:rPr>
                    <w:t>(c)</w:t>
                  </w:r>
                </w:p>
              </w:tc>
              <w:tc>
                <w:tcPr>
                  <w:tcW w:w="0" w:type="dxa"/>
                  <w:shd w:val="clear" w:color="auto" w:fill="FFFFFF" w:themeFill="background1"/>
                </w:tcPr>
                <w:p w14:paraId="530835A6" w14:textId="52AF3140" w:rsidR="00526975" w:rsidRPr="00E338B7" w:rsidRDefault="00C05631" w:rsidP="006C121E">
                  <w:pPr>
                    <w:pStyle w:val="BodyText"/>
                    <w:cnfStyle w:val="000000010000" w:firstRow="0" w:lastRow="0" w:firstColumn="0" w:lastColumn="0" w:oddVBand="0" w:evenVBand="0" w:oddHBand="0" w:evenHBand="1" w:firstRowFirstColumn="0" w:firstRowLastColumn="0" w:lastRowFirstColumn="0" w:lastRowLastColumn="0"/>
                    <w:rPr>
                      <w:color w:val="790013" w:themeColor="accent6" w:themeShade="40"/>
                      <w:sz w:val="18"/>
                      <w:szCs w:val="18"/>
                    </w:rPr>
                  </w:pPr>
                  <w:r w:rsidRPr="00C05631">
                    <w:rPr>
                      <w:color w:val="790013" w:themeColor="accent6" w:themeShade="40"/>
                      <w:sz w:val="18"/>
                      <w:szCs w:val="18"/>
                    </w:rPr>
                    <w:t>comprehensive</w:t>
                  </w:r>
                </w:p>
              </w:tc>
            </w:tr>
            <w:tr w:rsidR="005D2806" w:rsidRPr="00130FB4" w14:paraId="52D898D7" w14:textId="77777777" w:rsidTr="00D3087B">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009" w:type="dxa"/>
                  <w:vMerge w:val="restart"/>
                  <w:tcBorders>
                    <w:right w:val="nil"/>
                  </w:tcBorders>
                  <w:shd w:val="clear" w:color="auto" w:fill="FF6C83" w:themeFill="accent6" w:themeFillShade="BF"/>
                </w:tcPr>
                <w:p w14:paraId="7E141E72" w14:textId="77777777" w:rsidR="00526975" w:rsidRPr="00E338B7" w:rsidRDefault="00526975" w:rsidP="006C121E">
                  <w:pPr>
                    <w:pStyle w:val="BodyText"/>
                    <w:rPr>
                      <w:b/>
                      <w:bCs w:val="0"/>
                      <w:color w:val="FFFFFF" w:themeColor="background1"/>
                      <w:sz w:val="18"/>
                      <w:szCs w:val="18"/>
                    </w:rPr>
                  </w:pPr>
                  <w:r w:rsidRPr="00E338B7">
                    <w:rPr>
                      <w:b/>
                      <w:color w:val="FFFFFF" w:themeColor="background1"/>
                      <w:sz w:val="18"/>
                      <w:szCs w:val="18"/>
                    </w:rPr>
                    <w:t xml:space="preserve">Management approach </w:t>
                  </w:r>
                </w:p>
                <w:p w14:paraId="2BD2CD89" w14:textId="1858DEA7" w:rsidR="00526975" w:rsidRPr="00E338B7" w:rsidRDefault="00526975" w:rsidP="006C121E">
                  <w:pPr>
                    <w:pStyle w:val="BodyText"/>
                    <w:rPr>
                      <w:b/>
                      <w:color w:val="FFFFFF" w:themeColor="background1"/>
                      <w:sz w:val="18"/>
                      <w:szCs w:val="18"/>
                    </w:rPr>
                  </w:pPr>
                </w:p>
              </w:tc>
              <w:tc>
                <w:tcPr>
                  <w:tcW w:w="1586" w:type="dxa"/>
                  <w:tcBorders>
                    <w:left w:val="nil"/>
                  </w:tcBorders>
                  <w:shd w:val="clear" w:color="auto" w:fill="FF6C83" w:themeFill="accent6" w:themeFillShade="BF"/>
                </w:tcPr>
                <w:p w14:paraId="6081E33F" w14:textId="2822DCED" w:rsidR="00526975" w:rsidRPr="00E338B7" w:rsidRDefault="00526975" w:rsidP="006C121E">
                  <w:pPr>
                    <w:pStyle w:val="BodyTex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E338B7">
                    <w:rPr>
                      <w:b/>
                      <w:color w:val="FFFFFF" w:themeColor="background1"/>
                      <w:sz w:val="18"/>
                      <w:szCs w:val="18"/>
                    </w:rPr>
                    <w:t>Delivery schedule</w:t>
                  </w:r>
                </w:p>
              </w:tc>
              <w:tc>
                <w:tcPr>
                  <w:tcW w:w="0" w:type="dxa"/>
                  <w:shd w:val="clear" w:color="auto" w:fill="FFFFFF" w:themeFill="background1"/>
                </w:tcPr>
                <w:p w14:paraId="71F7C385" w14:textId="1C5B2021" w:rsidR="00526975" w:rsidRPr="00E338B7" w:rsidRDefault="00C05631" w:rsidP="006C121E">
                  <w:pPr>
                    <w:pStyle w:val="BodyText"/>
                    <w:cnfStyle w:val="000000100000" w:firstRow="0" w:lastRow="0" w:firstColumn="0" w:lastColumn="0" w:oddVBand="0" w:evenVBand="0" w:oddHBand="1" w:evenHBand="0" w:firstRowFirstColumn="0" w:firstRowLastColumn="0" w:lastRowFirstColumn="0" w:lastRowLastColumn="0"/>
                    <w:rPr>
                      <w:color w:val="790013" w:themeColor="accent6" w:themeShade="40"/>
                      <w:sz w:val="18"/>
                      <w:szCs w:val="18"/>
                    </w:rPr>
                  </w:pPr>
                  <w:r w:rsidRPr="00C05631">
                    <w:rPr>
                      <w:color w:val="790013" w:themeColor="accent6" w:themeShade="40"/>
                      <w:sz w:val="18"/>
                      <w:szCs w:val="18"/>
                    </w:rPr>
                    <w:t>as relevant to support next stage</w:t>
                  </w:r>
                </w:p>
              </w:tc>
              <w:tc>
                <w:tcPr>
                  <w:tcW w:w="0" w:type="dxa"/>
                  <w:shd w:val="clear" w:color="auto" w:fill="FFFFFF" w:themeFill="background1"/>
                </w:tcPr>
                <w:p w14:paraId="4914CB23" w14:textId="7A3FEBBE" w:rsidR="00526975" w:rsidRPr="00E338B7" w:rsidRDefault="00C05631" w:rsidP="006C121E">
                  <w:pPr>
                    <w:pStyle w:val="BodyText"/>
                    <w:cnfStyle w:val="000000100000" w:firstRow="0" w:lastRow="0" w:firstColumn="0" w:lastColumn="0" w:oddVBand="0" w:evenVBand="0" w:oddHBand="1" w:evenHBand="0" w:firstRowFirstColumn="0" w:firstRowLastColumn="0" w:lastRowFirstColumn="0" w:lastRowLastColumn="0"/>
                    <w:rPr>
                      <w:color w:val="790013" w:themeColor="accent6" w:themeShade="40"/>
                      <w:sz w:val="18"/>
                      <w:szCs w:val="18"/>
                    </w:rPr>
                  </w:pPr>
                  <w:r w:rsidRPr="00C05631">
                    <w:rPr>
                      <w:color w:val="790013" w:themeColor="accent6" w:themeShade="40"/>
                      <w:sz w:val="18"/>
                      <w:szCs w:val="18"/>
                    </w:rPr>
                    <w:t xml:space="preserve">high-level </w:t>
                  </w:r>
                </w:p>
              </w:tc>
              <w:tc>
                <w:tcPr>
                  <w:tcW w:w="0" w:type="dxa"/>
                  <w:shd w:val="clear" w:color="auto" w:fill="FFFFFF" w:themeFill="background1"/>
                </w:tcPr>
                <w:p w14:paraId="3DC1E770" w14:textId="222A0210" w:rsidR="00526975" w:rsidRPr="00E338B7" w:rsidRDefault="00C05631" w:rsidP="006C121E">
                  <w:pPr>
                    <w:pStyle w:val="BodyText"/>
                    <w:cnfStyle w:val="000000100000" w:firstRow="0" w:lastRow="0" w:firstColumn="0" w:lastColumn="0" w:oddVBand="0" w:evenVBand="0" w:oddHBand="1" w:evenHBand="0" w:firstRowFirstColumn="0" w:firstRowLastColumn="0" w:lastRowFirstColumn="0" w:lastRowLastColumn="0"/>
                    <w:rPr>
                      <w:color w:val="790013" w:themeColor="accent6" w:themeShade="40"/>
                      <w:sz w:val="18"/>
                      <w:szCs w:val="18"/>
                    </w:rPr>
                  </w:pPr>
                  <w:r w:rsidRPr="00C05631">
                    <w:rPr>
                      <w:color w:val="790013" w:themeColor="accent6" w:themeShade="40"/>
                      <w:sz w:val="18"/>
                      <w:szCs w:val="18"/>
                    </w:rPr>
                    <w:t>comprehensive</w:t>
                  </w:r>
                </w:p>
              </w:tc>
            </w:tr>
            <w:tr w:rsidR="005D2806" w:rsidRPr="00130FB4" w14:paraId="44D995DC" w14:textId="77777777" w:rsidTr="00D3087B">
              <w:trPr>
                <w:cnfStyle w:val="000000010000" w:firstRow="0" w:lastRow="0" w:firstColumn="0" w:lastColumn="0" w:oddVBand="0" w:evenVBand="0" w:oddHBand="0" w:evenHBand="1"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009" w:type="dxa"/>
                  <w:vMerge/>
                  <w:tcBorders>
                    <w:right w:val="nil"/>
                  </w:tcBorders>
                  <w:shd w:val="clear" w:color="auto" w:fill="FF6C83" w:themeFill="accent6" w:themeFillShade="BF"/>
                </w:tcPr>
                <w:p w14:paraId="6CF49A10" w14:textId="672D37FC" w:rsidR="00526975" w:rsidRPr="00E338B7" w:rsidRDefault="00526975" w:rsidP="006C121E">
                  <w:pPr>
                    <w:pStyle w:val="BodyText"/>
                    <w:rPr>
                      <w:b/>
                      <w:color w:val="FFFFFF" w:themeColor="background1"/>
                      <w:sz w:val="18"/>
                      <w:szCs w:val="18"/>
                    </w:rPr>
                  </w:pPr>
                </w:p>
              </w:tc>
              <w:tc>
                <w:tcPr>
                  <w:tcW w:w="1586" w:type="dxa"/>
                  <w:tcBorders>
                    <w:left w:val="nil"/>
                  </w:tcBorders>
                  <w:shd w:val="clear" w:color="auto" w:fill="FF6C83" w:themeFill="accent6" w:themeFillShade="BF"/>
                </w:tcPr>
                <w:p w14:paraId="5A6C522F" w14:textId="0AF149AB" w:rsidR="00526975" w:rsidRPr="00E338B7" w:rsidRDefault="00526975" w:rsidP="006C121E">
                  <w:pPr>
                    <w:pStyle w:val="BodyText"/>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sidRPr="00E338B7">
                    <w:rPr>
                      <w:b/>
                      <w:color w:val="FFFFFF" w:themeColor="background1"/>
                      <w:sz w:val="18"/>
                      <w:szCs w:val="18"/>
                    </w:rPr>
                    <w:t>Resourcing and management</w:t>
                  </w:r>
                </w:p>
              </w:tc>
              <w:tc>
                <w:tcPr>
                  <w:tcW w:w="0" w:type="dxa"/>
                  <w:shd w:val="clear" w:color="auto" w:fill="FFFFFF" w:themeFill="background1"/>
                </w:tcPr>
                <w:p w14:paraId="0899CC5D" w14:textId="02D0AEC6" w:rsidR="00526975" w:rsidRPr="00E338B7" w:rsidRDefault="00C05631" w:rsidP="006C121E">
                  <w:pPr>
                    <w:pStyle w:val="BodyText"/>
                    <w:cnfStyle w:val="000000010000" w:firstRow="0" w:lastRow="0" w:firstColumn="0" w:lastColumn="0" w:oddVBand="0" w:evenVBand="0" w:oddHBand="0" w:evenHBand="1" w:firstRowFirstColumn="0" w:firstRowLastColumn="0" w:lastRowFirstColumn="0" w:lastRowLastColumn="0"/>
                    <w:rPr>
                      <w:color w:val="790013" w:themeColor="accent6" w:themeShade="40"/>
                      <w:sz w:val="18"/>
                      <w:szCs w:val="18"/>
                    </w:rPr>
                  </w:pPr>
                  <w:r w:rsidRPr="00C05631">
                    <w:rPr>
                      <w:color w:val="790013" w:themeColor="accent6" w:themeShade="40"/>
                      <w:sz w:val="18"/>
                      <w:szCs w:val="18"/>
                    </w:rPr>
                    <w:t>as relevant to support next stage</w:t>
                  </w:r>
                </w:p>
              </w:tc>
              <w:tc>
                <w:tcPr>
                  <w:tcW w:w="0" w:type="dxa"/>
                  <w:shd w:val="clear" w:color="auto" w:fill="FFFFFF" w:themeFill="background1"/>
                </w:tcPr>
                <w:p w14:paraId="0F41C5DC" w14:textId="5CDDDD76" w:rsidR="00526975" w:rsidRPr="00E338B7" w:rsidRDefault="00C05631" w:rsidP="006C121E">
                  <w:pPr>
                    <w:pStyle w:val="BodyText"/>
                    <w:cnfStyle w:val="000000010000" w:firstRow="0" w:lastRow="0" w:firstColumn="0" w:lastColumn="0" w:oddVBand="0" w:evenVBand="0" w:oddHBand="0" w:evenHBand="1" w:firstRowFirstColumn="0" w:firstRowLastColumn="0" w:lastRowFirstColumn="0" w:lastRowLastColumn="0"/>
                    <w:rPr>
                      <w:color w:val="790013" w:themeColor="accent6" w:themeShade="40"/>
                      <w:sz w:val="18"/>
                      <w:szCs w:val="18"/>
                    </w:rPr>
                  </w:pPr>
                  <w:r w:rsidRPr="00C05631">
                    <w:rPr>
                      <w:color w:val="790013" w:themeColor="accent6" w:themeShade="40"/>
                      <w:sz w:val="18"/>
                      <w:szCs w:val="18"/>
                    </w:rPr>
                    <w:t>summary or evidence of previous delivery</w:t>
                  </w:r>
                </w:p>
              </w:tc>
              <w:tc>
                <w:tcPr>
                  <w:tcW w:w="0" w:type="dxa"/>
                  <w:shd w:val="clear" w:color="auto" w:fill="FFFFFF" w:themeFill="background1"/>
                </w:tcPr>
                <w:p w14:paraId="695033A1" w14:textId="196B802B" w:rsidR="00526975" w:rsidRPr="00E338B7" w:rsidRDefault="00C05631" w:rsidP="006C121E">
                  <w:pPr>
                    <w:pStyle w:val="BodyText"/>
                    <w:cnfStyle w:val="000000010000" w:firstRow="0" w:lastRow="0" w:firstColumn="0" w:lastColumn="0" w:oddVBand="0" w:evenVBand="0" w:oddHBand="0" w:evenHBand="1" w:firstRowFirstColumn="0" w:firstRowLastColumn="0" w:lastRowFirstColumn="0" w:lastRowLastColumn="0"/>
                    <w:rPr>
                      <w:color w:val="790013" w:themeColor="accent6" w:themeShade="40"/>
                      <w:sz w:val="18"/>
                      <w:szCs w:val="18"/>
                    </w:rPr>
                  </w:pPr>
                  <w:r w:rsidRPr="00C05631">
                    <w:rPr>
                      <w:color w:val="790013" w:themeColor="accent6" w:themeShade="40"/>
                      <w:sz w:val="18"/>
                      <w:szCs w:val="18"/>
                    </w:rPr>
                    <w:t>high-level</w:t>
                  </w:r>
                </w:p>
              </w:tc>
            </w:tr>
          </w:tbl>
          <w:p w14:paraId="6A56E1C0" w14:textId="50F6EBEF" w:rsidR="002D6546" w:rsidRPr="00E25CE1" w:rsidRDefault="002D6546">
            <w:pPr>
              <w:pStyle w:val="BodyText"/>
              <w:numPr>
                <w:ilvl w:val="0"/>
                <w:numId w:val="11"/>
              </w:numPr>
              <w:rPr>
                <w:b w:val="0"/>
                <w:bCs w:val="0"/>
                <w:color w:val="6B0A1C" w:themeColor="text2" w:themeShade="80"/>
              </w:rPr>
            </w:pPr>
            <w:r w:rsidRPr="00E338B7">
              <w:rPr>
                <w:b w:val="0"/>
                <w:bCs w:val="0"/>
                <w:color w:val="6B0A1C" w:themeColor="text2" w:themeShade="80"/>
              </w:rPr>
              <w:t>Not required if no significant commercial returns or revenues, or financing arrangements outside of government funding</w:t>
            </w:r>
            <w:r w:rsidR="00B34EE1" w:rsidRPr="00E338B7">
              <w:rPr>
                <w:b w:val="0"/>
                <w:bCs w:val="0"/>
                <w:color w:val="6B0A1C" w:themeColor="text2" w:themeShade="80"/>
              </w:rPr>
              <w:t>.</w:t>
            </w:r>
            <w:r w:rsidRPr="00E338B7">
              <w:rPr>
                <w:b w:val="0"/>
                <w:bCs w:val="0"/>
                <w:color w:val="6B0A1C" w:themeColor="text2" w:themeShade="80"/>
              </w:rPr>
              <w:t xml:space="preserve"> </w:t>
            </w:r>
            <w:r w:rsidR="00B34EE1" w:rsidRPr="00E338B7">
              <w:rPr>
                <w:b w:val="0"/>
                <w:bCs w:val="0"/>
                <w:color w:val="6B0A1C" w:themeColor="text2" w:themeShade="80"/>
              </w:rPr>
              <w:t>For more information, s</w:t>
            </w:r>
            <w:r w:rsidRPr="00E338B7">
              <w:rPr>
                <w:b w:val="0"/>
                <w:bCs w:val="0"/>
                <w:color w:val="6B0A1C" w:themeColor="text2" w:themeShade="80"/>
              </w:rPr>
              <w:t>ee section 3.4 o</w:t>
            </w:r>
            <w:r w:rsidRPr="00A0004A">
              <w:rPr>
                <w:b w:val="0"/>
                <w:bCs w:val="0"/>
                <w:color w:val="790013" w:themeColor="accent6" w:themeShade="40"/>
              </w:rPr>
              <w:t xml:space="preserve">f the </w:t>
            </w:r>
            <w:hyperlink r:id="rId15" w:history="1">
              <w:r w:rsidRPr="00A0004A">
                <w:rPr>
                  <w:rStyle w:val="Hyperlink"/>
                  <w:b w:val="0"/>
                  <w:bCs w:val="0"/>
                  <w:color w:val="790013" w:themeColor="accent6" w:themeShade="40"/>
                </w:rPr>
                <w:t>Business Case Guidelines.</w:t>
              </w:r>
            </w:hyperlink>
            <w:r w:rsidRPr="00A0004A">
              <w:rPr>
                <w:b w:val="0"/>
                <w:bCs w:val="0"/>
                <w:color w:val="790013" w:themeColor="accent6" w:themeShade="40"/>
              </w:rPr>
              <w:t xml:space="preserve"> </w:t>
            </w:r>
          </w:p>
          <w:p w14:paraId="221F71DF" w14:textId="77777777" w:rsidR="002D6546" w:rsidRPr="00E25CE1" w:rsidRDefault="002D6546">
            <w:pPr>
              <w:pStyle w:val="BodyText"/>
              <w:numPr>
                <w:ilvl w:val="0"/>
                <w:numId w:val="11"/>
              </w:numPr>
              <w:rPr>
                <w:b w:val="0"/>
                <w:bCs w:val="0"/>
                <w:color w:val="6B0A1C" w:themeColor="text2" w:themeShade="80"/>
              </w:rPr>
            </w:pPr>
            <w:r w:rsidRPr="00E338B7">
              <w:rPr>
                <w:b w:val="0"/>
                <w:bCs w:val="0"/>
                <w:color w:val="6B0A1C" w:themeColor="text2" w:themeShade="80"/>
              </w:rPr>
              <w:t>Include details likely to influence a decision to proceed to next stage of proposal development.</w:t>
            </w:r>
          </w:p>
          <w:p w14:paraId="2B6039CD" w14:textId="681CE88A" w:rsidR="002D6546" w:rsidRPr="00FE033B" w:rsidRDefault="002D6546">
            <w:pPr>
              <w:pStyle w:val="BodyText"/>
              <w:numPr>
                <w:ilvl w:val="0"/>
                <w:numId w:val="11"/>
              </w:numPr>
              <w:rPr>
                <w:b w:val="0"/>
                <w:color w:val="790013" w:themeColor="accent6" w:themeShade="40"/>
              </w:rPr>
            </w:pPr>
            <w:r w:rsidRPr="00E338B7">
              <w:rPr>
                <w:b w:val="0"/>
                <w:bCs w:val="0"/>
                <w:color w:val="6B0A1C" w:themeColor="text2" w:themeShade="80"/>
              </w:rPr>
              <w:t xml:space="preserve">Comprehensive assessment may be required in certain circumstances, see </w:t>
            </w:r>
            <w:r w:rsidRPr="00FE033B">
              <w:rPr>
                <w:b w:val="0"/>
                <w:color w:val="790013" w:themeColor="accent6" w:themeShade="40"/>
              </w:rPr>
              <w:t xml:space="preserve">section 4.1 of </w:t>
            </w:r>
            <w:hyperlink r:id="rId16" w:history="1">
              <w:r w:rsidRPr="00FE033B">
                <w:rPr>
                  <w:rStyle w:val="Hyperlink"/>
                  <w:b w:val="0"/>
                  <w:bCs w:val="0"/>
                  <w:color w:val="790013" w:themeColor="accent6" w:themeShade="40"/>
                </w:rPr>
                <w:t>the Business Case</w:t>
              </w:r>
            </w:hyperlink>
            <w:r w:rsidRPr="00FE033B">
              <w:rPr>
                <w:b w:val="0"/>
                <w:color w:val="790013" w:themeColor="accent6" w:themeShade="40"/>
              </w:rPr>
              <w:t xml:space="preserve"> Guidelines for more information.</w:t>
            </w:r>
          </w:p>
          <w:p w14:paraId="25963362" w14:textId="770608CC" w:rsidR="002D6546" w:rsidRPr="00E338B7" w:rsidRDefault="002D6546" w:rsidP="00E338B7">
            <w:pPr>
              <w:pStyle w:val="Heading30"/>
              <w:rPr>
                <w:color w:val="790013" w:themeColor="accent6" w:themeShade="40"/>
              </w:rPr>
            </w:pPr>
            <w:r w:rsidRPr="00E338B7">
              <w:rPr>
                <w:color w:val="790013" w:themeColor="accent6" w:themeShade="40"/>
              </w:rPr>
              <w:t>Explanation of levels of development</w:t>
            </w:r>
          </w:p>
          <w:tbl>
            <w:tblPr>
              <w:tblStyle w:val="ListTable3-Ac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2420"/>
              <w:gridCol w:w="7539"/>
            </w:tblGrid>
            <w:tr w:rsidR="002D6546" w14:paraId="1377CA3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 w:type="pct"/>
                  <w:shd w:val="clear" w:color="auto" w:fill="FF6C83" w:themeFill="accent6" w:themeFillShade="BF"/>
                </w:tcPr>
                <w:p w14:paraId="0E3DFC23" w14:textId="77777777" w:rsidR="002D6546" w:rsidRPr="00E338B7" w:rsidRDefault="002D6546">
                  <w:pPr>
                    <w:pStyle w:val="BodyText"/>
                    <w:rPr>
                      <w:b/>
                      <w:color w:val="FFFFFF" w:themeColor="background1"/>
                      <w:sz w:val="18"/>
                      <w:szCs w:val="18"/>
                    </w:rPr>
                  </w:pPr>
                  <w:r w:rsidRPr="00E338B7">
                    <w:rPr>
                      <w:b/>
                      <w:color w:val="FFFFFF" w:themeColor="background1"/>
                      <w:sz w:val="18"/>
                      <w:szCs w:val="18"/>
                    </w:rPr>
                    <w:t>Conceptual</w:t>
                  </w:r>
                </w:p>
              </w:tc>
              <w:tc>
                <w:tcPr>
                  <w:tcW w:w="3785" w:type="pct"/>
                  <w:shd w:val="clear" w:color="auto" w:fill="FFFFFF" w:themeFill="background1"/>
                </w:tcPr>
                <w:p w14:paraId="7AFE93C4" w14:textId="77777777" w:rsidR="002D6546" w:rsidRPr="00E338B7" w:rsidRDefault="002D6546">
                  <w:pPr>
                    <w:pStyle w:val="BodyText"/>
                    <w:cnfStyle w:val="000000100000" w:firstRow="0" w:lastRow="0" w:firstColumn="0" w:lastColumn="0" w:oddVBand="0" w:evenVBand="0" w:oddHBand="1" w:evenHBand="0" w:firstRowFirstColumn="0" w:firstRowLastColumn="0" w:lastRowFirstColumn="0" w:lastRowLastColumn="0"/>
                    <w:rPr>
                      <w:color w:val="790013" w:themeColor="accent6" w:themeShade="40"/>
                      <w:sz w:val="18"/>
                      <w:szCs w:val="18"/>
                    </w:rPr>
                  </w:pPr>
                  <w:r w:rsidRPr="00E338B7">
                    <w:rPr>
                      <w:color w:val="790013" w:themeColor="accent6" w:themeShade="40"/>
                      <w:sz w:val="18"/>
                      <w:szCs w:val="18"/>
                    </w:rPr>
                    <w:t>Limited to key points based on existing information and evidence.</w:t>
                  </w:r>
                </w:p>
              </w:tc>
            </w:tr>
            <w:tr w:rsidR="002D6546" w14:paraId="36FE29E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 w:type="pct"/>
                  <w:shd w:val="clear" w:color="auto" w:fill="FF6C83" w:themeFill="accent6" w:themeFillShade="BF"/>
                </w:tcPr>
                <w:p w14:paraId="7595EF01" w14:textId="77777777" w:rsidR="002D6546" w:rsidRPr="00E338B7" w:rsidRDefault="002D6546">
                  <w:pPr>
                    <w:pStyle w:val="BodyText"/>
                    <w:rPr>
                      <w:b/>
                      <w:color w:val="FFFFFF" w:themeColor="background1"/>
                      <w:sz w:val="18"/>
                      <w:szCs w:val="18"/>
                    </w:rPr>
                  </w:pPr>
                  <w:r w:rsidRPr="00E338B7">
                    <w:rPr>
                      <w:b/>
                      <w:color w:val="FFFFFF" w:themeColor="background1"/>
                      <w:sz w:val="18"/>
                      <w:szCs w:val="18"/>
                    </w:rPr>
                    <w:t>Preliminary</w:t>
                  </w:r>
                </w:p>
              </w:tc>
              <w:tc>
                <w:tcPr>
                  <w:tcW w:w="3785" w:type="pct"/>
                  <w:shd w:val="clear" w:color="auto" w:fill="FFFFFF" w:themeFill="background1"/>
                </w:tcPr>
                <w:p w14:paraId="13FEF4B3" w14:textId="6DC0AC9C" w:rsidR="002D6546" w:rsidRPr="00E338B7" w:rsidRDefault="002D6546" w:rsidP="00E649B8">
                  <w:pPr>
                    <w:pStyle w:val="BodyText"/>
                    <w:tabs>
                      <w:tab w:val="right" w:pos="7323"/>
                    </w:tabs>
                    <w:cnfStyle w:val="000000010000" w:firstRow="0" w:lastRow="0" w:firstColumn="0" w:lastColumn="0" w:oddVBand="0" w:evenVBand="0" w:oddHBand="0" w:evenHBand="1" w:firstRowFirstColumn="0" w:firstRowLastColumn="0" w:lastRowFirstColumn="0" w:lastRowLastColumn="0"/>
                    <w:rPr>
                      <w:color w:val="790013" w:themeColor="accent6" w:themeShade="40"/>
                      <w:sz w:val="18"/>
                      <w:szCs w:val="18"/>
                    </w:rPr>
                  </w:pPr>
                  <w:r w:rsidRPr="00E338B7">
                    <w:rPr>
                      <w:color w:val="790013" w:themeColor="accent6" w:themeShade="40"/>
                      <w:sz w:val="18"/>
                      <w:szCs w:val="18"/>
                    </w:rPr>
                    <w:t>Completed with a basic level of detail and accuracy</w:t>
                  </w:r>
                  <w:r w:rsidR="00205CC9">
                    <w:rPr>
                      <w:color w:val="790013" w:themeColor="accent6" w:themeShade="40"/>
                      <w:sz w:val="18"/>
                      <w:szCs w:val="18"/>
                    </w:rPr>
                    <w:t>.</w:t>
                  </w:r>
                  <w:r w:rsidR="00CA0E7B">
                    <w:rPr>
                      <w:color w:val="790013" w:themeColor="accent6" w:themeShade="40"/>
                      <w:sz w:val="18"/>
                      <w:szCs w:val="18"/>
                    </w:rPr>
                    <w:t xml:space="preserve"> </w:t>
                  </w:r>
                  <w:r w:rsidR="00205CC9">
                    <w:rPr>
                      <w:color w:val="790013" w:themeColor="accent6" w:themeShade="40"/>
                      <w:sz w:val="18"/>
                      <w:szCs w:val="18"/>
                    </w:rPr>
                    <w:t xml:space="preserve">It </w:t>
                  </w:r>
                  <w:r w:rsidRPr="00E338B7">
                    <w:rPr>
                      <w:color w:val="790013" w:themeColor="accent6" w:themeShade="40"/>
                      <w:sz w:val="18"/>
                      <w:szCs w:val="18"/>
                    </w:rPr>
                    <w:t xml:space="preserve">will be refined to inform an investment decision </w:t>
                  </w:r>
                  <w:r w:rsidR="00B47A5B">
                    <w:rPr>
                      <w:color w:val="790013" w:themeColor="accent6" w:themeShade="40"/>
                      <w:sz w:val="18"/>
                      <w:szCs w:val="18"/>
                    </w:rPr>
                    <w:t>in</w:t>
                  </w:r>
                  <w:r w:rsidR="00B47A5B" w:rsidRPr="00E338B7">
                    <w:rPr>
                      <w:color w:val="790013" w:themeColor="accent6" w:themeShade="40"/>
                      <w:sz w:val="18"/>
                      <w:szCs w:val="18"/>
                    </w:rPr>
                    <w:t xml:space="preserve"> </w:t>
                  </w:r>
                  <w:r w:rsidRPr="00E338B7">
                    <w:rPr>
                      <w:color w:val="790013" w:themeColor="accent6" w:themeShade="40"/>
                      <w:sz w:val="18"/>
                      <w:szCs w:val="18"/>
                    </w:rPr>
                    <w:t xml:space="preserve">the full business case. </w:t>
                  </w:r>
                </w:p>
              </w:tc>
            </w:tr>
            <w:tr w:rsidR="002D6546" w14:paraId="744956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 w:type="pct"/>
                  <w:shd w:val="clear" w:color="auto" w:fill="FF6C83" w:themeFill="accent6" w:themeFillShade="BF"/>
                </w:tcPr>
                <w:p w14:paraId="4F9A6992" w14:textId="77777777" w:rsidR="002D6546" w:rsidRPr="00E338B7" w:rsidRDefault="002D6546">
                  <w:pPr>
                    <w:pStyle w:val="BodyText"/>
                    <w:rPr>
                      <w:b/>
                      <w:color w:val="FFFFFF" w:themeColor="background1"/>
                      <w:sz w:val="18"/>
                      <w:szCs w:val="18"/>
                    </w:rPr>
                  </w:pPr>
                  <w:r w:rsidRPr="00E338B7">
                    <w:rPr>
                      <w:b/>
                      <w:color w:val="FFFFFF" w:themeColor="background1"/>
                      <w:sz w:val="18"/>
                      <w:szCs w:val="18"/>
                    </w:rPr>
                    <w:t xml:space="preserve">High-level </w:t>
                  </w:r>
                </w:p>
              </w:tc>
              <w:tc>
                <w:tcPr>
                  <w:tcW w:w="3785" w:type="pct"/>
                  <w:shd w:val="clear" w:color="auto" w:fill="FFFFFF" w:themeFill="background1"/>
                </w:tcPr>
                <w:p w14:paraId="4A892CCE" w14:textId="3792FAFD" w:rsidR="009566F2" w:rsidRDefault="002D6546">
                  <w:pPr>
                    <w:pStyle w:val="BodyText"/>
                    <w:cnfStyle w:val="000000100000" w:firstRow="0" w:lastRow="0" w:firstColumn="0" w:lastColumn="0" w:oddVBand="0" w:evenVBand="0" w:oddHBand="1" w:evenHBand="0" w:firstRowFirstColumn="0" w:firstRowLastColumn="0" w:lastRowFirstColumn="0" w:lastRowLastColumn="0"/>
                    <w:rPr>
                      <w:color w:val="790013" w:themeColor="accent6" w:themeShade="40"/>
                      <w:sz w:val="18"/>
                      <w:szCs w:val="18"/>
                    </w:rPr>
                  </w:pPr>
                  <w:r w:rsidRPr="00E338B7">
                    <w:rPr>
                      <w:color w:val="790013" w:themeColor="accent6" w:themeShade="40"/>
                      <w:sz w:val="18"/>
                      <w:szCs w:val="18"/>
                    </w:rPr>
                    <w:t>Details limited to what is needed to inform an investment decision</w:t>
                  </w:r>
                  <w:r w:rsidR="009566F2">
                    <w:rPr>
                      <w:color w:val="790013" w:themeColor="accent6" w:themeShade="40"/>
                      <w:sz w:val="18"/>
                      <w:szCs w:val="18"/>
                    </w:rPr>
                    <w:t>.</w:t>
                  </w:r>
                </w:p>
                <w:p w14:paraId="71D0DA08" w14:textId="2EE9AAEB" w:rsidR="002D6546" w:rsidRPr="00E338B7" w:rsidRDefault="00B56D6F">
                  <w:pPr>
                    <w:pStyle w:val="BodyText"/>
                    <w:cnfStyle w:val="000000100000" w:firstRow="0" w:lastRow="0" w:firstColumn="0" w:lastColumn="0" w:oddVBand="0" w:evenVBand="0" w:oddHBand="1" w:evenHBand="0" w:firstRowFirstColumn="0" w:firstRowLastColumn="0" w:lastRowFirstColumn="0" w:lastRowLastColumn="0"/>
                    <w:rPr>
                      <w:color w:val="790013" w:themeColor="accent6" w:themeShade="40"/>
                      <w:sz w:val="18"/>
                      <w:szCs w:val="18"/>
                    </w:rPr>
                  </w:pPr>
                  <w:r w:rsidRPr="006D5EE3">
                    <w:rPr>
                      <w:color w:val="790013" w:themeColor="accent6" w:themeShade="40"/>
                      <w:sz w:val="18"/>
                      <w:szCs w:val="18"/>
                    </w:rPr>
                    <w:t>Detailed plans no</w:t>
                  </w:r>
                  <w:r>
                    <w:rPr>
                      <w:color w:val="790013" w:themeColor="accent6" w:themeShade="40"/>
                      <w:sz w:val="18"/>
                      <w:szCs w:val="18"/>
                    </w:rPr>
                    <w:t>t</w:t>
                  </w:r>
                  <w:r w:rsidRPr="006D5EE3">
                    <w:rPr>
                      <w:color w:val="790013" w:themeColor="accent6" w:themeShade="40"/>
                      <w:sz w:val="18"/>
                      <w:szCs w:val="18"/>
                    </w:rPr>
                    <w:t xml:space="preserve"> required.</w:t>
                  </w:r>
                  <w:r>
                    <w:rPr>
                      <w:color w:val="790013" w:themeColor="accent6" w:themeShade="40"/>
                      <w:sz w:val="18"/>
                      <w:szCs w:val="18"/>
                    </w:rPr>
                    <w:t xml:space="preserve"> </w:t>
                  </w:r>
                  <w:r w:rsidR="009566F2">
                    <w:rPr>
                      <w:color w:val="790013" w:themeColor="accent6" w:themeShade="40"/>
                      <w:sz w:val="18"/>
                      <w:szCs w:val="18"/>
                    </w:rPr>
                    <w:t>F</w:t>
                  </w:r>
                  <w:r w:rsidR="002D6546" w:rsidRPr="00E338B7">
                    <w:rPr>
                      <w:color w:val="790013" w:themeColor="accent6" w:themeShade="40"/>
                      <w:sz w:val="18"/>
                      <w:szCs w:val="18"/>
                    </w:rPr>
                    <w:t xml:space="preserve">ocus on demonstrating capability and capacity to efficiently and effectively procure, manage and evaluate the proposal. </w:t>
                  </w:r>
                </w:p>
              </w:tc>
            </w:tr>
            <w:tr w:rsidR="002D6546" w14:paraId="158FDD7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 w:type="pct"/>
                  <w:shd w:val="clear" w:color="auto" w:fill="FF6C83" w:themeFill="accent6" w:themeFillShade="BF"/>
                </w:tcPr>
                <w:p w14:paraId="3C882E10" w14:textId="77777777" w:rsidR="002D6546" w:rsidRPr="00E338B7" w:rsidRDefault="002D6546">
                  <w:pPr>
                    <w:pStyle w:val="BodyText"/>
                    <w:rPr>
                      <w:b/>
                      <w:color w:val="FFFFFF" w:themeColor="background1"/>
                      <w:sz w:val="18"/>
                      <w:szCs w:val="18"/>
                    </w:rPr>
                  </w:pPr>
                  <w:r w:rsidRPr="00E338B7">
                    <w:rPr>
                      <w:b/>
                      <w:color w:val="FFFFFF" w:themeColor="background1"/>
                      <w:sz w:val="18"/>
                      <w:szCs w:val="18"/>
                    </w:rPr>
                    <w:lastRenderedPageBreak/>
                    <w:t>Comprehensive</w:t>
                  </w:r>
                </w:p>
              </w:tc>
              <w:tc>
                <w:tcPr>
                  <w:tcW w:w="3785" w:type="pct"/>
                  <w:shd w:val="clear" w:color="auto" w:fill="FFFFFF" w:themeFill="background1"/>
                </w:tcPr>
                <w:p w14:paraId="4F5BF341" w14:textId="1F1B0194" w:rsidR="002D6546" w:rsidRPr="00E338B7" w:rsidRDefault="002D6546">
                  <w:pPr>
                    <w:pStyle w:val="BodyText"/>
                    <w:cnfStyle w:val="000000010000" w:firstRow="0" w:lastRow="0" w:firstColumn="0" w:lastColumn="0" w:oddVBand="0" w:evenVBand="0" w:oddHBand="0" w:evenHBand="1" w:firstRowFirstColumn="0" w:firstRowLastColumn="0" w:lastRowFirstColumn="0" w:lastRowLastColumn="0"/>
                    <w:rPr>
                      <w:color w:val="790013" w:themeColor="accent6" w:themeShade="40"/>
                      <w:sz w:val="18"/>
                      <w:szCs w:val="18"/>
                    </w:rPr>
                  </w:pPr>
                  <w:r w:rsidRPr="00E338B7">
                    <w:rPr>
                      <w:color w:val="790013" w:themeColor="accent6" w:themeShade="40"/>
                      <w:sz w:val="18"/>
                      <w:szCs w:val="18"/>
                    </w:rPr>
                    <w:t xml:space="preserve">Complete. Rigour of analysis not expected to increase following investment </w:t>
                  </w:r>
                  <w:r w:rsidRPr="00E338B7" w:rsidDel="00833E62">
                    <w:rPr>
                      <w:color w:val="790013" w:themeColor="accent6" w:themeShade="40"/>
                      <w:sz w:val="18"/>
                      <w:szCs w:val="18"/>
                    </w:rPr>
                    <w:t>decision</w:t>
                  </w:r>
                  <w:r w:rsidRPr="00E338B7">
                    <w:rPr>
                      <w:color w:val="790013" w:themeColor="accent6" w:themeShade="40"/>
                      <w:sz w:val="18"/>
                      <w:szCs w:val="18"/>
                    </w:rPr>
                    <w:t xml:space="preserve">, but detail may be amended as further evidence comes to light. </w:t>
                  </w:r>
                </w:p>
              </w:tc>
            </w:tr>
          </w:tbl>
          <w:p w14:paraId="4B307B7E" w14:textId="77777777" w:rsidR="002D6546" w:rsidRPr="00E338B7" w:rsidRDefault="002D6546" w:rsidP="00E338B7">
            <w:pPr>
              <w:pStyle w:val="Heading30"/>
              <w:rPr>
                <w:color w:val="790013" w:themeColor="accent6" w:themeShade="40"/>
              </w:rPr>
            </w:pPr>
            <w:r w:rsidRPr="00E338B7">
              <w:rPr>
                <w:color w:val="790013" w:themeColor="accent6" w:themeShade="40"/>
              </w:rPr>
              <w:t xml:space="preserve">Other requirements </w:t>
            </w:r>
          </w:p>
          <w:p w14:paraId="1DFE7960" w14:textId="20E5584B" w:rsidR="002D6546" w:rsidRPr="007F16BB" w:rsidRDefault="002D6546">
            <w:pPr>
              <w:pStyle w:val="ListBullet"/>
              <w:rPr>
                <w:b w:val="0"/>
                <w:color w:val="6B0A1C" w:themeColor="text2" w:themeShade="80"/>
                <w:szCs w:val="22"/>
              </w:rPr>
            </w:pPr>
            <w:hyperlink r:id="rId17" w:history="1">
              <w:r w:rsidRPr="00BC3F76">
                <w:rPr>
                  <w:rStyle w:val="Hyperlink"/>
                  <w:b w:val="0"/>
                  <w:color w:val="6B0A1C" w:themeColor="text2" w:themeShade="80"/>
                  <w:szCs w:val="22"/>
                </w:rPr>
                <w:t>NSW Gateway Policy</w:t>
              </w:r>
            </w:hyperlink>
            <w:r w:rsidRPr="00BC3F76">
              <w:rPr>
                <w:rStyle w:val="Hyperlink"/>
                <w:color w:val="6B0A1C" w:themeColor="text2" w:themeShade="80"/>
                <w:szCs w:val="22"/>
              </w:rPr>
              <w:t xml:space="preserve"> </w:t>
            </w:r>
            <w:r w:rsidRPr="00BC3F76">
              <w:rPr>
                <w:rStyle w:val="Hyperlink"/>
                <w:b w:val="0"/>
                <w:color w:val="6B0A1C" w:themeColor="text2" w:themeShade="80"/>
                <w:szCs w:val="22"/>
              </w:rPr>
              <w:t>(TPG22-12)</w:t>
            </w:r>
            <w:r w:rsidRPr="00BC3F76">
              <w:rPr>
                <w:rStyle w:val="Hyperlink"/>
                <w:color w:val="6B0A1C" w:themeColor="text2" w:themeShade="80"/>
                <w:szCs w:val="22"/>
                <w:u w:val="none"/>
              </w:rPr>
              <w:t xml:space="preserve"> </w:t>
            </w:r>
            <w:r w:rsidR="00C255C9">
              <w:rPr>
                <w:b w:val="0"/>
                <w:color w:val="6B0A1C" w:themeColor="text2" w:themeShade="80"/>
                <w:szCs w:val="22"/>
              </w:rPr>
              <w:t>establishes a framework for</w:t>
            </w:r>
            <w:r w:rsidRPr="00BC3F76">
              <w:rPr>
                <w:b w:val="0"/>
                <w:color w:val="6B0A1C" w:themeColor="text2" w:themeShade="80"/>
                <w:szCs w:val="22"/>
              </w:rPr>
              <w:t xml:space="preserve"> external project assurance through a tiered, risk-based approach. Business case </w:t>
            </w:r>
            <w:r w:rsidRPr="0079559F">
              <w:rPr>
                <w:b w:val="0"/>
                <w:color w:val="6B0A1C" w:themeColor="text2" w:themeShade="80"/>
                <w:szCs w:val="22"/>
              </w:rPr>
              <w:t>requirements apply alongside and are aligned with assurance requirements.</w:t>
            </w:r>
            <w:r w:rsidRPr="0079559F">
              <w:rPr>
                <w:color w:val="6B0A1C" w:themeColor="text2" w:themeShade="80"/>
                <w:szCs w:val="22"/>
              </w:rPr>
              <w:t xml:space="preserve"> </w:t>
            </w:r>
          </w:p>
          <w:p w14:paraId="4683213B" w14:textId="4403A98D" w:rsidR="002D6546" w:rsidRPr="00D07ECA" w:rsidRDefault="002D6546">
            <w:pPr>
              <w:pStyle w:val="ListBullet"/>
              <w:rPr>
                <w:b w:val="0"/>
                <w:bCs w:val="0"/>
              </w:rPr>
            </w:pPr>
            <w:r w:rsidRPr="00D07ECA">
              <w:rPr>
                <w:b w:val="0"/>
                <w:bCs w:val="0"/>
                <w:color w:val="6B0A1C" w:themeColor="text2" w:themeShade="80"/>
                <w:szCs w:val="22"/>
              </w:rPr>
              <w:t>The submission for new measures</w:t>
            </w:r>
            <w:r w:rsidRPr="00D07ECA">
              <w:rPr>
                <w:b w:val="0"/>
                <w:bCs w:val="0"/>
                <w:color w:val="6B0A1C" w:themeColor="text2" w:themeShade="80"/>
                <w:szCs w:val="22"/>
                <w:vertAlign w:val="superscript"/>
              </w:rPr>
              <w:t>2</w:t>
            </w:r>
            <w:r w:rsidRPr="00D07ECA">
              <w:rPr>
                <w:b w:val="0"/>
                <w:bCs w:val="0"/>
                <w:color w:val="6B0A1C" w:themeColor="text2" w:themeShade="80"/>
                <w:szCs w:val="22"/>
              </w:rPr>
              <w:t xml:space="preserve"> template is required for all measures submitted as part of the Budget and is printed for </w:t>
            </w:r>
            <w:r w:rsidR="00E67C1D">
              <w:rPr>
                <w:b w:val="0"/>
                <w:bCs w:val="0"/>
                <w:color w:val="6B0A1C" w:themeColor="text2" w:themeShade="80"/>
                <w:szCs w:val="22"/>
              </w:rPr>
              <w:t>m</w:t>
            </w:r>
            <w:r w:rsidRPr="00D07ECA">
              <w:rPr>
                <w:b w:val="0"/>
                <w:bCs w:val="0"/>
                <w:color w:val="6B0A1C" w:themeColor="text2" w:themeShade="80"/>
                <w:szCs w:val="22"/>
              </w:rPr>
              <w:t>inisters in ERC. It should include a summary of information contained in a short-form assessment or business case.    </w:t>
            </w:r>
          </w:p>
        </w:tc>
      </w:tr>
    </w:tbl>
    <w:p w14:paraId="1F160EAB" w14:textId="77777777" w:rsidR="002D6546" w:rsidRDefault="002D6546" w:rsidP="007B0565">
      <w:pPr>
        <w:pStyle w:val="BodyText"/>
      </w:pPr>
    </w:p>
    <w:p w14:paraId="15DEF12D" w14:textId="51026692" w:rsidR="009125BB" w:rsidRPr="009125BB" w:rsidRDefault="009125BB" w:rsidP="009125BB">
      <w:pPr>
        <w:pStyle w:val="Heading10"/>
        <w:rPr>
          <w:b/>
          <w:bCs/>
          <w:color w:val="790013" w:themeColor="accent6" w:themeShade="40"/>
        </w:rPr>
      </w:pPr>
      <w:r w:rsidRPr="009125BB">
        <w:rPr>
          <w:color w:val="790013" w:themeColor="accent6" w:themeShade="40"/>
        </w:rPr>
        <w:t xml:space="preserve">Glossary </w:t>
      </w:r>
    </w:p>
    <w:tbl>
      <w:tblPr>
        <w:tblStyle w:val="ListTable3-Accent6"/>
        <w:tblpPr w:leftFromText="180" w:rightFromText="180" w:vertAnchor="text" w:tblpY="1"/>
        <w:tblW w:w="5000" w:type="pct"/>
        <w:tblLook w:val="06A0" w:firstRow="1" w:lastRow="0" w:firstColumn="1" w:lastColumn="0" w:noHBand="1" w:noVBand="1"/>
      </w:tblPr>
      <w:tblGrid>
        <w:gridCol w:w="2129"/>
        <w:gridCol w:w="8065"/>
      </w:tblGrid>
      <w:tr w:rsidR="00F76A06" w:rsidRPr="0002259B" w14:paraId="03DF86F1" w14:textId="77777777" w:rsidTr="00F76A0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044" w:type="pct"/>
            <w:shd w:val="clear" w:color="auto" w:fill="FF6C83" w:themeFill="accent6" w:themeFillShade="BF"/>
            <w:hideMark/>
          </w:tcPr>
          <w:p w14:paraId="24D70618" w14:textId="5B8C5DAA" w:rsidR="00C73C29" w:rsidRPr="00B4592B" w:rsidRDefault="00C73C29" w:rsidP="00E649B8">
            <w:pPr>
              <w:pStyle w:val="BodyText"/>
              <w:rPr>
                <w:rFonts w:ascii="Calibri" w:eastAsia="Calibri" w:hAnsi="Calibri" w:cs="Calibri"/>
                <w:color w:val="FFFFFF" w:themeColor="background1"/>
              </w:rPr>
            </w:pPr>
            <w:r w:rsidRPr="00884C70">
              <w:rPr>
                <w:color w:val="FFFFFF" w:themeColor="background1"/>
              </w:rPr>
              <w:t>Term</w:t>
            </w:r>
          </w:p>
        </w:tc>
        <w:tc>
          <w:tcPr>
            <w:tcW w:w="3956" w:type="pct"/>
            <w:shd w:val="clear" w:color="auto" w:fill="FF6C83" w:themeFill="accent6" w:themeFillShade="BF"/>
            <w:hideMark/>
          </w:tcPr>
          <w:p w14:paraId="681189C7" w14:textId="32F21BA0" w:rsidR="00C73C29" w:rsidRPr="00B4592B" w:rsidRDefault="00C73C29" w:rsidP="00E649B8">
            <w:pPr>
              <w:pStyle w:val="BodyTextCentred"/>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884C70">
              <w:rPr>
                <w:color w:val="FFFFFF" w:themeColor="background1"/>
              </w:rPr>
              <w:t>Definition</w:t>
            </w:r>
          </w:p>
        </w:tc>
      </w:tr>
      <w:tr w:rsidR="00C73C29" w:rsidRPr="0002259B" w14:paraId="5FD12183" w14:textId="77777777" w:rsidTr="00F76A06">
        <w:trPr>
          <w:trHeight w:val="20"/>
        </w:trPr>
        <w:tc>
          <w:tcPr>
            <w:cnfStyle w:val="001000000000" w:firstRow="0" w:lastRow="0" w:firstColumn="1" w:lastColumn="0" w:oddVBand="0" w:evenVBand="0" w:oddHBand="0" w:evenHBand="0" w:firstRowFirstColumn="0" w:firstRowLastColumn="0" w:lastRowFirstColumn="0" w:lastRowLastColumn="0"/>
            <w:tcW w:w="1044" w:type="pct"/>
            <w:shd w:val="clear" w:color="auto" w:fill="FF6C83" w:themeFill="accent6" w:themeFillShade="BF"/>
          </w:tcPr>
          <w:p w14:paraId="1E5929D6" w14:textId="0E583055" w:rsidR="00C73C29" w:rsidRPr="004B10A1" w:rsidRDefault="00126308" w:rsidP="00C73C29">
            <w:pPr>
              <w:pStyle w:val="ListBullet"/>
              <w:keepNext/>
              <w:numPr>
                <w:ilvl w:val="0"/>
                <w:numId w:val="0"/>
              </w:numPr>
              <w:rPr>
                <w:b/>
                <w:bCs w:val="0"/>
                <w:color w:val="FFFFFF" w:themeColor="background1"/>
                <w:szCs w:val="22"/>
              </w:rPr>
            </w:pPr>
            <w:r>
              <w:rPr>
                <w:b/>
                <w:color w:val="FFFFFF" w:themeColor="background1"/>
              </w:rPr>
              <w:t>b</w:t>
            </w:r>
            <w:r w:rsidR="00C73C29" w:rsidRPr="00884C70">
              <w:rPr>
                <w:b/>
                <w:color w:val="FFFFFF" w:themeColor="background1"/>
              </w:rPr>
              <w:t>enefit</w:t>
            </w:r>
            <w:r w:rsidR="00C73C29">
              <w:rPr>
                <w:b/>
                <w:color w:val="FFFFFF" w:themeColor="background1"/>
              </w:rPr>
              <w:t>–</w:t>
            </w:r>
            <w:r w:rsidR="00C73C29" w:rsidRPr="00884C70">
              <w:rPr>
                <w:b/>
                <w:color w:val="FFFFFF" w:themeColor="background1"/>
              </w:rPr>
              <w:t>cost ratio (BCR)</w:t>
            </w:r>
          </w:p>
        </w:tc>
        <w:tc>
          <w:tcPr>
            <w:tcW w:w="3956" w:type="pct"/>
          </w:tcPr>
          <w:p w14:paraId="5DA6B741" w14:textId="4E9D956C" w:rsidR="00C73C29" w:rsidRPr="00BC3F76" w:rsidRDefault="00C73C29" w:rsidP="00C73C29">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sidRPr="00BC3F76">
              <w:rPr>
                <w:rFonts w:eastAsia="Arial" w:cs="Arial"/>
                <w:color w:val="6B0A1C" w:themeColor="text2" w:themeShade="80"/>
                <w:szCs w:val="20"/>
                <w:lang w:eastAsia="en-US"/>
              </w:rPr>
              <w:t xml:space="preserve">The ratio of the present value of total benefits to the present value of total costs. In </w:t>
            </w:r>
            <w:r>
              <w:rPr>
                <w:rFonts w:eastAsia="Arial" w:cs="Arial"/>
                <w:color w:val="6B0A1C" w:themeColor="text2" w:themeShade="80"/>
                <w:szCs w:val="20"/>
                <w:lang w:eastAsia="en-US"/>
              </w:rPr>
              <w:t>NSW</w:t>
            </w:r>
            <w:r w:rsidRPr="00BC3F76">
              <w:rPr>
                <w:rFonts w:eastAsia="Arial" w:cs="Arial"/>
                <w:color w:val="6B0A1C" w:themeColor="text2" w:themeShade="80"/>
                <w:szCs w:val="20"/>
                <w:lang w:eastAsia="en-US"/>
              </w:rPr>
              <w:t xml:space="preserve"> this is calculated as the ratio of the present value of benefits (less disbenefits) to the present value of project costs.</w:t>
            </w:r>
          </w:p>
        </w:tc>
      </w:tr>
      <w:tr w:rsidR="00C73C29" w:rsidRPr="0002259B" w14:paraId="483430C6" w14:textId="77777777" w:rsidTr="00F76A06">
        <w:trPr>
          <w:trHeight w:val="20"/>
        </w:trPr>
        <w:tc>
          <w:tcPr>
            <w:cnfStyle w:val="001000000000" w:firstRow="0" w:lastRow="0" w:firstColumn="1" w:lastColumn="0" w:oddVBand="0" w:evenVBand="0" w:oddHBand="0" w:evenHBand="0" w:firstRowFirstColumn="0" w:firstRowLastColumn="0" w:lastRowFirstColumn="0" w:lastRowLastColumn="0"/>
            <w:tcW w:w="1044" w:type="pct"/>
            <w:shd w:val="clear" w:color="auto" w:fill="FF6C83" w:themeFill="accent6" w:themeFillShade="BF"/>
          </w:tcPr>
          <w:p w14:paraId="74FF83D1" w14:textId="0E7A3FF5" w:rsidR="00C73C29" w:rsidRPr="004B10A1" w:rsidRDefault="00C73C29" w:rsidP="00C73C29">
            <w:pPr>
              <w:pStyle w:val="ListBullet"/>
              <w:keepNext/>
              <w:numPr>
                <w:ilvl w:val="0"/>
                <w:numId w:val="0"/>
              </w:numPr>
              <w:rPr>
                <w:b/>
                <w:bCs w:val="0"/>
                <w:color w:val="FFFFFF" w:themeColor="background1"/>
                <w:szCs w:val="22"/>
              </w:rPr>
            </w:pPr>
            <w:r w:rsidRPr="00884C70">
              <w:rPr>
                <w:b/>
                <w:color w:val="FFFFFF" w:themeColor="background1"/>
              </w:rPr>
              <w:t xml:space="preserve">Cabinet </w:t>
            </w:r>
          </w:p>
        </w:tc>
        <w:tc>
          <w:tcPr>
            <w:tcW w:w="3956" w:type="pct"/>
          </w:tcPr>
          <w:p w14:paraId="0970D1FB" w14:textId="02F446D1" w:rsidR="00C73C29" w:rsidRPr="00BC3F76" w:rsidRDefault="00C73C29" w:rsidP="00C73C29">
            <w:pPr>
              <w:pStyle w:val="BodyText"/>
              <w:cnfStyle w:val="000000000000" w:firstRow="0" w:lastRow="0" w:firstColumn="0" w:lastColumn="0" w:oddVBand="0" w:evenVBand="0" w:oddHBand="0" w:evenHBand="0" w:firstRowFirstColumn="0" w:firstRowLastColumn="0" w:lastRowFirstColumn="0" w:lastRowLastColumn="0"/>
              <w:rPr>
                <w:rFonts w:eastAsia="Arial" w:cs="Arial"/>
                <w:color w:val="6B0A1C" w:themeColor="text2" w:themeShade="80"/>
                <w:lang w:eastAsia="en-US"/>
              </w:rPr>
            </w:pPr>
            <w:r w:rsidRPr="00BC3F76">
              <w:rPr>
                <w:color w:val="6B0A1C" w:themeColor="text2" w:themeShade="80"/>
              </w:rPr>
              <w:t>Lead decision-making body of executive government, including subcommittees that may exist from time to time, such as the Expenditure Review Committee</w:t>
            </w:r>
            <w:r>
              <w:rPr>
                <w:color w:val="6B0A1C" w:themeColor="text2" w:themeShade="80"/>
              </w:rPr>
              <w:t xml:space="preserve"> (ERC)</w:t>
            </w:r>
            <w:r w:rsidRPr="00BC3F76">
              <w:rPr>
                <w:color w:val="6B0A1C" w:themeColor="text2" w:themeShade="80"/>
              </w:rPr>
              <w:t>.</w:t>
            </w:r>
          </w:p>
        </w:tc>
      </w:tr>
      <w:tr w:rsidR="00C73C29" w:rsidRPr="0002259B" w14:paraId="171291AC" w14:textId="77777777" w:rsidTr="00F76A06">
        <w:trPr>
          <w:trHeight w:val="20"/>
        </w:trPr>
        <w:tc>
          <w:tcPr>
            <w:cnfStyle w:val="001000000000" w:firstRow="0" w:lastRow="0" w:firstColumn="1" w:lastColumn="0" w:oddVBand="0" w:evenVBand="0" w:oddHBand="0" w:evenHBand="0" w:firstRowFirstColumn="0" w:firstRowLastColumn="0" w:lastRowFirstColumn="0" w:lastRowLastColumn="0"/>
            <w:tcW w:w="1044" w:type="pct"/>
            <w:shd w:val="clear" w:color="auto" w:fill="FF6C83" w:themeFill="accent6" w:themeFillShade="BF"/>
          </w:tcPr>
          <w:p w14:paraId="0D6617BC" w14:textId="6842E5E6" w:rsidR="00C73C29" w:rsidRPr="004B10A1" w:rsidRDefault="00126308" w:rsidP="00C73C29">
            <w:pPr>
              <w:pStyle w:val="ListBullet"/>
              <w:keepNext/>
              <w:numPr>
                <w:ilvl w:val="0"/>
                <w:numId w:val="0"/>
              </w:numPr>
              <w:rPr>
                <w:b/>
                <w:bCs w:val="0"/>
                <w:color w:val="FFFFFF" w:themeColor="background1"/>
                <w:szCs w:val="22"/>
              </w:rPr>
            </w:pPr>
            <w:r>
              <w:rPr>
                <w:b/>
                <w:color w:val="FFFFFF" w:themeColor="background1"/>
              </w:rPr>
              <w:t>c</w:t>
            </w:r>
            <w:r w:rsidR="00C73C29" w:rsidRPr="00884C70">
              <w:rPr>
                <w:b/>
                <w:color w:val="FFFFFF" w:themeColor="background1"/>
              </w:rPr>
              <w:t>apital proposal</w:t>
            </w:r>
          </w:p>
        </w:tc>
        <w:tc>
          <w:tcPr>
            <w:tcW w:w="3956" w:type="pct"/>
          </w:tcPr>
          <w:p w14:paraId="20A93993" w14:textId="3C540C09" w:rsidR="00C73C29" w:rsidRPr="00BC3F76" w:rsidRDefault="00C73C29" w:rsidP="00C73C29">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sidRPr="00EF73CA">
              <w:rPr>
                <w:color w:val="6B0A1C" w:themeColor="text2" w:themeShade="80"/>
              </w:rPr>
              <w:t>Proposal that primarily consists of infrastructure, equipment, property developments, or operational technology that is a component of a capital project.</w:t>
            </w:r>
            <w:r>
              <w:t xml:space="preserve"> </w:t>
            </w:r>
          </w:p>
        </w:tc>
      </w:tr>
      <w:tr w:rsidR="000F5B3F" w:rsidRPr="0002259B" w14:paraId="3420BD84" w14:textId="77777777" w:rsidTr="00F76A06">
        <w:trPr>
          <w:trHeight w:val="20"/>
        </w:trPr>
        <w:tc>
          <w:tcPr>
            <w:cnfStyle w:val="001000000000" w:firstRow="0" w:lastRow="0" w:firstColumn="1" w:lastColumn="0" w:oddVBand="0" w:evenVBand="0" w:oddHBand="0" w:evenHBand="0" w:firstRowFirstColumn="0" w:firstRowLastColumn="0" w:lastRowFirstColumn="0" w:lastRowLastColumn="0"/>
            <w:tcW w:w="1044" w:type="pct"/>
            <w:shd w:val="clear" w:color="auto" w:fill="FF6C83" w:themeFill="accent6" w:themeFillShade="BF"/>
          </w:tcPr>
          <w:p w14:paraId="27AD6C74" w14:textId="697A8B28" w:rsidR="000F5B3F" w:rsidRPr="00884C70" w:rsidRDefault="00126308" w:rsidP="000F5B3F">
            <w:pPr>
              <w:pStyle w:val="ListBullet"/>
              <w:keepNext/>
              <w:numPr>
                <w:ilvl w:val="0"/>
                <w:numId w:val="0"/>
              </w:numPr>
              <w:rPr>
                <w:b/>
                <w:color w:val="FFFFFF" w:themeColor="background1"/>
              </w:rPr>
            </w:pPr>
            <w:r>
              <w:rPr>
                <w:b/>
                <w:color w:val="FFFFFF" w:themeColor="background1"/>
              </w:rPr>
              <w:t>d</w:t>
            </w:r>
            <w:r w:rsidR="000F5B3F" w:rsidRPr="00884C70">
              <w:rPr>
                <w:b/>
                <w:color w:val="FFFFFF" w:themeColor="background1"/>
              </w:rPr>
              <w:t>igital proposal</w:t>
            </w:r>
          </w:p>
        </w:tc>
        <w:tc>
          <w:tcPr>
            <w:tcW w:w="3956" w:type="pct"/>
          </w:tcPr>
          <w:p w14:paraId="43266C97" w14:textId="14012E40" w:rsidR="000F5B3F" w:rsidRPr="00EF73CA" w:rsidRDefault="000F5B3F" w:rsidP="000F5B3F">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sidRPr="00EF73CA">
              <w:rPr>
                <w:rFonts w:eastAsia="Arial" w:cs="Arial"/>
                <w:color w:val="6B0A1C" w:themeColor="text2" w:themeShade="80"/>
                <w:szCs w:val="20"/>
                <w:lang w:eastAsia="en-US"/>
              </w:rPr>
              <w:t>Proposals that primarily consist of ICT, digital investments and operational technology that is not a component of a capital project and subject to assurance under the Digital Assurance Framework.</w:t>
            </w:r>
            <w:r>
              <w:rPr>
                <w:rFonts w:eastAsia="Arial" w:cs="Arial"/>
                <w:szCs w:val="20"/>
                <w:lang w:eastAsia="en-US"/>
              </w:rPr>
              <w:t xml:space="preserve"> </w:t>
            </w:r>
          </w:p>
        </w:tc>
      </w:tr>
      <w:tr w:rsidR="000F5B3F" w:rsidRPr="0002259B" w14:paraId="41259848" w14:textId="77777777" w:rsidTr="00F76A06">
        <w:trPr>
          <w:trHeight w:val="20"/>
        </w:trPr>
        <w:tc>
          <w:tcPr>
            <w:cnfStyle w:val="001000000000" w:firstRow="0" w:lastRow="0" w:firstColumn="1" w:lastColumn="0" w:oddVBand="0" w:evenVBand="0" w:oddHBand="0" w:evenHBand="0" w:firstRowFirstColumn="0" w:firstRowLastColumn="0" w:lastRowFirstColumn="0" w:lastRowLastColumn="0"/>
            <w:tcW w:w="1044" w:type="pct"/>
            <w:shd w:val="clear" w:color="auto" w:fill="FF6C83" w:themeFill="accent6" w:themeFillShade="BF"/>
          </w:tcPr>
          <w:p w14:paraId="02625F88" w14:textId="1D397F3C" w:rsidR="000F5B3F" w:rsidRPr="00884C70" w:rsidRDefault="00126308" w:rsidP="000F5B3F">
            <w:pPr>
              <w:pStyle w:val="ListBullet"/>
              <w:keepNext/>
              <w:numPr>
                <w:ilvl w:val="0"/>
                <w:numId w:val="0"/>
              </w:numPr>
              <w:rPr>
                <w:b/>
                <w:color w:val="FFFFFF" w:themeColor="background1"/>
              </w:rPr>
            </w:pPr>
            <w:r>
              <w:rPr>
                <w:b/>
                <w:color w:val="FFFFFF" w:themeColor="background1"/>
              </w:rPr>
              <w:t>e</w:t>
            </w:r>
            <w:r w:rsidR="000F5B3F">
              <w:rPr>
                <w:b/>
                <w:color w:val="FFFFFF" w:themeColor="background1"/>
              </w:rPr>
              <w:t>x-post CBA</w:t>
            </w:r>
          </w:p>
        </w:tc>
        <w:tc>
          <w:tcPr>
            <w:tcW w:w="3956" w:type="pct"/>
          </w:tcPr>
          <w:p w14:paraId="12F7A29A" w14:textId="14230FC5" w:rsidR="000F5B3F" w:rsidRPr="00EF73CA" w:rsidRDefault="000F5B3F" w:rsidP="000F5B3F">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Pr>
                <w:color w:val="6B0A1C" w:themeColor="text2" w:themeShade="80"/>
              </w:rPr>
              <w:t>CBA evaluation undertaken when an initiative is either underway (referred to as interim or ‘in media res’ ex-post CBA) or completed (final ex-post CBA).</w:t>
            </w:r>
          </w:p>
        </w:tc>
      </w:tr>
      <w:tr w:rsidR="00F76A06" w:rsidRPr="0002259B" w14:paraId="5C514437" w14:textId="77777777" w:rsidTr="00F76A06">
        <w:trPr>
          <w:trHeight w:val="20"/>
        </w:trPr>
        <w:tc>
          <w:tcPr>
            <w:cnfStyle w:val="001000000000" w:firstRow="0" w:lastRow="0" w:firstColumn="1" w:lastColumn="0" w:oddVBand="0" w:evenVBand="0" w:oddHBand="0" w:evenHBand="0" w:firstRowFirstColumn="0" w:firstRowLastColumn="0" w:lastRowFirstColumn="0" w:lastRowLastColumn="0"/>
            <w:tcW w:w="1044" w:type="pct"/>
            <w:shd w:val="clear" w:color="auto" w:fill="FF6C83" w:themeFill="accent6" w:themeFillShade="BF"/>
          </w:tcPr>
          <w:p w14:paraId="7E9277D1" w14:textId="41D2E462" w:rsidR="000F5B3F" w:rsidRPr="004B10A1" w:rsidRDefault="00126308" w:rsidP="000F5B3F">
            <w:pPr>
              <w:pStyle w:val="ListBullet"/>
              <w:keepNext/>
              <w:numPr>
                <w:ilvl w:val="0"/>
                <w:numId w:val="0"/>
              </w:numPr>
              <w:rPr>
                <w:b/>
                <w:bCs w:val="0"/>
                <w:color w:val="FFFFFF" w:themeColor="background1"/>
                <w:szCs w:val="22"/>
              </w:rPr>
            </w:pPr>
            <w:r>
              <w:rPr>
                <w:b/>
                <w:color w:val="FFFFFF" w:themeColor="background1"/>
              </w:rPr>
              <w:t>f</w:t>
            </w:r>
            <w:r w:rsidR="000F5B3F" w:rsidRPr="00884C70">
              <w:rPr>
                <w:b/>
                <w:color w:val="FFFFFF" w:themeColor="background1"/>
              </w:rPr>
              <w:t xml:space="preserve">ull </w:t>
            </w:r>
            <w:r w:rsidR="000F5B3F">
              <w:rPr>
                <w:b/>
                <w:color w:val="FFFFFF" w:themeColor="background1"/>
              </w:rPr>
              <w:t>b</w:t>
            </w:r>
            <w:r w:rsidR="000F5B3F" w:rsidRPr="00884C70">
              <w:rPr>
                <w:b/>
                <w:color w:val="FFFFFF" w:themeColor="background1"/>
              </w:rPr>
              <w:t xml:space="preserve">usiness </w:t>
            </w:r>
            <w:r w:rsidR="000F5B3F">
              <w:rPr>
                <w:b/>
                <w:color w:val="FFFFFF" w:themeColor="background1"/>
              </w:rPr>
              <w:t>c</w:t>
            </w:r>
            <w:r w:rsidR="000F5B3F" w:rsidRPr="00884C70">
              <w:rPr>
                <w:b/>
                <w:color w:val="FFFFFF" w:themeColor="background1"/>
              </w:rPr>
              <w:t>ase (FBC)</w:t>
            </w:r>
            <w:r w:rsidR="000F5B3F" w:rsidRPr="00884C70">
              <w:rPr>
                <w:b/>
                <w:color w:val="FFFFFF" w:themeColor="background1"/>
              </w:rPr>
              <w:tab/>
            </w:r>
          </w:p>
        </w:tc>
        <w:tc>
          <w:tcPr>
            <w:tcW w:w="3956" w:type="pct"/>
          </w:tcPr>
          <w:p w14:paraId="540B9B4A" w14:textId="68322786" w:rsidR="000F5B3F" w:rsidRPr="00BC3F76" w:rsidRDefault="000F5B3F" w:rsidP="000F5B3F">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sidRPr="00BC3F76">
              <w:rPr>
                <w:color w:val="6B0A1C" w:themeColor="text2" w:themeShade="80"/>
              </w:rPr>
              <w:t>Identifies a preferred option and supports a government investment decision. Includes comprehensive economic and financial analysis.</w:t>
            </w:r>
          </w:p>
        </w:tc>
      </w:tr>
      <w:tr w:rsidR="00F76A06" w:rsidRPr="0002259B" w14:paraId="2218BBF2" w14:textId="77777777" w:rsidTr="00F76A06">
        <w:trPr>
          <w:trHeight w:val="20"/>
        </w:trPr>
        <w:tc>
          <w:tcPr>
            <w:cnfStyle w:val="001000000000" w:firstRow="0" w:lastRow="0" w:firstColumn="1" w:lastColumn="0" w:oddVBand="0" w:evenVBand="0" w:oddHBand="0" w:evenHBand="0" w:firstRowFirstColumn="0" w:firstRowLastColumn="0" w:lastRowFirstColumn="0" w:lastRowLastColumn="0"/>
            <w:tcW w:w="1044" w:type="pct"/>
            <w:shd w:val="clear" w:color="auto" w:fill="FF6C83" w:themeFill="accent6" w:themeFillShade="BF"/>
          </w:tcPr>
          <w:p w14:paraId="6B2CB19F" w14:textId="5290574C" w:rsidR="000F5B3F" w:rsidRPr="004B10A1" w:rsidDel="00F95696" w:rsidRDefault="00126308" w:rsidP="000F5B3F">
            <w:pPr>
              <w:pStyle w:val="ListBullet"/>
              <w:keepNext/>
              <w:numPr>
                <w:ilvl w:val="0"/>
                <w:numId w:val="0"/>
              </w:numPr>
              <w:rPr>
                <w:b/>
                <w:bCs w:val="0"/>
                <w:color w:val="FFFFFF" w:themeColor="background1"/>
                <w:szCs w:val="22"/>
              </w:rPr>
            </w:pPr>
            <w:r>
              <w:rPr>
                <w:b/>
                <w:color w:val="FFFFFF" w:themeColor="background1"/>
              </w:rPr>
              <w:t>i</w:t>
            </w:r>
            <w:r w:rsidR="000F5B3F" w:rsidRPr="00884C70">
              <w:rPr>
                <w:b/>
                <w:color w:val="FFFFFF" w:themeColor="background1"/>
              </w:rPr>
              <w:t>nitiative</w:t>
            </w:r>
          </w:p>
        </w:tc>
        <w:tc>
          <w:tcPr>
            <w:tcW w:w="3956" w:type="pct"/>
          </w:tcPr>
          <w:p w14:paraId="2CA71D38" w14:textId="4D765CDC" w:rsidR="000F5B3F" w:rsidRPr="00BC3F76" w:rsidRDefault="000F5B3F" w:rsidP="000F5B3F">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Pr>
                <w:rFonts w:eastAsia="Arial" w:cs="Arial"/>
                <w:color w:val="6B0A1C" w:themeColor="text2" w:themeShade="80"/>
                <w:szCs w:val="20"/>
                <w:lang w:eastAsia="en-US"/>
              </w:rPr>
              <w:t>A p</w:t>
            </w:r>
            <w:r w:rsidRPr="00BC3F76">
              <w:rPr>
                <w:rFonts w:eastAsia="Arial" w:cs="Arial"/>
                <w:color w:val="6B0A1C" w:themeColor="text2" w:themeShade="80"/>
                <w:szCs w:val="20"/>
                <w:lang w:eastAsia="en-US"/>
              </w:rPr>
              <w:t>roject, program, polic</w:t>
            </w:r>
            <w:r>
              <w:rPr>
                <w:rFonts w:eastAsia="Arial" w:cs="Arial"/>
                <w:color w:val="6B0A1C" w:themeColor="text2" w:themeShade="80"/>
                <w:szCs w:val="20"/>
                <w:lang w:eastAsia="en-US"/>
              </w:rPr>
              <w:t>y</w:t>
            </w:r>
            <w:r w:rsidRPr="00BC3F76">
              <w:rPr>
                <w:rFonts w:eastAsia="Arial" w:cs="Arial"/>
                <w:color w:val="6B0A1C" w:themeColor="text2" w:themeShade="80"/>
                <w:szCs w:val="20"/>
                <w:lang w:eastAsia="en-US"/>
              </w:rPr>
              <w:t xml:space="preserve"> </w:t>
            </w:r>
            <w:r>
              <w:rPr>
                <w:rFonts w:eastAsia="Arial" w:cs="Arial"/>
                <w:color w:val="6B0A1C" w:themeColor="text2" w:themeShade="80"/>
                <w:szCs w:val="20"/>
                <w:lang w:eastAsia="en-US"/>
              </w:rPr>
              <w:t xml:space="preserve">or </w:t>
            </w:r>
            <w:r w:rsidRPr="00BC3F76">
              <w:rPr>
                <w:rFonts w:eastAsia="Arial" w:cs="Arial"/>
                <w:color w:val="6B0A1C" w:themeColor="text2" w:themeShade="80"/>
                <w:szCs w:val="20"/>
                <w:lang w:eastAsia="en-US"/>
              </w:rPr>
              <w:t xml:space="preserve">regulation that the </w:t>
            </w:r>
            <w:r>
              <w:rPr>
                <w:rFonts w:eastAsia="Arial" w:cs="Arial"/>
                <w:color w:val="6B0A1C" w:themeColor="text2" w:themeShade="80"/>
                <w:szCs w:val="20"/>
                <w:lang w:eastAsia="en-US"/>
              </w:rPr>
              <w:t>g</w:t>
            </w:r>
            <w:r w:rsidRPr="00BC3F76">
              <w:rPr>
                <w:rFonts w:eastAsia="Arial" w:cs="Arial"/>
                <w:color w:val="6B0A1C" w:themeColor="text2" w:themeShade="80"/>
                <w:szCs w:val="20"/>
                <w:lang w:eastAsia="en-US"/>
              </w:rPr>
              <w:t>overnment has decided to progress a</w:t>
            </w:r>
            <w:r>
              <w:rPr>
                <w:rFonts w:eastAsia="Arial" w:cs="Arial"/>
                <w:color w:val="6B0A1C" w:themeColor="text2" w:themeShade="80"/>
                <w:szCs w:val="20"/>
                <w:lang w:eastAsia="en-US"/>
              </w:rPr>
              <w:t>s an</w:t>
            </w:r>
            <w:r w:rsidRPr="00BC3F76">
              <w:rPr>
                <w:rFonts w:eastAsia="Arial" w:cs="Arial"/>
                <w:color w:val="6B0A1C" w:themeColor="text2" w:themeShade="80"/>
                <w:szCs w:val="20"/>
                <w:lang w:eastAsia="en-US"/>
              </w:rPr>
              <w:t xml:space="preserve"> initiative.</w:t>
            </w:r>
          </w:p>
        </w:tc>
      </w:tr>
      <w:tr w:rsidR="00F76A06" w:rsidRPr="0002259B" w14:paraId="2DE2432F" w14:textId="77777777" w:rsidTr="00F76A06">
        <w:trPr>
          <w:trHeight w:val="20"/>
        </w:trPr>
        <w:tc>
          <w:tcPr>
            <w:cnfStyle w:val="001000000000" w:firstRow="0" w:lastRow="0" w:firstColumn="1" w:lastColumn="0" w:oddVBand="0" w:evenVBand="0" w:oddHBand="0" w:evenHBand="0" w:firstRowFirstColumn="0" w:firstRowLastColumn="0" w:lastRowFirstColumn="0" w:lastRowLastColumn="0"/>
            <w:tcW w:w="1044" w:type="pct"/>
            <w:shd w:val="clear" w:color="auto" w:fill="FF6C83" w:themeFill="accent6" w:themeFillShade="BF"/>
          </w:tcPr>
          <w:p w14:paraId="0558F135" w14:textId="0671D455" w:rsidR="000F5B3F" w:rsidRPr="004B10A1" w:rsidRDefault="00126308" w:rsidP="000F5B3F">
            <w:pPr>
              <w:pStyle w:val="ListBullet"/>
              <w:keepNext/>
              <w:numPr>
                <w:ilvl w:val="0"/>
                <w:numId w:val="0"/>
              </w:numPr>
              <w:rPr>
                <w:b/>
                <w:bCs w:val="0"/>
                <w:color w:val="FFFFFF" w:themeColor="background1"/>
                <w:szCs w:val="22"/>
              </w:rPr>
            </w:pPr>
            <w:r>
              <w:rPr>
                <w:b/>
                <w:color w:val="FFFFFF" w:themeColor="background1"/>
              </w:rPr>
              <w:t>m</w:t>
            </w:r>
            <w:r w:rsidR="000F5B3F" w:rsidRPr="00884C70">
              <w:rPr>
                <w:b/>
                <w:color w:val="FFFFFF" w:themeColor="background1"/>
              </w:rPr>
              <w:t>ulti-criteria analysis (MCA)</w:t>
            </w:r>
          </w:p>
        </w:tc>
        <w:tc>
          <w:tcPr>
            <w:tcW w:w="3956" w:type="pct"/>
          </w:tcPr>
          <w:p w14:paraId="402A328E" w14:textId="74C47904" w:rsidR="000F5B3F" w:rsidRPr="00BC3F76" w:rsidRDefault="000F5B3F" w:rsidP="000F5B3F">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sidRPr="00BC3F76">
              <w:rPr>
                <w:color w:val="6B0A1C" w:themeColor="text2" w:themeShade="80"/>
              </w:rPr>
              <w:t>Multi-criteria analysis entails identifying criteria, assigning weights to them and then scoring options on how well they perform against each weighted criterion. The sum of the weighted scores is used to rank each option against others.</w:t>
            </w:r>
          </w:p>
        </w:tc>
      </w:tr>
      <w:tr w:rsidR="00F76A06" w:rsidRPr="0002259B" w14:paraId="6292666C" w14:textId="77777777" w:rsidTr="00F76A06">
        <w:trPr>
          <w:trHeight w:val="20"/>
        </w:trPr>
        <w:tc>
          <w:tcPr>
            <w:cnfStyle w:val="001000000000" w:firstRow="0" w:lastRow="0" w:firstColumn="1" w:lastColumn="0" w:oddVBand="0" w:evenVBand="0" w:oddHBand="0" w:evenHBand="0" w:firstRowFirstColumn="0" w:firstRowLastColumn="0" w:lastRowFirstColumn="0" w:lastRowLastColumn="0"/>
            <w:tcW w:w="1044" w:type="pct"/>
            <w:shd w:val="clear" w:color="auto" w:fill="FF6C83" w:themeFill="accent6" w:themeFillShade="BF"/>
          </w:tcPr>
          <w:p w14:paraId="5C38347E" w14:textId="57EB6C90" w:rsidR="000F5B3F" w:rsidRPr="004B10A1" w:rsidRDefault="00126308" w:rsidP="000F5B3F">
            <w:pPr>
              <w:pStyle w:val="ListBullet"/>
              <w:keepNext/>
              <w:numPr>
                <w:ilvl w:val="0"/>
                <w:numId w:val="0"/>
              </w:numPr>
              <w:rPr>
                <w:b/>
                <w:bCs w:val="0"/>
                <w:color w:val="FFFFFF" w:themeColor="background1"/>
                <w:szCs w:val="22"/>
              </w:rPr>
            </w:pPr>
            <w:r>
              <w:rPr>
                <w:b/>
                <w:color w:val="FFFFFF" w:themeColor="background1"/>
              </w:rPr>
              <w:t>n</w:t>
            </w:r>
            <w:r w:rsidR="000F5B3F" w:rsidRPr="00884C70">
              <w:rPr>
                <w:b/>
                <w:color w:val="FFFFFF" w:themeColor="background1"/>
              </w:rPr>
              <w:t xml:space="preserve">et </w:t>
            </w:r>
            <w:r w:rsidR="000F5B3F">
              <w:rPr>
                <w:b/>
                <w:color w:val="FFFFFF" w:themeColor="background1"/>
              </w:rPr>
              <w:t>p</w:t>
            </w:r>
            <w:r w:rsidR="000F5B3F" w:rsidRPr="00884C70">
              <w:rPr>
                <w:b/>
                <w:color w:val="FFFFFF" w:themeColor="background1"/>
              </w:rPr>
              <w:t xml:space="preserve">resent </w:t>
            </w:r>
            <w:r w:rsidR="000F5B3F">
              <w:rPr>
                <w:b/>
                <w:color w:val="FFFFFF" w:themeColor="background1"/>
              </w:rPr>
              <w:t>v</w:t>
            </w:r>
            <w:r w:rsidR="000F5B3F" w:rsidRPr="00884C70">
              <w:rPr>
                <w:b/>
                <w:color w:val="FFFFFF" w:themeColor="background1"/>
              </w:rPr>
              <w:t>alue (NPV)</w:t>
            </w:r>
          </w:p>
        </w:tc>
        <w:tc>
          <w:tcPr>
            <w:tcW w:w="3956" w:type="pct"/>
          </w:tcPr>
          <w:p w14:paraId="7342BE7B" w14:textId="73C6D2FC" w:rsidR="000F5B3F" w:rsidRPr="00BC3F76" w:rsidRDefault="000F5B3F" w:rsidP="000F5B3F">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sidRPr="00BC3F76">
              <w:rPr>
                <w:color w:val="6B0A1C" w:themeColor="text2" w:themeShade="80"/>
              </w:rPr>
              <w:t>The difference between the present value of benefits and present value of costs.</w:t>
            </w:r>
          </w:p>
        </w:tc>
      </w:tr>
      <w:tr w:rsidR="00F76A06" w:rsidRPr="0002259B" w14:paraId="40157DA9" w14:textId="77777777" w:rsidTr="00F76A06">
        <w:trPr>
          <w:trHeight w:val="20"/>
        </w:trPr>
        <w:tc>
          <w:tcPr>
            <w:cnfStyle w:val="001000000000" w:firstRow="0" w:lastRow="0" w:firstColumn="1" w:lastColumn="0" w:oddVBand="0" w:evenVBand="0" w:oddHBand="0" w:evenHBand="0" w:firstRowFirstColumn="0" w:firstRowLastColumn="0" w:lastRowFirstColumn="0" w:lastRowLastColumn="0"/>
            <w:tcW w:w="1044" w:type="pct"/>
            <w:shd w:val="clear" w:color="auto" w:fill="FF6C83" w:themeFill="accent6" w:themeFillShade="BF"/>
          </w:tcPr>
          <w:p w14:paraId="14E9CE62" w14:textId="7DB0A62D" w:rsidR="000F5B3F" w:rsidRPr="004B10A1" w:rsidRDefault="00126308" w:rsidP="000F5B3F">
            <w:pPr>
              <w:pStyle w:val="ListBullet"/>
              <w:keepNext/>
              <w:numPr>
                <w:ilvl w:val="0"/>
                <w:numId w:val="0"/>
              </w:numPr>
              <w:rPr>
                <w:b/>
                <w:bCs w:val="0"/>
                <w:color w:val="FFFFFF" w:themeColor="background1"/>
                <w:szCs w:val="22"/>
              </w:rPr>
            </w:pPr>
            <w:r>
              <w:rPr>
                <w:b/>
                <w:color w:val="FFFFFF" w:themeColor="background1"/>
              </w:rPr>
              <w:t>p</w:t>
            </w:r>
            <w:r w:rsidR="000F5B3F" w:rsidRPr="00884C70">
              <w:rPr>
                <w:b/>
                <w:color w:val="FFFFFF" w:themeColor="background1"/>
              </w:rPr>
              <w:t xml:space="preserve">reliminary </w:t>
            </w:r>
            <w:r w:rsidR="000F5B3F">
              <w:rPr>
                <w:b/>
                <w:color w:val="FFFFFF" w:themeColor="background1"/>
              </w:rPr>
              <w:t>b</w:t>
            </w:r>
            <w:r w:rsidR="000F5B3F" w:rsidRPr="00884C70">
              <w:rPr>
                <w:b/>
                <w:color w:val="FFFFFF" w:themeColor="background1"/>
              </w:rPr>
              <w:t xml:space="preserve">usiness </w:t>
            </w:r>
            <w:r w:rsidR="000F5B3F">
              <w:rPr>
                <w:b/>
                <w:color w:val="FFFFFF" w:themeColor="background1"/>
              </w:rPr>
              <w:t>c</w:t>
            </w:r>
            <w:r w:rsidR="000F5B3F" w:rsidRPr="00884C70">
              <w:rPr>
                <w:b/>
                <w:color w:val="FFFFFF" w:themeColor="background1"/>
              </w:rPr>
              <w:t>ase (PBC)</w:t>
            </w:r>
          </w:p>
        </w:tc>
        <w:tc>
          <w:tcPr>
            <w:tcW w:w="3956" w:type="pct"/>
          </w:tcPr>
          <w:p w14:paraId="689F3DDF" w14:textId="60221991" w:rsidR="000F5B3F" w:rsidRPr="00BC3F76" w:rsidRDefault="000F5B3F" w:rsidP="000F5B3F">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sidRPr="00BC3F76">
              <w:rPr>
                <w:rFonts w:eastAsia="Arial" w:cs="Arial"/>
                <w:color w:val="6B0A1C" w:themeColor="text2" w:themeShade="80"/>
                <w:szCs w:val="20"/>
                <w:lang w:eastAsia="en-US"/>
              </w:rPr>
              <w:t>Identifies and assesses options using preliminary information or assumptions about costs and benefits. It is used for large or higher-risk projects to test and refine options prior to expending time and resources on a full business case.</w:t>
            </w:r>
          </w:p>
        </w:tc>
      </w:tr>
      <w:tr w:rsidR="00F76A06" w:rsidRPr="0002259B" w14:paraId="097838AF" w14:textId="77777777" w:rsidTr="00F76A06">
        <w:trPr>
          <w:trHeight w:val="20"/>
        </w:trPr>
        <w:tc>
          <w:tcPr>
            <w:cnfStyle w:val="001000000000" w:firstRow="0" w:lastRow="0" w:firstColumn="1" w:lastColumn="0" w:oddVBand="0" w:evenVBand="0" w:oddHBand="0" w:evenHBand="0" w:firstRowFirstColumn="0" w:firstRowLastColumn="0" w:lastRowFirstColumn="0" w:lastRowLastColumn="0"/>
            <w:tcW w:w="1044" w:type="pct"/>
            <w:shd w:val="clear" w:color="auto" w:fill="FF6C83" w:themeFill="accent6" w:themeFillShade="BF"/>
          </w:tcPr>
          <w:p w14:paraId="25703340" w14:textId="173BB907" w:rsidR="000F5B3F" w:rsidRPr="004B10A1" w:rsidRDefault="000F5B3F" w:rsidP="000F5B3F">
            <w:pPr>
              <w:pStyle w:val="ListBullet"/>
              <w:keepNext/>
              <w:numPr>
                <w:ilvl w:val="0"/>
                <w:numId w:val="0"/>
              </w:numPr>
              <w:rPr>
                <w:b/>
                <w:bCs w:val="0"/>
                <w:color w:val="FFFFFF" w:themeColor="background1"/>
                <w:szCs w:val="22"/>
              </w:rPr>
            </w:pPr>
            <w:r>
              <w:rPr>
                <w:b/>
                <w:color w:val="FFFFFF" w:themeColor="background1"/>
              </w:rPr>
              <w:lastRenderedPageBreak/>
              <w:t>p</w:t>
            </w:r>
            <w:r w:rsidRPr="00884C70">
              <w:rPr>
                <w:b/>
                <w:color w:val="FFFFFF" w:themeColor="background1"/>
              </w:rPr>
              <w:t>roblem</w:t>
            </w:r>
          </w:p>
        </w:tc>
        <w:tc>
          <w:tcPr>
            <w:tcW w:w="3956" w:type="pct"/>
          </w:tcPr>
          <w:p w14:paraId="6AF82D8B" w14:textId="77777777" w:rsidR="000F5B3F" w:rsidRDefault="000F5B3F" w:rsidP="000F5B3F">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sidRPr="00BC3F76">
              <w:rPr>
                <w:color w:val="6B0A1C" w:themeColor="text2" w:themeShade="80"/>
              </w:rPr>
              <w:t xml:space="preserve">In a </w:t>
            </w:r>
            <w:r>
              <w:rPr>
                <w:color w:val="6B0A1C" w:themeColor="text2" w:themeShade="80"/>
              </w:rPr>
              <w:t>b</w:t>
            </w:r>
            <w:r w:rsidRPr="00BC3F76">
              <w:rPr>
                <w:color w:val="6B0A1C" w:themeColor="text2" w:themeShade="80"/>
              </w:rPr>
              <w:t xml:space="preserve">usiness </w:t>
            </w:r>
            <w:r>
              <w:rPr>
                <w:color w:val="6B0A1C" w:themeColor="text2" w:themeShade="80"/>
              </w:rPr>
              <w:t>c</w:t>
            </w:r>
            <w:r w:rsidRPr="00BC3F76">
              <w:rPr>
                <w:color w:val="6B0A1C" w:themeColor="text2" w:themeShade="80"/>
              </w:rPr>
              <w:t xml:space="preserve">ase, a </w:t>
            </w:r>
            <w:r>
              <w:rPr>
                <w:color w:val="6B0A1C" w:themeColor="text2" w:themeShade="80"/>
              </w:rPr>
              <w:t>‘</w:t>
            </w:r>
            <w:r w:rsidRPr="00BC3F76">
              <w:rPr>
                <w:color w:val="6B0A1C" w:themeColor="text2" w:themeShade="80"/>
              </w:rPr>
              <w:t xml:space="preserve">problem’ may also be a </w:t>
            </w:r>
            <w:r>
              <w:rPr>
                <w:color w:val="6B0A1C" w:themeColor="text2" w:themeShade="80"/>
              </w:rPr>
              <w:t>need</w:t>
            </w:r>
            <w:r w:rsidRPr="00BC3F76">
              <w:rPr>
                <w:color w:val="6B0A1C" w:themeColor="text2" w:themeShade="80"/>
              </w:rPr>
              <w:t xml:space="preserve"> or opportunity that the proposal is attempting to address. </w:t>
            </w:r>
          </w:p>
          <w:p w14:paraId="5C6AD4F2" w14:textId="583EB8E1" w:rsidR="000F5B3F" w:rsidRPr="00BC3F76" w:rsidRDefault="000F5B3F" w:rsidP="000F5B3F">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sidRPr="00BC3F76">
              <w:rPr>
                <w:color w:val="6B0A1C" w:themeColor="text2" w:themeShade="80"/>
              </w:rPr>
              <w:t>Problems should be clear and concise and expressed as statements linked to the outcome.</w:t>
            </w:r>
          </w:p>
        </w:tc>
      </w:tr>
      <w:tr w:rsidR="00F76A06" w:rsidRPr="0002259B" w14:paraId="2F2F8A6B" w14:textId="77777777" w:rsidTr="00F76A06">
        <w:trPr>
          <w:trHeight w:val="20"/>
        </w:trPr>
        <w:tc>
          <w:tcPr>
            <w:cnfStyle w:val="001000000000" w:firstRow="0" w:lastRow="0" w:firstColumn="1" w:lastColumn="0" w:oddVBand="0" w:evenVBand="0" w:oddHBand="0" w:evenHBand="0" w:firstRowFirstColumn="0" w:firstRowLastColumn="0" w:lastRowFirstColumn="0" w:lastRowLastColumn="0"/>
            <w:tcW w:w="1044" w:type="pct"/>
            <w:shd w:val="clear" w:color="auto" w:fill="FF6C83" w:themeFill="accent6" w:themeFillShade="BF"/>
          </w:tcPr>
          <w:p w14:paraId="64235336" w14:textId="79478526" w:rsidR="000F5B3F" w:rsidRPr="004B10A1" w:rsidRDefault="000F5B3F" w:rsidP="000F5B3F">
            <w:pPr>
              <w:pStyle w:val="ListBullet"/>
              <w:keepNext/>
              <w:numPr>
                <w:ilvl w:val="0"/>
                <w:numId w:val="0"/>
              </w:numPr>
              <w:rPr>
                <w:b/>
                <w:bCs w:val="0"/>
                <w:color w:val="FFFFFF" w:themeColor="background1"/>
                <w:szCs w:val="22"/>
              </w:rPr>
            </w:pPr>
            <w:r>
              <w:rPr>
                <w:b/>
                <w:color w:val="FFFFFF" w:themeColor="background1"/>
              </w:rPr>
              <w:t>p</w:t>
            </w:r>
            <w:r w:rsidRPr="00884C70">
              <w:rPr>
                <w:b/>
                <w:color w:val="FFFFFF" w:themeColor="background1"/>
              </w:rPr>
              <w:t>rogram</w:t>
            </w:r>
          </w:p>
        </w:tc>
        <w:tc>
          <w:tcPr>
            <w:tcW w:w="3956" w:type="pct"/>
          </w:tcPr>
          <w:p w14:paraId="3A3C1CF4" w14:textId="47CBF4D8" w:rsidR="000F5B3F" w:rsidRPr="00BC3F76" w:rsidRDefault="000F5B3F" w:rsidP="000F5B3F">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sidRPr="00BC3F76">
              <w:rPr>
                <w:color w:val="6B0A1C" w:themeColor="text2" w:themeShade="80"/>
              </w:rPr>
              <w:t>A collection of related projects to address a common problem or realise a common opportunity, delivered in a coordinated manner</w:t>
            </w:r>
            <w:r>
              <w:rPr>
                <w:color w:val="6B0A1C" w:themeColor="text2" w:themeShade="80"/>
              </w:rPr>
              <w:t>.</w:t>
            </w:r>
          </w:p>
        </w:tc>
      </w:tr>
      <w:tr w:rsidR="00F76A06" w:rsidRPr="0002259B" w14:paraId="280DD35C" w14:textId="77777777" w:rsidTr="00F76A06">
        <w:trPr>
          <w:trHeight w:val="20"/>
        </w:trPr>
        <w:tc>
          <w:tcPr>
            <w:cnfStyle w:val="001000000000" w:firstRow="0" w:lastRow="0" w:firstColumn="1" w:lastColumn="0" w:oddVBand="0" w:evenVBand="0" w:oddHBand="0" w:evenHBand="0" w:firstRowFirstColumn="0" w:firstRowLastColumn="0" w:lastRowFirstColumn="0" w:lastRowLastColumn="0"/>
            <w:tcW w:w="1044" w:type="pct"/>
            <w:shd w:val="clear" w:color="auto" w:fill="FF6C83" w:themeFill="accent6" w:themeFillShade="BF"/>
          </w:tcPr>
          <w:p w14:paraId="4DDDF32D" w14:textId="767CEDFD" w:rsidR="000F5B3F" w:rsidRPr="004B10A1" w:rsidRDefault="000F5B3F" w:rsidP="000F5B3F">
            <w:pPr>
              <w:pStyle w:val="ListBullet"/>
              <w:keepNext/>
              <w:numPr>
                <w:ilvl w:val="0"/>
                <w:numId w:val="0"/>
              </w:numPr>
              <w:rPr>
                <w:b/>
                <w:bCs w:val="0"/>
                <w:color w:val="FFFFFF" w:themeColor="background1"/>
                <w:szCs w:val="22"/>
              </w:rPr>
            </w:pPr>
            <w:r>
              <w:rPr>
                <w:b/>
                <w:color w:val="FFFFFF" w:themeColor="background1"/>
              </w:rPr>
              <w:t>p</w:t>
            </w:r>
            <w:r w:rsidRPr="00884C70">
              <w:rPr>
                <w:b/>
                <w:color w:val="FFFFFF" w:themeColor="background1"/>
              </w:rPr>
              <w:t>roject</w:t>
            </w:r>
          </w:p>
        </w:tc>
        <w:tc>
          <w:tcPr>
            <w:tcW w:w="3956" w:type="pct"/>
          </w:tcPr>
          <w:p w14:paraId="2D041AF3" w14:textId="77777777" w:rsidR="000F5B3F" w:rsidRDefault="000F5B3F" w:rsidP="000F5B3F">
            <w:pPr>
              <w:pStyle w:val="BodyText"/>
              <w:cnfStyle w:val="000000000000" w:firstRow="0" w:lastRow="0" w:firstColumn="0" w:lastColumn="0" w:oddVBand="0" w:evenVBand="0" w:oddHBand="0" w:evenHBand="0" w:firstRowFirstColumn="0" w:firstRowLastColumn="0" w:lastRowFirstColumn="0" w:lastRowLastColumn="0"/>
              <w:rPr>
                <w:rFonts w:eastAsia="Arial" w:cs="Arial"/>
                <w:color w:val="6B0A1C" w:themeColor="text2" w:themeShade="80"/>
                <w:lang w:eastAsia="en-US"/>
              </w:rPr>
            </w:pPr>
            <w:r w:rsidRPr="00BC3F76">
              <w:rPr>
                <w:rFonts w:eastAsia="Arial" w:cs="Arial"/>
                <w:color w:val="6B0A1C" w:themeColor="text2" w:themeShade="80"/>
                <w:lang w:eastAsia="en-US"/>
              </w:rPr>
              <w:t xml:space="preserve">The planned set of interrelated tasks to deliver a specified result, service or product to address the business case objectives. </w:t>
            </w:r>
          </w:p>
          <w:p w14:paraId="56C6EA0D" w14:textId="31C2F5DA" w:rsidR="000F5B3F" w:rsidRPr="00BC3F76" w:rsidRDefault="000F5B3F" w:rsidP="000F5B3F">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sidRPr="00BC3F76">
              <w:rPr>
                <w:rFonts w:eastAsia="Arial" w:cs="Arial"/>
                <w:color w:val="6B0A1C" w:themeColor="text2" w:themeShade="80"/>
                <w:lang w:eastAsia="en-US"/>
              </w:rPr>
              <w:t xml:space="preserve">A project is typically characterised by a fixed period for delivery, with a specified budget or set of predetermined resources. </w:t>
            </w:r>
          </w:p>
        </w:tc>
      </w:tr>
      <w:tr w:rsidR="00F76A06" w:rsidRPr="0002259B" w14:paraId="33AEC0FE" w14:textId="77777777" w:rsidTr="00F76A06">
        <w:trPr>
          <w:trHeight w:val="20"/>
        </w:trPr>
        <w:tc>
          <w:tcPr>
            <w:cnfStyle w:val="001000000000" w:firstRow="0" w:lastRow="0" w:firstColumn="1" w:lastColumn="0" w:oddVBand="0" w:evenVBand="0" w:oddHBand="0" w:evenHBand="0" w:firstRowFirstColumn="0" w:firstRowLastColumn="0" w:lastRowFirstColumn="0" w:lastRowLastColumn="0"/>
            <w:tcW w:w="1044" w:type="pct"/>
            <w:shd w:val="clear" w:color="auto" w:fill="FF6C83" w:themeFill="accent6" w:themeFillShade="BF"/>
          </w:tcPr>
          <w:p w14:paraId="412B84A0" w14:textId="1F5E7840" w:rsidR="000F5B3F" w:rsidRPr="004B10A1" w:rsidRDefault="000F5B3F" w:rsidP="000F5B3F">
            <w:pPr>
              <w:pStyle w:val="ListBullet"/>
              <w:keepNext/>
              <w:numPr>
                <w:ilvl w:val="0"/>
                <w:numId w:val="0"/>
              </w:numPr>
              <w:rPr>
                <w:b/>
                <w:bCs w:val="0"/>
                <w:color w:val="FFFFFF" w:themeColor="background1"/>
                <w:szCs w:val="22"/>
              </w:rPr>
            </w:pPr>
            <w:r>
              <w:rPr>
                <w:b/>
                <w:color w:val="FFFFFF" w:themeColor="background1"/>
              </w:rPr>
              <w:t>p</w:t>
            </w:r>
            <w:r w:rsidRPr="00884C70">
              <w:rPr>
                <w:b/>
                <w:color w:val="FFFFFF" w:themeColor="background1"/>
              </w:rPr>
              <w:t>roposal</w:t>
            </w:r>
          </w:p>
        </w:tc>
        <w:tc>
          <w:tcPr>
            <w:tcW w:w="3956" w:type="pct"/>
          </w:tcPr>
          <w:p w14:paraId="4AD3537F" w14:textId="77777777" w:rsidR="000F5B3F" w:rsidRDefault="000F5B3F" w:rsidP="000F5B3F">
            <w:pPr>
              <w:pStyle w:val="BodyText"/>
              <w:cnfStyle w:val="000000000000" w:firstRow="0" w:lastRow="0" w:firstColumn="0" w:lastColumn="0" w:oddVBand="0" w:evenVBand="0" w:oddHBand="0" w:evenHBand="0" w:firstRowFirstColumn="0" w:firstRowLastColumn="0" w:lastRowFirstColumn="0" w:lastRowLastColumn="0"/>
              <w:rPr>
                <w:rFonts w:eastAsia="Arial" w:cs="Arial"/>
                <w:color w:val="6B0A1C" w:themeColor="text2" w:themeShade="80"/>
                <w:szCs w:val="20"/>
                <w:lang w:eastAsia="en-US"/>
              </w:rPr>
            </w:pPr>
            <w:r w:rsidRPr="00BC3F76">
              <w:rPr>
                <w:rFonts w:eastAsia="Arial" w:cs="Arial"/>
                <w:color w:val="6B0A1C" w:themeColor="text2" w:themeShade="80"/>
                <w:szCs w:val="20"/>
                <w:lang w:eastAsia="en-US"/>
              </w:rPr>
              <w:t xml:space="preserve">A project, program, policy or regulation being considered to solve an identified problem. </w:t>
            </w:r>
          </w:p>
          <w:p w14:paraId="3D8BB515" w14:textId="0637F0BE" w:rsidR="000F5B3F" w:rsidRPr="00BC3F76" w:rsidRDefault="000F5B3F" w:rsidP="000F5B3F">
            <w:pPr>
              <w:pStyle w:val="BodyText"/>
              <w:cnfStyle w:val="000000000000" w:firstRow="0" w:lastRow="0" w:firstColumn="0" w:lastColumn="0" w:oddVBand="0" w:evenVBand="0" w:oddHBand="0" w:evenHBand="0" w:firstRowFirstColumn="0" w:firstRowLastColumn="0" w:lastRowFirstColumn="0" w:lastRowLastColumn="0"/>
              <w:rPr>
                <w:rFonts w:eastAsia="Arial" w:cs="Arial"/>
                <w:color w:val="6B0A1C" w:themeColor="text2" w:themeShade="80"/>
                <w:lang w:eastAsia="en-US"/>
              </w:rPr>
            </w:pPr>
            <w:r w:rsidRPr="00BC3F76">
              <w:rPr>
                <w:rFonts w:eastAsia="Arial" w:cs="Arial"/>
                <w:color w:val="6B0A1C" w:themeColor="text2" w:themeShade="80"/>
                <w:szCs w:val="20"/>
                <w:lang w:eastAsia="en-US"/>
              </w:rPr>
              <w:t xml:space="preserve">Proposals are assessed through business cases. Where </w:t>
            </w:r>
            <w:r>
              <w:rPr>
                <w:rFonts w:eastAsia="Arial" w:cs="Arial"/>
                <w:color w:val="6B0A1C" w:themeColor="text2" w:themeShade="80"/>
                <w:szCs w:val="20"/>
                <w:lang w:eastAsia="en-US"/>
              </w:rPr>
              <w:t>g</w:t>
            </w:r>
            <w:r w:rsidRPr="00BC3F76">
              <w:rPr>
                <w:rFonts w:eastAsia="Arial" w:cs="Arial"/>
                <w:color w:val="6B0A1C" w:themeColor="text2" w:themeShade="80"/>
                <w:szCs w:val="20"/>
                <w:lang w:eastAsia="en-US"/>
              </w:rPr>
              <w:t>overnment decides to invest in or pursue a proposal</w:t>
            </w:r>
            <w:r>
              <w:rPr>
                <w:rFonts w:eastAsia="Arial" w:cs="Arial"/>
                <w:color w:val="6B0A1C" w:themeColor="text2" w:themeShade="80"/>
                <w:szCs w:val="20"/>
                <w:lang w:eastAsia="en-US"/>
              </w:rPr>
              <w:t>,</w:t>
            </w:r>
            <w:r w:rsidRPr="00BC3F76">
              <w:rPr>
                <w:rFonts w:eastAsia="Arial" w:cs="Arial"/>
                <w:color w:val="6B0A1C" w:themeColor="text2" w:themeShade="80"/>
                <w:szCs w:val="20"/>
                <w:lang w:eastAsia="en-US"/>
              </w:rPr>
              <w:t xml:space="preserve"> it becomes an initiative.   </w:t>
            </w:r>
          </w:p>
        </w:tc>
      </w:tr>
      <w:tr w:rsidR="00F76A06" w:rsidRPr="0002259B" w14:paraId="53646617" w14:textId="77777777" w:rsidTr="00F76A06">
        <w:trPr>
          <w:trHeight w:val="20"/>
        </w:trPr>
        <w:tc>
          <w:tcPr>
            <w:cnfStyle w:val="001000000000" w:firstRow="0" w:lastRow="0" w:firstColumn="1" w:lastColumn="0" w:oddVBand="0" w:evenVBand="0" w:oddHBand="0" w:evenHBand="0" w:firstRowFirstColumn="0" w:firstRowLastColumn="0" w:lastRowFirstColumn="0" w:lastRowLastColumn="0"/>
            <w:tcW w:w="1044" w:type="pct"/>
            <w:shd w:val="clear" w:color="auto" w:fill="FF6C83" w:themeFill="accent6" w:themeFillShade="BF"/>
          </w:tcPr>
          <w:p w14:paraId="492674FA" w14:textId="2B1B530F" w:rsidR="000F5B3F" w:rsidRPr="004B10A1" w:rsidRDefault="000F5B3F" w:rsidP="000F5B3F">
            <w:pPr>
              <w:pStyle w:val="ListBullet"/>
              <w:keepNext/>
              <w:numPr>
                <w:ilvl w:val="0"/>
                <w:numId w:val="0"/>
              </w:numPr>
              <w:rPr>
                <w:b/>
                <w:bCs w:val="0"/>
                <w:color w:val="FFFFFF" w:themeColor="background1"/>
              </w:rPr>
            </w:pPr>
            <w:r>
              <w:rPr>
                <w:b/>
                <w:color w:val="FFFFFF" w:themeColor="background1"/>
              </w:rPr>
              <w:t>r</w:t>
            </w:r>
            <w:r w:rsidRPr="00884C70">
              <w:rPr>
                <w:b/>
                <w:color w:val="FFFFFF" w:themeColor="background1"/>
              </w:rPr>
              <w:t>ecurrent proposal</w:t>
            </w:r>
          </w:p>
        </w:tc>
        <w:tc>
          <w:tcPr>
            <w:tcW w:w="3956" w:type="pct"/>
          </w:tcPr>
          <w:p w14:paraId="22B2F8EF" w14:textId="77777777" w:rsidR="000F5B3F" w:rsidRDefault="000F5B3F" w:rsidP="000F5B3F">
            <w:pPr>
              <w:pStyle w:val="BodyText"/>
              <w:cnfStyle w:val="000000000000" w:firstRow="0" w:lastRow="0" w:firstColumn="0" w:lastColumn="0" w:oddVBand="0" w:evenVBand="0" w:oddHBand="0" w:evenHBand="0" w:firstRowFirstColumn="0" w:firstRowLastColumn="0" w:lastRowFirstColumn="0" w:lastRowLastColumn="0"/>
              <w:rPr>
                <w:rFonts w:eastAsia="Arial" w:cs="Arial"/>
                <w:color w:val="6B0A1C" w:themeColor="text2" w:themeShade="80"/>
                <w:szCs w:val="20"/>
                <w:lang w:eastAsia="en-US"/>
              </w:rPr>
            </w:pPr>
            <w:r w:rsidRPr="00EF73CA">
              <w:rPr>
                <w:rFonts w:eastAsia="Arial" w:cs="Arial"/>
                <w:color w:val="6B0A1C" w:themeColor="text2" w:themeShade="80"/>
                <w:szCs w:val="20"/>
                <w:lang w:eastAsia="en-US"/>
              </w:rPr>
              <w:t xml:space="preserve">A proposal that is predominantly neither capital nor digital expenditure. </w:t>
            </w:r>
          </w:p>
          <w:p w14:paraId="63627661" w14:textId="1E728F27" w:rsidR="000F5B3F" w:rsidRPr="00BC3F76" w:rsidRDefault="000F5B3F" w:rsidP="000F5B3F">
            <w:pPr>
              <w:pStyle w:val="BodyText"/>
              <w:cnfStyle w:val="000000000000" w:firstRow="0" w:lastRow="0" w:firstColumn="0" w:lastColumn="0" w:oddVBand="0" w:evenVBand="0" w:oddHBand="0" w:evenHBand="0" w:firstRowFirstColumn="0" w:firstRowLastColumn="0" w:lastRowFirstColumn="0" w:lastRowLastColumn="0"/>
              <w:rPr>
                <w:rFonts w:eastAsia="Arial" w:cs="Arial"/>
                <w:color w:val="6B0A1C" w:themeColor="text2" w:themeShade="80"/>
                <w:szCs w:val="20"/>
                <w:lang w:eastAsia="en-US"/>
              </w:rPr>
            </w:pPr>
            <w:r w:rsidRPr="00EF73CA">
              <w:rPr>
                <w:rFonts w:eastAsia="Arial" w:cs="Arial"/>
                <w:color w:val="6B0A1C" w:themeColor="text2" w:themeShade="80"/>
                <w:szCs w:val="20"/>
                <w:lang w:eastAsia="en-US"/>
              </w:rPr>
              <w:t>This can include grants, new policies or services, renewal, re-tender or outsourcing of an existing policy or service, material changes to an existing policy, service or operating model, establishment of a new entity or unit within an entity, development of a strategy or research program, enhancement or extension of agency capability, or response to a regulatory or legislative change.</w:t>
            </w:r>
            <w:r>
              <w:rPr>
                <w:rFonts w:eastAsia="Arial" w:cs="Arial"/>
                <w:szCs w:val="20"/>
                <w:lang w:eastAsia="en-US"/>
              </w:rPr>
              <w:t xml:space="preserve"> </w:t>
            </w:r>
          </w:p>
        </w:tc>
      </w:tr>
      <w:tr w:rsidR="00F76A06" w:rsidRPr="0002259B" w14:paraId="245C64E9" w14:textId="77777777" w:rsidTr="00F76A06">
        <w:trPr>
          <w:trHeight w:val="20"/>
        </w:trPr>
        <w:tc>
          <w:tcPr>
            <w:cnfStyle w:val="001000000000" w:firstRow="0" w:lastRow="0" w:firstColumn="1" w:lastColumn="0" w:oddVBand="0" w:evenVBand="0" w:oddHBand="0" w:evenHBand="0" w:firstRowFirstColumn="0" w:firstRowLastColumn="0" w:lastRowFirstColumn="0" w:lastRowLastColumn="0"/>
            <w:tcW w:w="1044" w:type="pct"/>
            <w:shd w:val="clear" w:color="auto" w:fill="FF6C83" w:themeFill="accent6" w:themeFillShade="BF"/>
          </w:tcPr>
          <w:p w14:paraId="359D41E4" w14:textId="2BEA908E" w:rsidR="000F5B3F" w:rsidRPr="004B10A1" w:rsidRDefault="000F5B3F" w:rsidP="000F5B3F">
            <w:pPr>
              <w:pStyle w:val="ListBullet"/>
              <w:keepNext/>
              <w:numPr>
                <w:ilvl w:val="0"/>
                <w:numId w:val="0"/>
              </w:numPr>
              <w:rPr>
                <w:b/>
                <w:bCs w:val="0"/>
                <w:color w:val="FFFFFF" w:themeColor="background1"/>
                <w:szCs w:val="22"/>
              </w:rPr>
            </w:pPr>
            <w:r>
              <w:rPr>
                <w:b/>
                <w:color w:val="FFFFFF" w:themeColor="background1"/>
                <w:szCs w:val="22"/>
              </w:rPr>
              <w:t>r</w:t>
            </w:r>
            <w:r w:rsidRPr="00794863">
              <w:rPr>
                <w:b/>
                <w:color w:val="FFFFFF" w:themeColor="background1"/>
                <w:szCs w:val="22"/>
              </w:rPr>
              <w:t>eferent group</w:t>
            </w:r>
          </w:p>
        </w:tc>
        <w:tc>
          <w:tcPr>
            <w:tcW w:w="3956" w:type="pct"/>
          </w:tcPr>
          <w:p w14:paraId="55D1A631" w14:textId="77777777" w:rsidR="000F5B3F" w:rsidRDefault="000F5B3F" w:rsidP="000F5B3F">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sidRPr="00BC3F76">
              <w:rPr>
                <w:color w:val="6B0A1C" w:themeColor="text2" w:themeShade="80"/>
              </w:rPr>
              <w:t xml:space="preserve">Households, businesses, governments, non-government organisations and natural assets in a specified community for which the impact of government decisions or actions are measured. </w:t>
            </w:r>
          </w:p>
          <w:p w14:paraId="6CF594DA" w14:textId="23032799" w:rsidR="000F5B3F" w:rsidRPr="00BC3F76" w:rsidRDefault="000F5B3F" w:rsidP="000F5B3F">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Pr>
                <w:color w:val="6B0A1C" w:themeColor="text2" w:themeShade="80"/>
              </w:rPr>
              <w:t>For the Business Case Guidelines, t</w:t>
            </w:r>
            <w:r w:rsidRPr="00BC3F76">
              <w:rPr>
                <w:color w:val="6B0A1C" w:themeColor="text2" w:themeShade="80"/>
              </w:rPr>
              <w:t xml:space="preserve">he referent group is </w:t>
            </w:r>
            <w:r>
              <w:rPr>
                <w:color w:val="6B0A1C" w:themeColor="text2" w:themeShade="80"/>
              </w:rPr>
              <w:t>NSW.</w:t>
            </w:r>
          </w:p>
        </w:tc>
      </w:tr>
      <w:tr w:rsidR="00F76A06" w:rsidRPr="0002259B" w14:paraId="29EF8BC3" w14:textId="77777777" w:rsidTr="00F76A06">
        <w:trPr>
          <w:trHeight w:val="20"/>
        </w:trPr>
        <w:tc>
          <w:tcPr>
            <w:cnfStyle w:val="001000000000" w:firstRow="0" w:lastRow="0" w:firstColumn="1" w:lastColumn="0" w:oddVBand="0" w:evenVBand="0" w:oddHBand="0" w:evenHBand="0" w:firstRowFirstColumn="0" w:firstRowLastColumn="0" w:lastRowFirstColumn="0" w:lastRowLastColumn="0"/>
            <w:tcW w:w="1044" w:type="pct"/>
            <w:shd w:val="clear" w:color="auto" w:fill="FF6C83" w:themeFill="accent6" w:themeFillShade="BF"/>
          </w:tcPr>
          <w:p w14:paraId="07910147" w14:textId="2CB7DB47" w:rsidR="000F5B3F" w:rsidRPr="004B10A1" w:rsidRDefault="000F5B3F" w:rsidP="000F5B3F">
            <w:pPr>
              <w:pStyle w:val="ListBullet"/>
              <w:keepNext/>
              <w:numPr>
                <w:ilvl w:val="0"/>
                <w:numId w:val="0"/>
              </w:numPr>
              <w:rPr>
                <w:b/>
                <w:bCs w:val="0"/>
                <w:color w:val="FFFFFF" w:themeColor="background1"/>
                <w:szCs w:val="22"/>
              </w:rPr>
            </w:pPr>
            <w:r>
              <w:rPr>
                <w:b/>
                <w:color w:val="FFFFFF" w:themeColor="background1"/>
                <w:szCs w:val="22"/>
              </w:rPr>
              <w:t>r</w:t>
            </w:r>
            <w:r w:rsidRPr="00794863">
              <w:rPr>
                <w:b/>
                <w:color w:val="FFFFFF" w:themeColor="background1"/>
                <w:szCs w:val="22"/>
              </w:rPr>
              <w:t>isk tier</w:t>
            </w:r>
          </w:p>
        </w:tc>
        <w:tc>
          <w:tcPr>
            <w:tcW w:w="3956" w:type="pct"/>
          </w:tcPr>
          <w:p w14:paraId="1E39F05C" w14:textId="20040B28" w:rsidR="000F5B3F" w:rsidRDefault="000F5B3F" w:rsidP="000F5B3F">
            <w:pPr>
              <w:pStyle w:val="BodyText"/>
              <w:cnfStyle w:val="000000000000" w:firstRow="0" w:lastRow="0" w:firstColumn="0" w:lastColumn="0" w:oddVBand="0" w:evenVBand="0" w:oddHBand="0" w:evenHBand="0" w:firstRowFirstColumn="0" w:firstRowLastColumn="0" w:lastRowFirstColumn="0" w:lastRowLastColumn="0"/>
              <w:rPr>
                <w:rFonts w:eastAsia="Arial" w:cs="Arial"/>
                <w:color w:val="6B0A1C" w:themeColor="text2" w:themeShade="80"/>
                <w:szCs w:val="20"/>
                <w:lang w:eastAsia="en-US"/>
              </w:rPr>
            </w:pPr>
            <w:r w:rsidRPr="00BC3F76">
              <w:rPr>
                <w:rFonts w:eastAsia="Arial" w:cs="Arial"/>
                <w:color w:val="6B0A1C" w:themeColor="text2" w:themeShade="80"/>
                <w:szCs w:val="20"/>
                <w:lang w:eastAsia="en-US"/>
              </w:rPr>
              <w:t xml:space="preserve">Projects are classified into </w:t>
            </w:r>
            <w:r w:rsidR="00202D0E">
              <w:rPr>
                <w:rFonts w:eastAsia="Arial" w:cs="Arial"/>
                <w:color w:val="6B0A1C" w:themeColor="text2" w:themeShade="80"/>
                <w:szCs w:val="20"/>
                <w:lang w:eastAsia="en-US"/>
              </w:rPr>
              <w:t>t</w:t>
            </w:r>
            <w:r w:rsidRPr="00BC3F76">
              <w:rPr>
                <w:rFonts w:eastAsia="Arial" w:cs="Arial"/>
                <w:color w:val="6B0A1C" w:themeColor="text2" w:themeShade="80"/>
                <w:szCs w:val="20"/>
                <w:lang w:eastAsia="en-US"/>
              </w:rPr>
              <w:t xml:space="preserve">iers (ranging from </w:t>
            </w:r>
            <w:r w:rsidR="00202D0E">
              <w:rPr>
                <w:rFonts w:eastAsia="Arial" w:cs="Arial"/>
                <w:color w:val="6B0A1C" w:themeColor="text2" w:themeShade="80"/>
                <w:szCs w:val="20"/>
                <w:lang w:eastAsia="en-US"/>
              </w:rPr>
              <w:t>t</w:t>
            </w:r>
            <w:r w:rsidRPr="00BC3F76">
              <w:rPr>
                <w:rFonts w:eastAsia="Arial" w:cs="Arial"/>
                <w:color w:val="6B0A1C" w:themeColor="text2" w:themeShade="80"/>
                <w:szCs w:val="20"/>
                <w:lang w:eastAsia="en-US"/>
              </w:rPr>
              <w:t xml:space="preserve">ier 1 to </w:t>
            </w:r>
            <w:r w:rsidR="00202D0E">
              <w:rPr>
                <w:rFonts w:eastAsia="Arial" w:cs="Arial"/>
                <w:color w:val="6B0A1C" w:themeColor="text2" w:themeShade="80"/>
                <w:szCs w:val="20"/>
                <w:lang w:eastAsia="en-US"/>
              </w:rPr>
              <w:t>t</w:t>
            </w:r>
            <w:r w:rsidRPr="00BC3F76">
              <w:rPr>
                <w:rFonts w:eastAsia="Arial" w:cs="Arial"/>
                <w:color w:val="6B0A1C" w:themeColor="text2" w:themeShade="80"/>
                <w:szCs w:val="20"/>
                <w:lang w:eastAsia="en-US"/>
              </w:rPr>
              <w:t>ier 4) following a risk assessment based on total cost, criteria</w:t>
            </w:r>
            <w:r>
              <w:rPr>
                <w:rFonts w:eastAsia="Arial" w:cs="Arial"/>
                <w:color w:val="6B0A1C" w:themeColor="text2" w:themeShade="80"/>
                <w:szCs w:val="20"/>
                <w:lang w:eastAsia="en-US"/>
              </w:rPr>
              <w:t>,</w:t>
            </w:r>
            <w:r w:rsidRPr="00BC3F76">
              <w:rPr>
                <w:rFonts w:eastAsia="Arial" w:cs="Arial"/>
                <w:color w:val="6B0A1C" w:themeColor="text2" w:themeShade="80"/>
                <w:szCs w:val="20"/>
                <w:lang w:eastAsia="en-US"/>
              </w:rPr>
              <w:t xml:space="preserve"> and weightings outlined in each Gateway Assurance Framework. </w:t>
            </w:r>
          </w:p>
          <w:p w14:paraId="2FC6CC5E" w14:textId="3B0D5651" w:rsidR="000F5B3F" w:rsidRDefault="000F5B3F" w:rsidP="000F5B3F">
            <w:pPr>
              <w:pStyle w:val="BodyText"/>
              <w:cnfStyle w:val="000000000000" w:firstRow="0" w:lastRow="0" w:firstColumn="0" w:lastColumn="0" w:oddVBand="0" w:evenVBand="0" w:oddHBand="0" w:evenHBand="0" w:firstRowFirstColumn="0" w:firstRowLastColumn="0" w:lastRowFirstColumn="0" w:lastRowLastColumn="0"/>
              <w:rPr>
                <w:rFonts w:eastAsia="Arial" w:cs="Arial"/>
                <w:color w:val="6B0A1C" w:themeColor="text2" w:themeShade="80"/>
                <w:szCs w:val="20"/>
                <w:lang w:eastAsia="en-US"/>
              </w:rPr>
            </w:pPr>
            <w:r w:rsidRPr="00BC3F76">
              <w:rPr>
                <w:rFonts w:eastAsia="Arial" w:cs="Arial"/>
                <w:color w:val="6B0A1C" w:themeColor="text2" w:themeShade="80"/>
                <w:szCs w:val="20"/>
                <w:lang w:eastAsia="en-US"/>
              </w:rPr>
              <w:t>Projects identified as high</w:t>
            </w:r>
            <w:r>
              <w:rPr>
                <w:rFonts w:eastAsia="Arial" w:cs="Arial"/>
                <w:color w:val="6B0A1C" w:themeColor="text2" w:themeShade="80"/>
                <w:szCs w:val="20"/>
                <w:lang w:eastAsia="en-US"/>
              </w:rPr>
              <w:t>-</w:t>
            </w:r>
            <w:r w:rsidRPr="00BC3F76">
              <w:rPr>
                <w:rFonts w:eastAsia="Arial" w:cs="Arial"/>
                <w:color w:val="6B0A1C" w:themeColor="text2" w:themeShade="80"/>
                <w:szCs w:val="20"/>
                <w:lang w:eastAsia="en-US"/>
              </w:rPr>
              <w:t>profile</w:t>
            </w:r>
            <w:r>
              <w:rPr>
                <w:rFonts w:eastAsia="Arial" w:cs="Arial"/>
                <w:color w:val="6B0A1C" w:themeColor="text2" w:themeShade="80"/>
                <w:szCs w:val="20"/>
                <w:lang w:eastAsia="en-US"/>
              </w:rPr>
              <w:t>,</w:t>
            </w:r>
            <w:r w:rsidRPr="00BC3F76">
              <w:rPr>
                <w:rFonts w:eastAsia="Arial" w:cs="Arial"/>
                <w:color w:val="6B0A1C" w:themeColor="text2" w:themeShade="80"/>
                <w:szCs w:val="20"/>
                <w:lang w:eastAsia="en-US"/>
              </w:rPr>
              <w:t xml:space="preserve"> high</w:t>
            </w:r>
            <w:r>
              <w:rPr>
                <w:rFonts w:eastAsia="Arial" w:cs="Arial"/>
                <w:color w:val="6B0A1C" w:themeColor="text2" w:themeShade="80"/>
                <w:szCs w:val="20"/>
                <w:lang w:eastAsia="en-US"/>
              </w:rPr>
              <w:t>-</w:t>
            </w:r>
            <w:r w:rsidRPr="00BC3F76">
              <w:rPr>
                <w:rFonts w:eastAsia="Arial" w:cs="Arial"/>
                <w:color w:val="6B0A1C" w:themeColor="text2" w:themeShade="80"/>
                <w:szCs w:val="20"/>
                <w:lang w:eastAsia="en-US"/>
              </w:rPr>
              <w:t xml:space="preserve">risk (HPHR) </w:t>
            </w:r>
            <w:r w:rsidR="00202D0E">
              <w:rPr>
                <w:rFonts w:eastAsia="Arial" w:cs="Arial"/>
                <w:color w:val="6B0A1C" w:themeColor="text2" w:themeShade="80"/>
                <w:szCs w:val="20"/>
                <w:lang w:eastAsia="en-US"/>
              </w:rPr>
              <w:t>t</w:t>
            </w:r>
            <w:r w:rsidRPr="00BC3F76">
              <w:rPr>
                <w:rFonts w:eastAsia="Arial" w:cs="Arial"/>
                <w:color w:val="6B0A1C" w:themeColor="text2" w:themeShade="80"/>
                <w:szCs w:val="20"/>
                <w:lang w:eastAsia="en-US"/>
              </w:rPr>
              <w:t xml:space="preserve">ier 1 attract the highest level of scrutiny in the Gateway process. </w:t>
            </w:r>
          </w:p>
          <w:p w14:paraId="60EAC760" w14:textId="7EDB08DD" w:rsidR="000F5B3F" w:rsidRPr="00BC3F76" w:rsidRDefault="000F5B3F" w:rsidP="000F5B3F">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sidRPr="00BC3F76">
              <w:rPr>
                <w:rFonts w:eastAsia="Arial" w:cs="Arial"/>
                <w:color w:val="6B0A1C" w:themeColor="text2" w:themeShade="80"/>
                <w:szCs w:val="20"/>
                <w:lang w:eastAsia="en-US"/>
              </w:rPr>
              <w:t xml:space="preserve">In these </w:t>
            </w:r>
            <w:r>
              <w:rPr>
                <w:rFonts w:eastAsia="Arial" w:cs="Arial"/>
                <w:color w:val="6B0A1C" w:themeColor="text2" w:themeShade="80"/>
                <w:szCs w:val="20"/>
                <w:lang w:eastAsia="en-US"/>
              </w:rPr>
              <w:t>g</w:t>
            </w:r>
            <w:r w:rsidRPr="00BC3F76">
              <w:rPr>
                <w:rFonts w:eastAsia="Arial" w:cs="Arial"/>
                <w:color w:val="6B0A1C" w:themeColor="text2" w:themeShade="80"/>
                <w:szCs w:val="20"/>
                <w:lang w:eastAsia="en-US"/>
              </w:rPr>
              <w:t>uidelines risk tier refers to either an agency’s self-assessed risk tier or, if available, endorsed risk tier.</w:t>
            </w:r>
          </w:p>
        </w:tc>
      </w:tr>
      <w:tr w:rsidR="00F76A06" w:rsidRPr="0002259B" w14:paraId="3B96D164" w14:textId="77777777" w:rsidTr="00F76A06">
        <w:trPr>
          <w:trHeight w:val="20"/>
        </w:trPr>
        <w:tc>
          <w:tcPr>
            <w:cnfStyle w:val="001000000000" w:firstRow="0" w:lastRow="0" w:firstColumn="1" w:lastColumn="0" w:oddVBand="0" w:evenVBand="0" w:oddHBand="0" w:evenHBand="0" w:firstRowFirstColumn="0" w:firstRowLastColumn="0" w:lastRowFirstColumn="0" w:lastRowLastColumn="0"/>
            <w:tcW w:w="1044" w:type="pct"/>
            <w:shd w:val="clear" w:color="auto" w:fill="FF6C83" w:themeFill="accent6" w:themeFillShade="BF"/>
          </w:tcPr>
          <w:p w14:paraId="357233B5" w14:textId="33EFF3FB" w:rsidR="000F5B3F" w:rsidRPr="004B10A1" w:rsidRDefault="000F5B3F" w:rsidP="000F5B3F">
            <w:pPr>
              <w:pStyle w:val="ListBullet"/>
              <w:keepNext/>
              <w:numPr>
                <w:ilvl w:val="0"/>
                <w:numId w:val="0"/>
              </w:numPr>
              <w:rPr>
                <w:b/>
                <w:bCs w:val="0"/>
                <w:color w:val="FFFFFF" w:themeColor="background1"/>
                <w:szCs w:val="22"/>
              </w:rPr>
            </w:pPr>
            <w:r>
              <w:rPr>
                <w:b/>
                <w:color w:val="FFFFFF" w:themeColor="background1"/>
                <w:szCs w:val="22"/>
              </w:rPr>
              <w:t>s</w:t>
            </w:r>
            <w:r w:rsidRPr="00794863">
              <w:rPr>
                <w:b/>
                <w:color w:val="FFFFFF" w:themeColor="background1"/>
                <w:szCs w:val="22"/>
              </w:rPr>
              <w:t>enior responsible officer (SRO)</w:t>
            </w:r>
          </w:p>
        </w:tc>
        <w:tc>
          <w:tcPr>
            <w:tcW w:w="3956" w:type="pct"/>
          </w:tcPr>
          <w:p w14:paraId="793684F0" w14:textId="176FBB07" w:rsidR="000F5B3F" w:rsidRPr="00BC3F76" w:rsidRDefault="000F5B3F" w:rsidP="000F5B3F">
            <w:pPr>
              <w:pStyle w:val="BodyText"/>
              <w:cnfStyle w:val="000000000000" w:firstRow="0" w:lastRow="0" w:firstColumn="0" w:lastColumn="0" w:oddVBand="0" w:evenVBand="0" w:oddHBand="0" w:evenHBand="0" w:firstRowFirstColumn="0" w:firstRowLastColumn="0" w:lastRowFirstColumn="0" w:lastRowLastColumn="0"/>
              <w:rPr>
                <w:rFonts w:eastAsia="Arial" w:cs="Arial"/>
                <w:color w:val="6B0A1C" w:themeColor="text2" w:themeShade="80"/>
                <w:lang w:eastAsia="en-US"/>
              </w:rPr>
            </w:pPr>
            <w:r w:rsidRPr="00BC3F76">
              <w:rPr>
                <w:color w:val="6B0A1C" w:themeColor="text2" w:themeShade="80"/>
              </w:rPr>
              <w:t xml:space="preserve">The senior executive in the responsible agency that has been assigned the oversight of the development and procurement of the project. </w:t>
            </w:r>
            <w:r>
              <w:rPr>
                <w:color w:val="6B0A1C" w:themeColor="text2" w:themeShade="80"/>
              </w:rPr>
              <w:t>They c</w:t>
            </w:r>
            <w:r w:rsidRPr="00BC3F76">
              <w:rPr>
                <w:color w:val="6B0A1C" w:themeColor="text2" w:themeShade="80"/>
              </w:rPr>
              <w:t>annot be a contractor or consultant.</w:t>
            </w:r>
          </w:p>
        </w:tc>
      </w:tr>
      <w:tr w:rsidR="00F76A06" w:rsidRPr="0002259B" w14:paraId="250F56AF" w14:textId="77777777" w:rsidTr="00F76A06">
        <w:trPr>
          <w:trHeight w:val="20"/>
        </w:trPr>
        <w:tc>
          <w:tcPr>
            <w:cnfStyle w:val="001000000000" w:firstRow="0" w:lastRow="0" w:firstColumn="1" w:lastColumn="0" w:oddVBand="0" w:evenVBand="0" w:oddHBand="0" w:evenHBand="0" w:firstRowFirstColumn="0" w:firstRowLastColumn="0" w:lastRowFirstColumn="0" w:lastRowLastColumn="0"/>
            <w:tcW w:w="1044" w:type="pct"/>
            <w:shd w:val="clear" w:color="auto" w:fill="FF6C83" w:themeFill="accent6" w:themeFillShade="BF"/>
          </w:tcPr>
          <w:p w14:paraId="174CA53C" w14:textId="3466C307" w:rsidR="000F5B3F" w:rsidRPr="004B10A1" w:rsidRDefault="000F5B3F" w:rsidP="000F5B3F">
            <w:pPr>
              <w:pStyle w:val="ListBullet"/>
              <w:keepNext/>
              <w:numPr>
                <w:ilvl w:val="0"/>
                <w:numId w:val="0"/>
              </w:numPr>
              <w:rPr>
                <w:b/>
                <w:bCs w:val="0"/>
                <w:color w:val="FFFFFF" w:themeColor="background1"/>
                <w:szCs w:val="22"/>
              </w:rPr>
            </w:pPr>
            <w:r>
              <w:rPr>
                <w:b/>
                <w:color w:val="FFFFFF" w:themeColor="background1"/>
                <w:szCs w:val="22"/>
              </w:rPr>
              <w:t>t</w:t>
            </w:r>
            <w:r w:rsidRPr="00794863">
              <w:rPr>
                <w:b/>
                <w:color w:val="FFFFFF" w:themeColor="background1"/>
                <w:szCs w:val="22"/>
              </w:rPr>
              <w:t>otal cost</w:t>
            </w:r>
          </w:p>
        </w:tc>
        <w:tc>
          <w:tcPr>
            <w:tcW w:w="3956" w:type="pct"/>
          </w:tcPr>
          <w:p w14:paraId="726B9A67" w14:textId="6554A1F5" w:rsidR="000F5B3F" w:rsidRPr="00BC3F76" w:rsidRDefault="000F5B3F" w:rsidP="000F5B3F">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sidRPr="00BC3F76">
              <w:rPr>
                <w:color w:val="6B0A1C" w:themeColor="text2" w:themeShade="80"/>
              </w:rPr>
              <w:t>The total capital and recurrent cost of a project or program from inception (planning, strategic business case) to completion of all project development and physical delivery works. It includes operational costs.</w:t>
            </w:r>
          </w:p>
        </w:tc>
      </w:tr>
    </w:tbl>
    <w:p w14:paraId="57AD83DC" w14:textId="77777777" w:rsidR="00180C20" w:rsidRDefault="00180C20" w:rsidP="007B0565">
      <w:pPr>
        <w:pStyle w:val="BodyText"/>
      </w:pPr>
      <w:bookmarkStart w:id="2" w:name="_Toc157505316"/>
    </w:p>
    <w:p w14:paraId="129DFD24" w14:textId="77777777" w:rsidR="00126308" w:rsidRDefault="00126308">
      <w:pPr>
        <w:suppressAutoHyphens w:val="0"/>
        <w:spacing w:after="160" w:line="259" w:lineRule="auto"/>
        <w:rPr>
          <w:rFonts w:asciiTheme="minorHAnsi" w:eastAsiaTheme="minorEastAsia" w:hAnsiTheme="minorHAnsi" w:cstheme="minorBidi"/>
          <w:color w:val="002664" w:themeColor="accent1"/>
          <w:sz w:val="48"/>
          <w:szCs w:val="22"/>
        </w:rPr>
      </w:pPr>
      <w:r>
        <w:br w:type="page"/>
      </w:r>
    </w:p>
    <w:p w14:paraId="1E01D501" w14:textId="2683353C" w:rsidR="00F96EEC" w:rsidRDefault="00327824" w:rsidP="004A67A0">
      <w:pPr>
        <w:pStyle w:val="Heading1"/>
        <w:numPr>
          <w:ilvl w:val="0"/>
          <w:numId w:val="0"/>
        </w:numPr>
      </w:pPr>
      <w:bookmarkStart w:id="3" w:name="_Toc184128869"/>
      <w:r>
        <w:lastRenderedPageBreak/>
        <w:t xml:space="preserve">Proposal </w:t>
      </w:r>
      <w:r w:rsidR="00F96EEC">
        <w:t>details</w:t>
      </w:r>
      <w:bookmarkEnd w:id="2"/>
      <w:bookmarkEnd w:id="3"/>
    </w:p>
    <w:p w14:paraId="47553871" w14:textId="04A2C4F6" w:rsidR="00F96EEC" w:rsidRPr="00426CEF" w:rsidRDefault="00F96EEC" w:rsidP="00F96EEC">
      <w:pPr>
        <w:pStyle w:val="Heading20"/>
      </w:pPr>
      <w:r>
        <w:t>Background</w:t>
      </w:r>
      <w:r w:rsidR="00430056">
        <w:t xml:space="preserve"> </w:t>
      </w:r>
    </w:p>
    <w:tbl>
      <w:tblPr>
        <w:tblStyle w:val="ListTable3-Accent4"/>
        <w:tblW w:w="5000" w:type="pct"/>
        <w:tblLook w:val="04A0" w:firstRow="1" w:lastRow="0" w:firstColumn="1" w:lastColumn="0" w:noHBand="0" w:noVBand="1"/>
      </w:tblPr>
      <w:tblGrid>
        <w:gridCol w:w="3396"/>
        <w:gridCol w:w="3399"/>
        <w:gridCol w:w="3399"/>
      </w:tblGrid>
      <w:tr w:rsidR="00F96EEC" w:rsidRPr="007673EB" w14:paraId="7A7A534F" w14:textId="77777777" w:rsidTr="005B1633">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666" w:type="pct"/>
          </w:tcPr>
          <w:p w14:paraId="2B631FEB" w14:textId="334D8130" w:rsidR="00F96EEC" w:rsidRPr="000A2F15" w:rsidRDefault="00F96EEC" w:rsidP="005B1633">
            <w:pPr>
              <w:pStyle w:val="BodyText"/>
              <w:rPr>
                <w:color w:val="002664" w:themeColor="background2"/>
              </w:rPr>
            </w:pPr>
            <w:r>
              <w:rPr>
                <w:color w:val="002664" w:themeColor="background2"/>
              </w:rPr>
              <w:t xml:space="preserve">Agency </w:t>
            </w:r>
          </w:p>
        </w:tc>
        <w:tc>
          <w:tcPr>
            <w:tcW w:w="3334" w:type="pct"/>
            <w:gridSpan w:val="2"/>
            <w:shd w:val="clear" w:color="auto" w:fill="FFFFFF" w:themeFill="background1"/>
          </w:tcPr>
          <w:p w14:paraId="14CC3E2F" w14:textId="77777777" w:rsidR="00F96EEC" w:rsidRDefault="00F96EEC" w:rsidP="005B1633">
            <w:pPr>
              <w:pStyle w:val="BodyTextCentred"/>
              <w:jc w:val="left"/>
              <w:cnfStyle w:val="100000000000" w:firstRow="1" w:lastRow="0" w:firstColumn="0" w:lastColumn="0" w:oddVBand="0" w:evenVBand="0" w:oddHBand="0" w:evenHBand="0" w:firstRowFirstColumn="0" w:firstRowLastColumn="0" w:lastRowFirstColumn="0" w:lastRowLastColumn="0"/>
            </w:pPr>
            <w:r>
              <w:rPr>
                <w:b w:val="0"/>
              </w:rPr>
              <w:t>[Insert agency name]</w:t>
            </w:r>
          </w:p>
        </w:tc>
      </w:tr>
      <w:tr w:rsidR="00F96EEC" w:rsidRPr="007673EB" w14:paraId="304FFFD0" w14:textId="77777777" w:rsidTr="005B16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8CE0FF" w:themeFill="accent4"/>
          </w:tcPr>
          <w:p w14:paraId="67E72664" w14:textId="53CCA9DA" w:rsidR="00F96EEC" w:rsidRPr="009640AE" w:rsidRDefault="00DC2813" w:rsidP="005B1633">
            <w:pPr>
              <w:pStyle w:val="BodyText"/>
              <w:rPr>
                <w:b/>
                <w:bCs w:val="0"/>
                <w:color w:val="002664" w:themeColor="background2"/>
              </w:rPr>
            </w:pPr>
            <w:r>
              <w:rPr>
                <w:b/>
                <w:bCs w:val="0"/>
                <w:color w:val="002664" w:themeColor="background2"/>
              </w:rPr>
              <w:t>Proposal</w:t>
            </w:r>
            <w:r w:rsidR="00F96EEC" w:rsidRPr="009640AE">
              <w:rPr>
                <w:b/>
                <w:bCs w:val="0"/>
                <w:color w:val="002664" w:themeColor="background2"/>
              </w:rPr>
              <w:t xml:space="preserve"> name</w:t>
            </w:r>
          </w:p>
        </w:tc>
        <w:tc>
          <w:tcPr>
            <w:tcW w:w="3334" w:type="pct"/>
            <w:gridSpan w:val="2"/>
            <w:shd w:val="clear" w:color="auto" w:fill="FFFFFF" w:themeFill="background1"/>
          </w:tcPr>
          <w:p w14:paraId="29B8C450" w14:textId="6FCB644B" w:rsidR="00F96EEC" w:rsidRPr="00F821CA" w:rsidRDefault="00F96EEC" w:rsidP="005B1633">
            <w:pPr>
              <w:pStyle w:val="BodyTextCentred"/>
              <w:jc w:val="left"/>
              <w:cnfStyle w:val="000000100000" w:firstRow="0" w:lastRow="0" w:firstColumn="0" w:lastColumn="0" w:oddVBand="0" w:evenVBand="0" w:oddHBand="1" w:evenHBand="0" w:firstRowFirstColumn="0" w:firstRowLastColumn="0" w:lastRowFirstColumn="0" w:lastRowLastColumn="0"/>
              <w:rPr>
                <w:bCs/>
              </w:rPr>
            </w:pPr>
            <w:r w:rsidRPr="00F821CA">
              <w:rPr>
                <w:bCs/>
              </w:rPr>
              <w:t xml:space="preserve">[Insert </w:t>
            </w:r>
            <w:r w:rsidR="00327824">
              <w:rPr>
                <w:bCs/>
              </w:rPr>
              <w:t>proposal</w:t>
            </w:r>
            <w:r w:rsidR="00327824" w:rsidRPr="00F821CA">
              <w:rPr>
                <w:bCs/>
              </w:rPr>
              <w:t xml:space="preserve"> </w:t>
            </w:r>
            <w:r w:rsidRPr="00F821CA">
              <w:rPr>
                <w:bCs/>
              </w:rPr>
              <w:t>name]</w:t>
            </w:r>
          </w:p>
        </w:tc>
      </w:tr>
      <w:tr w:rsidR="00F96EEC" w:rsidRPr="007673EB" w14:paraId="38888C1A" w14:textId="77777777" w:rsidTr="005B163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8CE0FF" w:themeFill="accent4"/>
          </w:tcPr>
          <w:p w14:paraId="0815A4BC" w14:textId="195551FC" w:rsidR="00F96EEC" w:rsidRPr="009640AE" w:rsidRDefault="00DC2813" w:rsidP="005B1633">
            <w:pPr>
              <w:pStyle w:val="BodyText"/>
              <w:rPr>
                <w:b/>
                <w:color w:val="002664" w:themeColor="background2"/>
              </w:rPr>
            </w:pPr>
            <w:r>
              <w:rPr>
                <w:b/>
                <w:bCs w:val="0"/>
                <w:color w:val="002664" w:themeColor="background2"/>
              </w:rPr>
              <w:t>Proposal</w:t>
            </w:r>
            <w:r w:rsidR="00F96EEC" w:rsidRPr="009640AE">
              <w:rPr>
                <w:b/>
                <w:bCs w:val="0"/>
                <w:color w:val="002664" w:themeColor="background2"/>
              </w:rPr>
              <w:t xml:space="preserve"> type</w:t>
            </w:r>
          </w:p>
        </w:tc>
        <w:tc>
          <w:tcPr>
            <w:tcW w:w="3334" w:type="pct"/>
            <w:gridSpan w:val="2"/>
            <w:shd w:val="clear" w:color="auto" w:fill="FFFFFF" w:themeFill="background1"/>
          </w:tcPr>
          <w:p w14:paraId="415D6F6D" w14:textId="3F61E907" w:rsidR="00F96EEC" w:rsidRDefault="00F96EEC" w:rsidP="005B1633">
            <w:pPr>
              <w:pStyle w:val="BodyTextCentred"/>
              <w:jc w:val="left"/>
              <w:cnfStyle w:val="000000010000" w:firstRow="0" w:lastRow="0" w:firstColumn="0" w:lastColumn="0" w:oddVBand="0" w:evenVBand="0" w:oddHBand="0" w:evenHBand="1" w:firstRowFirstColumn="0" w:firstRowLastColumn="0" w:lastRowFirstColumn="0" w:lastRowLastColumn="0"/>
            </w:pPr>
            <w:r>
              <w:t xml:space="preserve">[Capital / Recurrent / </w:t>
            </w:r>
            <w:r w:rsidR="00886368">
              <w:t>Recurrent including capital</w:t>
            </w:r>
            <w:r>
              <w:t>]</w:t>
            </w:r>
          </w:p>
        </w:tc>
      </w:tr>
      <w:tr w:rsidR="007B395E" w:rsidRPr="007673EB" w14:paraId="60B157C2" w14:textId="77777777" w:rsidTr="005B16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8CE0FF" w:themeFill="accent4"/>
          </w:tcPr>
          <w:p w14:paraId="02C9EB9A" w14:textId="632137DF" w:rsidR="007B395E" w:rsidRDefault="007B395E" w:rsidP="007B395E">
            <w:pPr>
              <w:pStyle w:val="BodyText"/>
              <w:rPr>
                <w:b/>
                <w:color w:val="002664" w:themeColor="background2"/>
              </w:rPr>
            </w:pPr>
            <w:r>
              <w:rPr>
                <w:b/>
                <w:color w:val="002664" w:themeColor="background2"/>
              </w:rPr>
              <w:t>Proposal l</w:t>
            </w:r>
            <w:r w:rsidRPr="000A2F15">
              <w:rPr>
                <w:b/>
                <w:color w:val="002664" w:themeColor="background2"/>
              </w:rPr>
              <w:t>ocation</w:t>
            </w:r>
          </w:p>
        </w:tc>
        <w:tc>
          <w:tcPr>
            <w:tcW w:w="3334" w:type="pct"/>
            <w:gridSpan w:val="2"/>
            <w:shd w:val="clear" w:color="auto" w:fill="FFFFFF" w:themeFill="background1"/>
          </w:tcPr>
          <w:p w14:paraId="176033D6" w14:textId="7AD6199A" w:rsidR="007B395E" w:rsidRDefault="007B395E" w:rsidP="007B395E">
            <w:pPr>
              <w:pStyle w:val="BodyTextCentred"/>
              <w:jc w:val="left"/>
              <w:cnfStyle w:val="000000100000" w:firstRow="0" w:lastRow="0" w:firstColumn="0" w:lastColumn="0" w:oddVBand="0" w:evenVBand="0" w:oddHBand="1" w:evenHBand="0" w:firstRowFirstColumn="0" w:firstRowLastColumn="0" w:lastRowFirstColumn="0" w:lastRowLastColumn="0"/>
            </w:pPr>
            <w:r w:rsidRPr="000A2F15">
              <w:t xml:space="preserve">[Insert </w:t>
            </w:r>
            <w:r>
              <w:t>location (</w:t>
            </w:r>
            <w:r w:rsidR="00006F8C">
              <w:t>for example,</w:t>
            </w:r>
            <w:r>
              <w:t xml:space="preserve"> rural, regional, remote NSW)</w:t>
            </w:r>
            <w:r w:rsidRPr="000A2F15">
              <w:t>]</w:t>
            </w:r>
          </w:p>
        </w:tc>
      </w:tr>
      <w:tr w:rsidR="00E00D4B" w:rsidRPr="007673EB" w14:paraId="7511FE44" w14:textId="77777777" w:rsidTr="00E00D4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8CE0FF" w:themeFill="accent4"/>
          </w:tcPr>
          <w:p w14:paraId="4AAB4319" w14:textId="0E1928F3" w:rsidR="00E00D4B" w:rsidRPr="00875747" w:rsidRDefault="00E00D4B" w:rsidP="00BB5BD6">
            <w:pPr>
              <w:pStyle w:val="BodyText"/>
              <w:rPr>
                <w:b/>
                <w:color w:val="002664" w:themeColor="background2"/>
              </w:rPr>
            </w:pPr>
            <w:r w:rsidRPr="00875747">
              <w:rPr>
                <w:b/>
                <w:color w:val="002664" w:themeColor="background2"/>
              </w:rPr>
              <w:t>Budget result</w:t>
            </w:r>
          </w:p>
        </w:tc>
        <w:tc>
          <w:tcPr>
            <w:tcW w:w="1667" w:type="pct"/>
            <w:shd w:val="clear" w:color="auto" w:fill="FFFFFF" w:themeFill="background1"/>
          </w:tcPr>
          <w:p w14:paraId="267FF914" w14:textId="7644B9E8" w:rsidR="00E00D4B" w:rsidRPr="00875747" w:rsidRDefault="00E00D4B" w:rsidP="00BB5BD6">
            <w:pPr>
              <w:pStyle w:val="BodyTextCentred"/>
              <w:jc w:val="left"/>
              <w:cnfStyle w:val="000000010000" w:firstRow="0" w:lastRow="0" w:firstColumn="0" w:lastColumn="0" w:oddVBand="0" w:evenVBand="0" w:oddHBand="0" w:evenHBand="1" w:firstRowFirstColumn="0" w:firstRowLastColumn="0" w:lastRowFirstColumn="0" w:lastRowLastColumn="0"/>
              <w:rPr>
                <w:b/>
                <w:bCs/>
              </w:rPr>
            </w:pPr>
            <w:r w:rsidRPr="00875747">
              <w:t>[$ million (4 year)]</w:t>
            </w:r>
          </w:p>
        </w:tc>
        <w:tc>
          <w:tcPr>
            <w:tcW w:w="1667" w:type="pct"/>
            <w:shd w:val="clear" w:color="auto" w:fill="FFFFFF" w:themeFill="background1"/>
          </w:tcPr>
          <w:p w14:paraId="2739F252" w14:textId="459CEBFF" w:rsidR="00E00D4B" w:rsidRPr="00875747" w:rsidRDefault="00E00D4B" w:rsidP="00BB5BD6">
            <w:pPr>
              <w:pStyle w:val="BodyTextCentred"/>
              <w:jc w:val="left"/>
              <w:cnfStyle w:val="000000010000" w:firstRow="0" w:lastRow="0" w:firstColumn="0" w:lastColumn="0" w:oddVBand="0" w:evenVBand="0" w:oddHBand="0" w:evenHBand="1" w:firstRowFirstColumn="0" w:firstRowLastColumn="0" w:lastRowFirstColumn="0" w:lastRowLastColumn="0"/>
            </w:pPr>
            <w:r w:rsidRPr="00875747">
              <w:t>[$ million (10 year)]</w:t>
            </w:r>
          </w:p>
        </w:tc>
      </w:tr>
      <w:tr w:rsidR="00875747" w:rsidRPr="007673EB" w14:paraId="0283B1F3" w14:textId="77777777" w:rsidTr="008757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8CE0FF" w:themeFill="accent4"/>
          </w:tcPr>
          <w:p w14:paraId="6973A3AD" w14:textId="06AAD9F5" w:rsidR="00875747" w:rsidRPr="00875747" w:rsidRDefault="00875747" w:rsidP="00875747">
            <w:pPr>
              <w:pStyle w:val="BodyText"/>
              <w:rPr>
                <w:b/>
                <w:color w:val="002664" w:themeColor="background2"/>
              </w:rPr>
            </w:pPr>
            <w:r w:rsidRPr="00875747">
              <w:rPr>
                <w:b/>
                <w:color w:val="002664" w:themeColor="background2"/>
              </w:rPr>
              <w:t>Total cost</w:t>
            </w:r>
          </w:p>
        </w:tc>
        <w:tc>
          <w:tcPr>
            <w:tcW w:w="1667" w:type="pct"/>
            <w:shd w:val="clear" w:color="auto" w:fill="FFFFFF" w:themeFill="background1"/>
          </w:tcPr>
          <w:p w14:paraId="1BC30BB5" w14:textId="1821C6BF" w:rsidR="00875747" w:rsidRPr="00875747" w:rsidRDefault="00875747" w:rsidP="00875747">
            <w:pPr>
              <w:pStyle w:val="BodyTextCentred"/>
              <w:jc w:val="left"/>
              <w:cnfStyle w:val="000000100000" w:firstRow="0" w:lastRow="0" w:firstColumn="0" w:lastColumn="0" w:oddVBand="0" w:evenVBand="0" w:oddHBand="1" w:evenHBand="0" w:firstRowFirstColumn="0" w:firstRowLastColumn="0" w:lastRowFirstColumn="0" w:lastRowLastColumn="0"/>
            </w:pPr>
            <w:r w:rsidRPr="00875747">
              <w:t>[$ million (4 year)]</w:t>
            </w:r>
          </w:p>
        </w:tc>
        <w:tc>
          <w:tcPr>
            <w:tcW w:w="1667" w:type="pct"/>
            <w:shd w:val="clear" w:color="auto" w:fill="FFFFFF" w:themeFill="background1"/>
          </w:tcPr>
          <w:p w14:paraId="145B02B6" w14:textId="62D23E03" w:rsidR="00875747" w:rsidRPr="00875747" w:rsidRDefault="00875747" w:rsidP="00875747">
            <w:pPr>
              <w:pStyle w:val="BodyTextCentred"/>
              <w:jc w:val="left"/>
              <w:cnfStyle w:val="000000100000" w:firstRow="0" w:lastRow="0" w:firstColumn="0" w:lastColumn="0" w:oddVBand="0" w:evenVBand="0" w:oddHBand="1" w:evenHBand="0" w:firstRowFirstColumn="0" w:firstRowLastColumn="0" w:lastRowFirstColumn="0" w:lastRowLastColumn="0"/>
            </w:pPr>
            <w:r w:rsidRPr="00875747">
              <w:t>[$ million (10 year)]</w:t>
            </w:r>
          </w:p>
        </w:tc>
      </w:tr>
      <w:tr w:rsidR="00875747" w:rsidRPr="007673EB" w14:paraId="78FA39A4" w14:textId="77777777" w:rsidTr="0087574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8CE0FF" w:themeFill="accent4"/>
          </w:tcPr>
          <w:p w14:paraId="1BC00BAC" w14:textId="5EB964EC" w:rsidR="00875747" w:rsidRPr="00875747" w:rsidRDefault="00875747" w:rsidP="00875747">
            <w:pPr>
              <w:pStyle w:val="BodyText"/>
              <w:rPr>
                <w:b/>
                <w:color w:val="002664" w:themeColor="background2"/>
              </w:rPr>
            </w:pPr>
            <w:r w:rsidRPr="00875747">
              <w:rPr>
                <w:b/>
                <w:color w:val="002664" w:themeColor="background2"/>
              </w:rPr>
              <w:t>Net lending</w:t>
            </w:r>
          </w:p>
        </w:tc>
        <w:tc>
          <w:tcPr>
            <w:tcW w:w="1667" w:type="pct"/>
            <w:shd w:val="clear" w:color="auto" w:fill="FFFFFF" w:themeFill="background1"/>
          </w:tcPr>
          <w:p w14:paraId="4D1F48B5" w14:textId="36A1F4DF" w:rsidR="00875747" w:rsidRPr="00875747" w:rsidRDefault="00875747" w:rsidP="00875747">
            <w:pPr>
              <w:pStyle w:val="BodyTextCentred"/>
              <w:jc w:val="left"/>
              <w:cnfStyle w:val="000000010000" w:firstRow="0" w:lastRow="0" w:firstColumn="0" w:lastColumn="0" w:oddVBand="0" w:evenVBand="0" w:oddHBand="0" w:evenHBand="1" w:firstRowFirstColumn="0" w:firstRowLastColumn="0" w:lastRowFirstColumn="0" w:lastRowLastColumn="0"/>
            </w:pPr>
            <w:r w:rsidRPr="00875747">
              <w:t>[$ million (4 year)]</w:t>
            </w:r>
          </w:p>
        </w:tc>
        <w:tc>
          <w:tcPr>
            <w:tcW w:w="1667" w:type="pct"/>
            <w:shd w:val="clear" w:color="auto" w:fill="FFFFFF" w:themeFill="background1"/>
          </w:tcPr>
          <w:p w14:paraId="318C9343" w14:textId="7E3BEB8B" w:rsidR="00875747" w:rsidRPr="00875747" w:rsidRDefault="00875747" w:rsidP="00875747">
            <w:pPr>
              <w:pStyle w:val="BodyTextCentred"/>
              <w:jc w:val="left"/>
              <w:cnfStyle w:val="000000010000" w:firstRow="0" w:lastRow="0" w:firstColumn="0" w:lastColumn="0" w:oddVBand="0" w:evenVBand="0" w:oddHBand="0" w:evenHBand="1" w:firstRowFirstColumn="0" w:firstRowLastColumn="0" w:lastRowFirstColumn="0" w:lastRowLastColumn="0"/>
            </w:pPr>
            <w:r w:rsidRPr="00875747">
              <w:t>[$ million (10 year)]</w:t>
            </w:r>
          </w:p>
        </w:tc>
      </w:tr>
      <w:tr w:rsidR="00BB5BD6" w:rsidRPr="007673EB" w14:paraId="3B4EBCF1" w14:textId="77777777" w:rsidTr="005B16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8CE0FF" w:themeFill="accent4"/>
          </w:tcPr>
          <w:p w14:paraId="1BBC0BF9" w14:textId="6DACFBCD" w:rsidR="00BB5BD6" w:rsidRPr="000A2F15" w:rsidRDefault="00BB5BD6" w:rsidP="00BB5BD6">
            <w:pPr>
              <w:pStyle w:val="BodyText"/>
              <w:rPr>
                <w:b/>
                <w:color w:val="002664" w:themeColor="background2"/>
              </w:rPr>
            </w:pPr>
            <w:r>
              <w:rPr>
                <w:b/>
                <w:color w:val="002664" w:themeColor="background2"/>
              </w:rPr>
              <w:t>Delivery</w:t>
            </w:r>
            <w:r w:rsidRPr="000A2F15">
              <w:rPr>
                <w:b/>
                <w:color w:val="002664" w:themeColor="background2"/>
              </w:rPr>
              <w:t xml:space="preserve"> </w:t>
            </w:r>
            <w:r>
              <w:rPr>
                <w:b/>
                <w:color w:val="002664" w:themeColor="background2"/>
              </w:rPr>
              <w:t>timeframe</w:t>
            </w:r>
          </w:p>
        </w:tc>
        <w:tc>
          <w:tcPr>
            <w:tcW w:w="3334" w:type="pct"/>
            <w:gridSpan w:val="2"/>
            <w:shd w:val="clear" w:color="auto" w:fill="FFFFFF" w:themeFill="background1"/>
          </w:tcPr>
          <w:p w14:paraId="18241538" w14:textId="02A134D7" w:rsidR="00BB5BD6" w:rsidRPr="000A2F15" w:rsidRDefault="00BB5BD6" w:rsidP="00BB5BD6">
            <w:pPr>
              <w:pStyle w:val="BodyTextCentred"/>
              <w:jc w:val="left"/>
              <w:cnfStyle w:val="000000100000" w:firstRow="0" w:lastRow="0" w:firstColumn="0" w:lastColumn="0" w:oddVBand="0" w:evenVBand="0" w:oddHBand="1" w:evenHBand="0" w:firstRowFirstColumn="0" w:firstRowLastColumn="0" w:lastRowFirstColumn="0" w:lastRowLastColumn="0"/>
            </w:pPr>
            <w:r w:rsidRPr="004A66F1">
              <w:t xml:space="preserve">[Insert an estimated start and end date. </w:t>
            </w:r>
            <w:r w:rsidR="00006F8C">
              <w:t>For example,</w:t>
            </w:r>
            <w:r w:rsidRPr="004A66F1">
              <w:t xml:space="preserve"> month and year.]</w:t>
            </w:r>
          </w:p>
        </w:tc>
      </w:tr>
      <w:tr w:rsidR="00BB5BD6" w:rsidRPr="007673EB" w14:paraId="619622DA" w14:textId="77777777" w:rsidTr="005B163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8CE0FF" w:themeFill="accent4"/>
          </w:tcPr>
          <w:p w14:paraId="56B33AD9" w14:textId="77777777" w:rsidR="00BB5BD6" w:rsidRDefault="00BB5BD6" w:rsidP="00BB5BD6">
            <w:pPr>
              <w:pStyle w:val="BodyText"/>
              <w:rPr>
                <w:b/>
                <w:color w:val="002664" w:themeColor="background2"/>
              </w:rPr>
            </w:pPr>
            <w:r>
              <w:rPr>
                <w:b/>
                <w:color w:val="002664" w:themeColor="background2"/>
              </w:rPr>
              <w:t>Gateway registration</w:t>
            </w:r>
          </w:p>
        </w:tc>
        <w:tc>
          <w:tcPr>
            <w:tcW w:w="3334" w:type="pct"/>
            <w:gridSpan w:val="2"/>
            <w:shd w:val="clear" w:color="auto" w:fill="FFFFFF" w:themeFill="background1"/>
          </w:tcPr>
          <w:p w14:paraId="34E573BE" w14:textId="77777777" w:rsidR="00BB5BD6" w:rsidRDefault="00BB5BD6" w:rsidP="00BB5BD6">
            <w:pPr>
              <w:pStyle w:val="BodyTextCentred"/>
              <w:jc w:val="left"/>
              <w:cnfStyle w:val="000000010000" w:firstRow="0" w:lastRow="0" w:firstColumn="0" w:lastColumn="0" w:oddVBand="0" w:evenVBand="0" w:oddHBand="0" w:evenHBand="1" w:firstRowFirstColumn="0" w:firstRowLastColumn="0" w:lastRowFirstColumn="0" w:lastRowLastColumn="0"/>
            </w:pPr>
            <w:r>
              <w:t>[Not Registered / Registered]</w:t>
            </w:r>
          </w:p>
        </w:tc>
      </w:tr>
      <w:tr w:rsidR="00BB5BD6" w:rsidRPr="007673EB" w14:paraId="3B3CFD40" w14:textId="77777777" w:rsidTr="005B16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8CE0FF" w:themeFill="accent4"/>
          </w:tcPr>
          <w:p w14:paraId="57C3F570" w14:textId="5FD6EF4F" w:rsidR="00BB5BD6" w:rsidRDefault="00BB5BD6" w:rsidP="00BB5BD6">
            <w:pPr>
              <w:pStyle w:val="BodyText"/>
              <w:rPr>
                <w:b/>
                <w:color w:val="002664" w:themeColor="background2"/>
              </w:rPr>
            </w:pPr>
            <w:r>
              <w:rPr>
                <w:b/>
                <w:color w:val="002664" w:themeColor="background2"/>
              </w:rPr>
              <w:t>Risk tier</w:t>
            </w:r>
          </w:p>
        </w:tc>
        <w:tc>
          <w:tcPr>
            <w:tcW w:w="3334" w:type="pct"/>
            <w:gridSpan w:val="2"/>
            <w:shd w:val="clear" w:color="auto" w:fill="FFFFFF" w:themeFill="background1"/>
          </w:tcPr>
          <w:p w14:paraId="13ABA747" w14:textId="06045088" w:rsidR="00BB5BD6" w:rsidRDefault="00BB5BD6" w:rsidP="00BB5BD6">
            <w:pPr>
              <w:pStyle w:val="BodyTextCentred"/>
              <w:jc w:val="left"/>
              <w:cnfStyle w:val="000000100000" w:firstRow="0" w:lastRow="0" w:firstColumn="0" w:lastColumn="0" w:oddVBand="0" w:evenVBand="0" w:oddHBand="1" w:evenHBand="0" w:firstRowFirstColumn="0" w:firstRowLastColumn="0" w:lastRowFirstColumn="0" w:lastRowLastColumn="0"/>
            </w:pPr>
            <w:r>
              <w:t>[Tier 1 / Tier 2] [</w:t>
            </w:r>
            <w:r w:rsidR="00F141BB">
              <w:t>s</w:t>
            </w:r>
            <w:r>
              <w:t>elf-assessed</w:t>
            </w:r>
            <w:r w:rsidR="00F141BB">
              <w:t xml:space="preserve"> </w:t>
            </w:r>
            <w:r>
              <w:t>/</w:t>
            </w:r>
            <w:r w:rsidR="00F141BB">
              <w:t xml:space="preserve"> e</w:t>
            </w:r>
            <w:r>
              <w:t>ndorsed]</w:t>
            </w:r>
          </w:p>
        </w:tc>
      </w:tr>
      <w:tr w:rsidR="00BB5BD6" w:rsidRPr="007673EB" w14:paraId="660A315C" w14:textId="77777777" w:rsidTr="005B163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8CE0FF" w:themeFill="accent4"/>
          </w:tcPr>
          <w:p w14:paraId="2DCC4B68" w14:textId="77777777" w:rsidR="00BB5BD6" w:rsidRDefault="00BB5BD6" w:rsidP="00BB5BD6">
            <w:pPr>
              <w:pStyle w:val="BodyText"/>
              <w:rPr>
                <w:b/>
                <w:color w:val="002664" w:themeColor="background2"/>
              </w:rPr>
            </w:pPr>
            <w:r>
              <w:rPr>
                <w:b/>
                <w:color w:val="002664" w:themeColor="background2"/>
              </w:rPr>
              <w:t>Gateway review status</w:t>
            </w:r>
          </w:p>
        </w:tc>
        <w:tc>
          <w:tcPr>
            <w:tcW w:w="3334" w:type="pct"/>
            <w:gridSpan w:val="2"/>
            <w:shd w:val="clear" w:color="auto" w:fill="FFFFFF" w:themeFill="background1"/>
          </w:tcPr>
          <w:p w14:paraId="11758F61" w14:textId="260BDD6D" w:rsidR="00BB5BD6" w:rsidRDefault="00BB5BD6" w:rsidP="00BB5BD6">
            <w:pPr>
              <w:pStyle w:val="BodyTextCentred"/>
              <w:jc w:val="left"/>
              <w:cnfStyle w:val="000000010000" w:firstRow="0" w:lastRow="0" w:firstColumn="0" w:lastColumn="0" w:oddVBand="0" w:evenVBand="0" w:oddHBand="0" w:evenHBand="1" w:firstRowFirstColumn="0" w:firstRowLastColumn="0" w:lastRowFirstColumn="0" w:lastRowLastColumn="0"/>
            </w:pPr>
            <w:r>
              <w:t>[Provide details of completed Gateway reviews</w:t>
            </w:r>
            <w:r w:rsidR="00F141BB">
              <w:t>.</w:t>
            </w:r>
            <w:r>
              <w:t xml:space="preserve">] </w:t>
            </w:r>
          </w:p>
        </w:tc>
      </w:tr>
      <w:tr w:rsidR="00BB5BD6" w:rsidRPr="007673EB" w14:paraId="17C1B892" w14:textId="77777777" w:rsidTr="005B16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8CE0FF" w:themeFill="accent4"/>
          </w:tcPr>
          <w:p w14:paraId="5C131A57" w14:textId="237F9010" w:rsidR="00BB5BD6" w:rsidRDefault="00BB5BD6" w:rsidP="00BB5BD6">
            <w:pPr>
              <w:pStyle w:val="BodyText"/>
              <w:rPr>
                <w:b/>
                <w:color w:val="002664" w:themeColor="background2"/>
              </w:rPr>
            </w:pPr>
            <w:r>
              <w:rPr>
                <w:b/>
                <w:color w:val="002664" w:themeColor="background2"/>
              </w:rPr>
              <w:t>Gateway framework</w:t>
            </w:r>
          </w:p>
        </w:tc>
        <w:tc>
          <w:tcPr>
            <w:tcW w:w="3334" w:type="pct"/>
            <w:gridSpan w:val="2"/>
            <w:shd w:val="clear" w:color="auto" w:fill="FFFFFF" w:themeFill="background1"/>
          </w:tcPr>
          <w:p w14:paraId="63E65E6F" w14:textId="6E9219F1" w:rsidR="00BB5BD6" w:rsidRDefault="00F141BB" w:rsidP="00BB5BD6">
            <w:pPr>
              <w:pStyle w:val="BodyTextCentred"/>
              <w:jc w:val="left"/>
              <w:cnfStyle w:val="000000100000" w:firstRow="0" w:lastRow="0" w:firstColumn="0" w:lastColumn="0" w:oddVBand="0" w:evenVBand="0" w:oddHBand="1" w:evenHBand="0" w:firstRowFirstColumn="0" w:firstRowLastColumn="0" w:lastRowFirstColumn="0" w:lastRowLastColumn="0"/>
            </w:pPr>
            <w:r>
              <w:t>[Infrastructure Investor Assurance Framework (IIAF) / Digital Assurance Framework (DAF) / Recurrent Expenditure Assurance Framework (REAF)]</w:t>
            </w:r>
          </w:p>
        </w:tc>
      </w:tr>
      <w:tr w:rsidR="00BB5BD6" w:rsidRPr="007673EB" w14:paraId="1B74C463" w14:textId="77777777" w:rsidTr="005B163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8CE0FF" w:themeFill="accent4"/>
          </w:tcPr>
          <w:p w14:paraId="140A6639" w14:textId="77777777" w:rsidR="00BB5BD6" w:rsidRDefault="00BB5BD6" w:rsidP="00BB5BD6">
            <w:pPr>
              <w:pStyle w:val="BodyText"/>
              <w:rPr>
                <w:b/>
                <w:color w:val="002664" w:themeColor="background2"/>
              </w:rPr>
            </w:pPr>
            <w:r>
              <w:rPr>
                <w:b/>
                <w:color w:val="002664" w:themeColor="background2"/>
              </w:rPr>
              <w:t>Election commitment</w:t>
            </w:r>
          </w:p>
        </w:tc>
        <w:tc>
          <w:tcPr>
            <w:tcW w:w="3334" w:type="pct"/>
            <w:gridSpan w:val="2"/>
            <w:shd w:val="clear" w:color="auto" w:fill="FFFFFF" w:themeFill="background1"/>
          </w:tcPr>
          <w:p w14:paraId="6E004570" w14:textId="43077156" w:rsidR="00BB5BD6" w:rsidRPr="000A2F15" w:rsidRDefault="00BB5BD6" w:rsidP="00BB5BD6">
            <w:pPr>
              <w:pStyle w:val="BodyTextCentred"/>
              <w:jc w:val="left"/>
              <w:cnfStyle w:val="000000010000" w:firstRow="0" w:lastRow="0" w:firstColumn="0" w:lastColumn="0" w:oddVBand="0" w:evenVBand="0" w:oddHBand="0" w:evenHBand="1" w:firstRowFirstColumn="0" w:firstRowLastColumn="0" w:lastRowFirstColumn="0" w:lastRowLastColumn="0"/>
            </w:pPr>
            <w:r>
              <w:t>[Yes / No] [Please provide details</w:t>
            </w:r>
            <w:r w:rsidR="00C2422F">
              <w:t>.</w:t>
            </w:r>
            <w:r>
              <w:t>]</w:t>
            </w:r>
          </w:p>
        </w:tc>
      </w:tr>
      <w:tr w:rsidR="00BB5BD6" w:rsidRPr="007673EB" w14:paraId="3E0DB2DC" w14:textId="77777777" w:rsidTr="005B16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8CE0FF" w:themeFill="accent4"/>
          </w:tcPr>
          <w:p w14:paraId="699ED69D" w14:textId="77777777" w:rsidR="00BB5BD6" w:rsidRDefault="00BB5BD6" w:rsidP="00BB5BD6">
            <w:pPr>
              <w:pStyle w:val="BodyText"/>
              <w:rPr>
                <w:b/>
                <w:color w:val="002664" w:themeColor="background2"/>
              </w:rPr>
            </w:pPr>
            <w:r>
              <w:rPr>
                <w:b/>
                <w:color w:val="002664" w:themeColor="background2"/>
              </w:rPr>
              <w:t>Federal funding</w:t>
            </w:r>
          </w:p>
        </w:tc>
        <w:tc>
          <w:tcPr>
            <w:tcW w:w="3334" w:type="pct"/>
            <w:gridSpan w:val="2"/>
            <w:shd w:val="clear" w:color="auto" w:fill="FFFFFF" w:themeFill="background1"/>
          </w:tcPr>
          <w:p w14:paraId="0D9C3E46" w14:textId="2B9BF76D" w:rsidR="00BB5BD6" w:rsidRPr="000A2F15" w:rsidRDefault="00BB5BD6" w:rsidP="00BB5BD6">
            <w:pPr>
              <w:pStyle w:val="BodyTextCentred"/>
              <w:jc w:val="left"/>
              <w:cnfStyle w:val="000000100000" w:firstRow="0" w:lastRow="0" w:firstColumn="0" w:lastColumn="0" w:oddVBand="0" w:evenVBand="0" w:oddHBand="1" w:evenHBand="0" w:firstRowFirstColumn="0" w:firstRowLastColumn="0" w:lastRowFirstColumn="0" w:lastRowLastColumn="0"/>
            </w:pPr>
            <w:r>
              <w:t>[Yes / Partial / No] [Please provide details</w:t>
            </w:r>
            <w:r w:rsidR="00C2422F">
              <w:t>.</w:t>
            </w:r>
            <w:r>
              <w:t>]</w:t>
            </w:r>
          </w:p>
        </w:tc>
      </w:tr>
    </w:tbl>
    <w:p w14:paraId="54FC149A" w14:textId="2F7897F3" w:rsidR="00CF3914" w:rsidRPr="008B3B5A" w:rsidRDefault="00901E1A" w:rsidP="008A5622">
      <w:pPr>
        <w:pStyle w:val="Heading20"/>
      </w:pPr>
      <w:r>
        <w:t xml:space="preserve">Integrity and accountability </w:t>
      </w:r>
      <w:r w:rsidR="007F4C01">
        <w:t>attestation</w:t>
      </w:r>
    </w:p>
    <w:tbl>
      <w:tblPr>
        <w:tblStyle w:val="TableGrid"/>
        <w:tblW w:w="0" w:type="auto"/>
        <w:tblLook w:val="04A0" w:firstRow="1" w:lastRow="0" w:firstColumn="1" w:lastColumn="0" w:noHBand="0" w:noVBand="1"/>
      </w:tblPr>
      <w:tblGrid>
        <w:gridCol w:w="1555"/>
        <w:gridCol w:w="3685"/>
        <w:gridCol w:w="1843"/>
        <w:gridCol w:w="3111"/>
      </w:tblGrid>
      <w:tr w:rsidR="00BC7925" w14:paraId="7AA6B8DA" w14:textId="77777777" w:rsidTr="000A7B05">
        <w:tc>
          <w:tcPr>
            <w:tcW w:w="10194" w:type="dxa"/>
            <w:gridSpan w:val="4"/>
            <w:shd w:val="clear" w:color="auto" w:fill="002664" w:themeFill="accent1"/>
          </w:tcPr>
          <w:p w14:paraId="46D1D35F" w14:textId="4898C67C" w:rsidR="00BC7925" w:rsidRPr="007F16BB" w:rsidRDefault="00BC7925" w:rsidP="00F96EEC">
            <w:pPr>
              <w:pStyle w:val="BodyText"/>
              <w:rPr>
                <w:b/>
              </w:rPr>
            </w:pPr>
            <w:r w:rsidRPr="007F16BB">
              <w:rPr>
                <w:b/>
                <w:color w:val="FFFFFF" w:themeColor="background1"/>
              </w:rPr>
              <w:t xml:space="preserve">To be completed by the </w:t>
            </w:r>
            <w:r w:rsidR="000E1C6C">
              <w:rPr>
                <w:b/>
                <w:color w:val="FFFFFF" w:themeColor="background1"/>
              </w:rPr>
              <w:t>s</w:t>
            </w:r>
            <w:r w:rsidRPr="007F16BB">
              <w:rPr>
                <w:b/>
                <w:color w:val="FFFFFF" w:themeColor="background1"/>
              </w:rPr>
              <w:t xml:space="preserve">enior </w:t>
            </w:r>
            <w:r w:rsidR="000E1C6C">
              <w:rPr>
                <w:b/>
                <w:color w:val="FFFFFF" w:themeColor="background1"/>
              </w:rPr>
              <w:t>r</w:t>
            </w:r>
            <w:r w:rsidRPr="007F16BB">
              <w:rPr>
                <w:b/>
                <w:color w:val="FFFFFF" w:themeColor="background1"/>
              </w:rPr>
              <w:t xml:space="preserve">esponsible </w:t>
            </w:r>
            <w:r w:rsidR="000E1C6C">
              <w:rPr>
                <w:b/>
                <w:color w:val="FFFFFF" w:themeColor="background1"/>
              </w:rPr>
              <w:t>o</w:t>
            </w:r>
            <w:r w:rsidRPr="007F16BB">
              <w:rPr>
                <w:b/>
                <w:color w:val="FFFFFF" w:themeColor="background1"/>
              </w:rPr>
              <w:t>fficer</w:t>
            </w:r>
            <w:r w:rsidR="00A107C4" w:rsidRPr="007F16BB">
              <w:rPr>
                <w:b/>
                <w:color w:val="FFFFFF" w:themeColor="background1"/>
              </w:rPr>
              <w:t xml:space="preserve"> (SRO)</w:t>
            </w:r>
            <w:r w:rsidRPr="007F16BB">
              <w:rPr>
                <w:b/>
                <w:color w:val="FFFFFF" w:themeColor="background1"/>
              </w:rPr>
              <w:t>:</w:t>
            </w:r>
          </w:p>
        </w:tc>
      </w:tr>
      <w:tr w:rsidR="00563FB8" w14:paraId="455A218E" w14:textId="77777777" w:rsidTr="000A7B05">
        <w:tc>
          <w:tcPr>
            <w:tcW w:w="10194" w:type="dxa"/>
            <w:gridSpan w:val="4"/>
            <w:shd w:val="clear" w:color="auto" w:fill="FFFFFF" w:themeFill="background1"/>
          </w:tcPr>
          <w:p w14:paraId="3B0C0A93" w14:textId="2484D952" w:rsidR="002D2B73" w:rsidRDefault="002D2B73" w:rsidP="00563FB8">
            <w:pPr>
              <w:pStyle w:val="BodyText"/>
            </w:pPr>
            <w:r>
              <w:t xml:space="preserve">In my </w:t>
            </w:r>
            <w:r w:rsidR="00330DB3">
              <w:t>opinion</w:t>
            </w:r>
            <w:r w:rsidR="00AC6D56">
              <w:t xml:space="preserve"> (</w:t>
            </w:r>
            <w:r w:rsidR="00AC6D56" w:rsidRPr="000A7B05">
              <w:rPr>
                <w:i/>
                <w:iCs/>
              </w:rPr>
              <w:t>tick appropriate box</w:t>
            </w:r>
            <w:r w:rsidR="00AC6D56">
              <w:t>)</w:t>
            </w:r>
            <w:r>
              <w:t>:</w:t>
            </w:r>
          </w:p>
          <w:p w14:paraId="59C40126" w14:textId="042CD37F" w:rsidR="00B328E4" w:rsidRDefault="00000000" w:rsidP="00B328E4">
            <w:pPr>
              <w:pStyle w:val="BodyText"/>
            </w:pPr>
            <w:sdt>
              <w:sdtPr>
                <w:id w:val="571944287"/>
                <w14:checkbox>
                  <w14:checked w14:val="0"/>
                  <w14:checkedState w14:val="2612" w14:font="MS Gothic"/>
                  <w14:uncheckedState w14:val="2610" w14:font="MS Gothic"/>
                </w14:checkbox>
              </w:sdtPr>
              <w:sdtContent>
                <w:r w:rsidR="00AC6D56">
                  <w:rPr>
                    <w:rFonts w:ascii="MS Gothic" w:eastAsia="MS Gothic" w:hAnsi="MS Gothic" w:hint="eastAsia"/>
                  </w:rPr>
                  <w:t>☐</w:t>
                </w:r>
              </w:sdtContent>
            </w:sdt>
            <w:r w:rsidR="00B328E4">
              <w:t xml:space="preserve"> </w:t>
            </w:r>
            <w:r w:rsidR="000E1C6C">
              <w:t>R</w:t>
            </w:r>
            <w:r w:rsidR="00B277CE">
              <w:t>easonable processes have been followed to ensure that</w:t>
            </w:r>
            <w:r w:rsidR="00B328E4">
              <w:t xml:space="preserve"> </w:t>
            </w:r>
            <w:r w:rsidR="00892705">
              <w:t xml:space="preserve">actual or perceived </w:t>
            </w:r>
            <w:r w:rsidR="00B81ABE">
              <w:t xml:space="preserve">conflicts </w:t>
            </w:r>
            <w:r w:rsidR="00584DA1">
              <w:t xml:space="preserve">of interest </w:t>
            </w:r>
            <w:r w:rsidR="00B81ABE">
              <w:t>have been identified and managed</w:t>
            </w:r>
            <w:r w:rsidR="00B328E4">
              <w:t xml:space="preserve"> (please provide detail</w:t>
            </w:r>
            <w:r w:rsidR="004D1FD6">
              <w:t>s in the comments</w:t>
            </w:r>
            <w:r w:rsidR="00B328E4">
              <w:t xml:space="preserve"> below</w:t>
            </w:r>
            <w:r w:rsidR="004D1FD6">
              <w:t xml:space="preserve"> if required</w:t>
            </w:r>
            <w:r w:rsidR="00B328E4">
              <w:t>)</w:t>
            </w:r>
            <w:r w:rsidR="000E1C6C">
              <w:t>.</w:t>
            </w:r>
          </w:p>
          <w:p w14:paraId="5040145D" w14:textId="5752259F" w:rsidR="002D2B73" w:rsidRPr="000A7B05" w:rsidRDefault="00000000" w:rsidP="00B328E4">
            <w:pPr>
              <w:pStyle w:val="BodyText"/>
            </w:pPr>
            <w:sdt>
              <w:sdtPr>
                <w:id w:val="166442272"/>
                <w14:checkbox>
                  <w14:checked w14:val="0"/>
                  <w14:checkedState w14:val="2612" w14:font="MS Gothic"/>
                  <w14:uncheckedState w14:val="2610" w14:font="MS Gothic"/>
                </w14:checkbox>
              </w:sdtPr>
              <w:sdtContent>
                <w:r w:rsidR="00AC6D56">
                  <w:rPr>
                    <w:rFonts w:ascii="MS Gothic" w:eastAsia="MS Gothic" w:hAnsi="MS Gothic" w:hint="eastAsia"/>
                  </w:rPr>
                  <w:t>☐</w:t>
                </w:r>
              </w:sdtContent>
            </w:sdt>
            <w:r w:rsidR="00B328E4">
              <w:t xml:space="preserve"> </w:t>
            </w:r>
            <w:r w:rsidR="000E1C6C">
              <w:t>A</w:t>
            </w:r>
            <w:r w:rsidR="00B328E4">
              <w:t xml:space="preserve">ssumptions </w:t>
            </w:r>
            <w:r w:rsidR="0010195C">
              <w:t xml:space="preserve">used </w:t>
            </w:r>
            <w:r w:rsidR="00B328E4">
              <w:t xml:space="preserve">in the business cases are reasonable and based on available evidence. </w:t>
            </w:r>
          </w:p>
        </w:tc>
      </w:tr>
      <w:tr w:rsidR="00381531" w14:paraId="5359DC20" w14:textId="77777777" w:rsidTr="00E338B7">
        <w:tc>
          <w:tcPr>
            <w:tcW w:w="1555" w:type="dxa"/>
            <w:shd w:val="clear" w:color="auto" w:fill="D9DCDE" w:themeFill="accent5" w:themeFillTint="33"/>
          </w:tcPr>
          <w:p w14:paraId="1DE55A7E" w14:textId="057A19F6" w:rsidR="00381531" w:rsidRDefault="00381531" w:rsidP="00381531">
            <w:pPr>
              <w:pStyle w:val="BodyText"/>
            </w:pPr>
            <w:r>
              <w:t>Name</w:t>
            </w:r>
          </w:p>
        </w:tc>
        <w:tc>
          <w:tcPr>
            <w:tcW w:w="3685" w:type="dxa"/>
          </w:tcPr>
          <w:p w14:paraId="02CD4934" w14:textId="4C8BDE3B" w:rsidR="00381531" w:rsidRDefault="00381531" w:rsidP="00381531">
            <w:pPr>
              <w:pStyle w:val="BodyText"/>
            </w:pPr>
            <w:r>
              <w:t>[Insert text here.]</w:t>
            </w:r>
          </w:p>
        </w:tc>
        <w:tc>
          <w:tcPr>
            <w:tcW w:w="1843" w:type="dxa"/>
            <w:shd w:val="clear" w:color="auto" w:fill="D9DCDE" w:themeFill="accent5" w:themeFillTint="33"/>
          </w:tcPr>
          <w:p w14:paraId="187DF090" w14:textId="384293A3" w:rsidR="00381531" w:rsidRDefault="00381531" w:rsidP="00381531">
            <w:pPr>
              <w:pStyle w:val="BodyText"/>
            </w:pPr>
            <w:r>
              <w:t>Contact details</w:t>
            </w:r>
          </w:p>
        </w:tc>
        <w:tc>
          <w:tcPr>
            <w:tcW w:w="3111" w:type="dxa"/>
          </w:tcPr>
          <w:p w14:paraId="32827F49" w14:textId="2B48EF55" w:rsidR="00381531" w:rsidRDefault="00381531" w:rsidP="00381531">
            <w:pPr>
              <w:pStyle w:val="BodyText"/>
            </w:pPr>
            <w:r>
              <w:t>[Insert text here.]</w:t>
            </w:r>
          </w:p>
        </w:tc>
      </w:tr>
      <w:tr w:rsidR="0017797A" w14:paraId="00DEBEA5" w14:textId="77777777" w:rsidTr="00E338B7">
        <w:tc>
          <w:tcPr>
            <w:tcW w:w="1555" w:type="dxa"/>
            <w:shd w:val="clear" w:color="auto" w:fill="D9DCDE" w:themeFill="accent5" w:themeFillTint="33"/>
          </w:tcPr>
          <w:p w14:paraId="6E2C17B2" w14:textId="6D26A090" w:rsidR="0017797A" w:rsidRDefault="0017797A" w:rsidP="0017797A">
            <w:pPr>
              <w:pStyle w:val="BodyText"/>
            </w:pPr>
            <w:r>
              <w:t>Comments</w:t>
            </w:r>
          </w:p>
        </w:tc>
        <w:tc>
          <w:tcPr>
            <w:tcW w:w="3685" w:type="dxa"/>
          </w:tcPr>
          <w:p w14:paraId="2C95FA75" w14:textId="198BEC4A" w:rsidR="0017797A" w:rsidRDefault="0017797A" w:rsidP="0017797A">
            <w:pPr>
              <w:pStyle w:val="BodyText"/>
            </w:pPr>
            <w:r>
              <w:t>[If any.]</w:t>
            </w:r>
          </w:p>
        </w:tc>
        <w:tc>
          <w:tcPr>
            <w:tcW w:w="1843" w:type="dxa"/>
            <w:shd w:val="clear" w:color="auto" w:fill="D9DCDE" w:themeFill="accent5" w:themeFillTint="33"/>
          </w:tcPr>
          <w:p w14:paraId="10B61879" w14:textId="7DEAB808" w:rsidR="0017797A" w:rsidRDefault="0017797A" w:rsidP="0017797A">
            <w:pPr>
              <w:pStyle w:val="BodyText"/>
            </w:pPr>
            <w:r>
              <w:t>Date reviewed</w:t>
            </w:r>
          </w:p>
        </w:tc>
        <w:tc>
          <w:tcPr>
            <w:tcW w:w="3111" w:type="dxa"/>
          </w:tcPr>
          <w:p w14:paraId="34D595C0" w14:textId="6CA4F424" w:rsidR="0017797A" w:rsidRDefault="0017797A" w:rsidP="0017797A">
            <w:pPr>
              <w:pStyle w:val="BodyText"/>
            </w:pPr>
            <w:r>
              <w:t>[Insert text here.]</w:t>
            </w:r>
          </w:p>
        </w:tc>
      </w:tr>
    </w:tbl>
    <w:p w14:paraId="5625DEA6" w14:textId="67760BCC" w:rsidR="0002259B" w:rsidRPr="0002259B" w:rsidRDefault="00D60D77" w:rsidP="0002259B">
      <w:pPr>
        <w:pStyle w:val="Heading20"/>
      </w:pPr>
      <w:r w:rsidRPr="0002259B">
        <w:lastRenderedPageBreak/>
        <w:t>Document control</w:t>
      </w:r>
    </w:p>
    <w:tbl>
      <w:tblPr>
        <w:tblStyle w:val="ListTable3-Accent4"/>
        <w:tblW w:w="5000" w:type="pct"/>
        <w:tblLook w:val="04A0" w:firstRow="1" w:lastRow="0" w:firstColumn="1" w:lastColumn="0" w:noHBand="0" w:noVBand="1"/>
      </w:tblPr>
      <w:tblGrid>
        <w:gridCol w:w="2830"/>
        <w:gridCol w:w="2693"/>
        <w:gridCol w:w="2693"/>
        <w:gridCol w:w="1978"/>
      </w:tblGrid>
      <w:tr w:rsidR="00D60D77" w:rsidRPr="007673EB" w14:paraId="22C042F5" w14:textId="77777777" w:rsidTr="005B1633">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388" w:type="pct"/>
          </w:tcPr>
          <w:p w14:paraId="5F76EEA3" w14:textId="6AF9501D" w:rsidR="00D60D77" w:rsidRPr="007E4096" w:rsidRDefault="00D60D77" w:rsidP="005B1633">
            <w:pPr>
              <w:pStyle w:val="BodyText"/>
              <w:rPr>
                <w:color w:val="002664" w:themeColor="background2"/>
              </w:rPr>
            </w:pPr>
            <w:r w:rsidRPr="007E4096">
              <w:rPr>
                <w:color w:val="002664" w:themeColor="background2"/>
              </w:rPr>
              <w:t xml:space="preserve">Revision </w:t>
            </w:r>
            <w:r>
              <w:rPr>
                <w:color w:val="002664" w:themeColor="background2"/>
              </w:rPr>
              <w:t>date</w:t>
            </w:r>
          </w:p>
        </w:tc>
        <w:tc>
          <w:tcPr>
            <w:tcW w:w="1321" w:type="pct"/>
          </w:tcPr>
          <w:p w14:paraId="70ADBF4D" w14:textId="77777777" w:rsidR="00D60D77" w:rsidRPr="007E4096" w:rsidRDefault="00D60D77" w:rsidP="005B1633">
            <w:pPr>
              <w:pStyle w:val="BodyTextCentred"/>
              <w:jc w:val="left"/>
              <w:cnfStyle w:val="100000000000" w:firstRow="1" w:lastRow="0" w:firstColumn="0" w:lastColumn="0" w:oddVBand="0" w:evenVBand="0" w:oddHBand="0" w:evenHBand="0" w:firstRowFirstColumn="0" w:firstRowLastColumn="0" w:lastRowFirstColumn="0" w:lastRowLastColumn="0"/>
              <w:rPr>
                <w:color w:val="002664" w:themeColor="background2"/>
              </w:rPr>
            </w:pPr>
            <w:r w:rsidRPr="007E4096">
              <w:rPr>
                <w:color w:val="002664" w:themeColor="background2"/>
              </w:rPr>
              <w:t xml:space="preserve">Changes made </w:t>
            </w:r>
          </w:p>
        </w:tc>
        <w:tc>
          <w:tcPr>
            <w:tcW w:w="1321" w:type="pct"/>
          </w:tcPr>
          <w:p w14:paraId="5490CFE1" w14:textId="77777777" w:rsidR="00D60D77" w:rsidRPr="007E4096" w:rsidRDefault="00D60D77" w:rsidP="005B1633">
            <w:pPr>
              <w:pStyle w:val="BodyTextCentred"/>
              <w:jc w:val="left"/>
              <w:cnfStyle w:val="100000000000" w:firstRow="1" w:lastRow="0" w:firstColumn="0" w:lastColumn="0" w:oddVBand="0" w:evenVBand="0" w:oddHBand="0" w:evenHBand="0" w:firstRowFirstColumn="0" w:firstRowLastColumn="0" w:lastRowFirstColumn="0" w:lastRowLastColumn="0"/>
              <w:rPr>
                <w:color w:val="002664" w:themeColor="background2"/>
              </w:rPr>
            </w:pPr>
            <w:r w:rsidRPr="007E4096">
              <w:rPr>
                <w:color w:val="002664" w:themeColor="background2"/>
              </w:rPr>
              <w:t>Author</w:t>
            </w:r>
          </w:p>
        </w:tc>
        <w:tc>
          <w:tcPr>
            <w:tcW w:w="970" w:type="pct"/>
          </w:tcPr>
          <w:p w14:paraId="5283BB96" w14:textId="77777777" w:rsidR="00D60D77" w:rsidRPr="007E4096" w:rsidRDefault="00D60D77" w:rsidP="005B1633">
            <w:pPr>
              <w:pStyle w:val="BodyTextCentred"/>
              <w:jc w:val="left"/>
              <w:cnfStyle w:val="100000000000" w:firstRow="1" w:lastRow="0" w:firstColumn="0" w:lastColumn="0" w:oddVBand="0" w:evenVBand="0" w:oddHBand="0" w:evenHBand="0" w:firstRowFirstColumn="0" w:firstRowLastColumn="0" w:lastRowFirstColumn="0" w:lastRowLastColumn="0"/>
              <w:rPr>
                <w:color w:val="002664" w:themeColor="background2"/>
              </w:rPr>
            </w:pPr>
            <w:r w:rsidRPr="007E4096">
              <w:rPr>
                <w:color w:val="002664" w:themeColor="background2"/>
              </w:rPr>
              <w:t xml:space="preserve">Version No. </w:t>
            </w:r>
          </w:p>
        </w:tc>
      </w:tr>
      <w:tr w:rsidR="00D60D77" w:rsidRPr="007673EB" w14:paraId="2993682A" w14:textId="77777777" w:rsidTr="005B16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tcPr>
          <w:p w14:paraId="44D58633" w14:textId="3E030813" w:rsidR="00D60D77" w:rsidRPr="00CC03D7" w:rsidRDefault="006071C2" w:rsidP="005B1633">
            <w:pPr>
              <w:pStyle w:val="BodyText"/>
              <w:rPr>
                <w:b/>
                <w:color w:val="002664" w:themeColor="background2"/>
              </w:rPr>
            </w:pPr>
            <w:r w:rsidRPr="00CC351B">
              <w:t>[</w:t>
            </w:r>
            <w:r>
              <w:t>Insert text here.]</w:t>
            </w:r>
          </w:p>
        </w:tc>
        <w:tc>
          <w:tcPr>
            <w:tcW w:w="1321" w:type="pct"/>
            <w:shd w:val="clear" w:color="auto" w:fill="auto"/>
          </w:tcPr>
          <w:p w14:paraId="4E8A1A29" w14:textId="77777777" w:rsidR="00D60D77" w:rsidRDefault="00D60D77" w:rsidP="005B1633">
            <w:pPr>
              <w:pStyle w:val="BodyTextCentred"/>
              <w:jc w:val="left"/>
              <w:cnfStyle w:val="000000100000" w:firstRow="0" w:lastRow="0" w:firstColumn="0" w:lastColumn="0" w:oddVBand="0" w:evenVBand="0" w:oddHBand="1" w:evenHBand="0" w:firstRowFirstColumn="0" w:firstRowLastColumn="0" w:lastRowFirstColumn="0" w:lastRowLastColumn="0"/>
            </w:pPr>
          </w:p>
        </w:tc>
        <w:tc>
          <w:tcPr>
            <w:tcW w:w="1321" w:type="pct"/>
            <w:shd w:val="clear" w:color="auto" w:fill="FFFFFF" w:themeFill="background1"/>
          </w:tcPr>
          <w:p w14:paraId="231A6340" w14:textId="77777777" w:rsidR="00D60D77" w:rsidRDefault="00D60D77" w:rsidP="005B1633">
            <w:pPr>
              <w:pStyle w:val="BodyTextCentred"/>
              <w:jc w:val="left"/>
              <w:cnfStyle w:val="000000100000" w:firstRow="0" w:lastRow="0" w:firstColumn="0" w:lastColumn="0" w:oddVBand="0" w:evenVBand="0" w:oddHBand="1" w:evenHBand="0" w:firstRowFirstColumn="0" w:firstRowLastColumn="0" w:lastRowFirstColumn="0" w:lastRowLastColumn="0"/>
            </w:pPr>
          </w:p>
        </w:tc>
        <w:tc>
          <w:tcPr>
            <w:tcW w:w="970" w:type="pct"/>
            <w:shd w:val="clear" w:color="auto" w:fill="FFFFFF" w:themeFill="background1"/>
          </w:tcPr>
          <w:p w14:paraId="465E453F" w14:textId="77777777" w:rsidR="00D60D77" w:rsidRDefault="00D60D77" w:rsidP="005B1633">
            <w:pPr>
              <w:pStyle w:val="BodyTextCentred"/>
              <w:jc w:val="left"/>
              <w:cnfStyle w:val="000000100000" w:firstRow="0" w:lastRow="0" w:firstColumn="0" w:lastColumn="0" w:oddVBand="0" w:evenVBand="0" w:oddHBand="1" w:evenHBand="0" w:firstRowFirstColumn="0" w:firstRowLastColumn="0" w:lastRowFirstColumn="0" w:lastRowLastColumn="0"/>
            </w:pPr>
          </w:p>
        </w:tc>
      </w:tr>
      <w:tr w:rsidR="00D60D77" w:rsidRPr="007673EB" w14:paraId="16DFDAAC" w14:textId="77777777" w:rsidTr="005B163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tcPr>
          <w:p w14:paraId="170FEAC7" w14:textId="77777777" w:rsidR="00D60D77" w:rsidRPr="00CC03D7" w:rsidRDefault="00D60D77" w:rsidP="005B1633">
            <w:pPr>
              <w:pStyle w:val="BodyText"/>
              <w:rPr>
                <w:b/>
                <w:bCs w:val="0"/>
                <w:color w:val="002664" w:themeColor="background2"/>
              </w:rPr>
            </w:pPr>
          </w:p>
        </w:tc>
        <w:tc>
          <w:tcPr>
            <w:tcW w:w="1321" w:type="pct"/>
            <w:shd w:val="clear" w:color="auto" w:fill="auto"/>
          </w:tcPr>
          <w:p w14:paraId="58AE8DC3" w14:textId="77777777" w:rsidR="00D60D77" w:rsidRPr="006A289A" w:rsidRDefault="00D60D77" w:rsidP="005B1633">
            <w:pPr>
              <w:pStyle w:val="BodyTextCentred"/>
              <w:jc w:val="left"/>
              <w:cnfStyle w:val="000000010000" w:firstRow="0" w:lastRow="0" w:firstColumn="0" w:lastColumn="0" w:oddVBand="0" w:evenVBand="0" w:oddHBand="0" w:evenHBand="1" w:firstRowFirstColumn="0" w:firstRowLastColumn="0" w:lastRowFirstColumn="0" w:lastRowLastColumn="0"/>
            </w:pPr>
          </w:p>
        </w:tc>
        <w:tc>
          <w:tcPr>
            <w:tcW w:w="1321" w:type="pct"/>
            <w:shd w:val="clear" w:color="auto" w:fill="FFFFFF" w:themeFill="background1"/>
          </w:tcPr>
          <w:p w14:paraId="3B8157E5" w14:textId="77777777" w:rsidR="00D60D77" w:rsidRPr="006A289A" w:rsidRDefault="00D60D77" w:rsidP="005B1633">
            <w:pPr>
              <w:pStyle w:val="BodyTextCentred"/>
              <w:jc w:val="left"/>
              <w:cnfStyle w:val="000000010000" w:firstRow="0" w:lastRow="0" w:firstColumn="0" w:lastColumn="0" w:oddVBand="0" w:evenVBand="0" w:oddHBand="0" w:evenHBand="1" w:firstRowFirstColumn="0" w:firstRowLastColumn="0" w:lastRowFirstColumn="0" w:lastRowLastColumn="0"/>
            </w:pPr>
          </w:p>
        </w:tc>
        <w:tc>
          <w:tcPr>
            <w:tcW w:w="970" w:type="pct"/>
            <w:shd w:val="clear" w:color="auto" w:fill="FFFFFF" w:themeFill="background1"/>
          </w:tcPr>
          <w:p w14:paraId="6C15AECD" w14:textId="77777777" w:rsidR="00D60D77" w:rsidRPr="006A289A" w:rsidRDefault="00D60D77" w:rsidP="005B1633">
            <w:pPr>
              <w:pStyle w:val="BodyTextCentred"/>
              <w:jc w:val="left"/>
              <w:cnfStyle w:val="000000010000" w:firstRow="0" w:lastRow="0" w:firstColumn="0" w:lastColumn="0" w:oddVBand="0" w:evenVBand="0" w:oddHBand="0" w:evenHBand="1" w:firstRowFirstColumn="0" w:firstRowLastColumn="0" w:lastRowFirstColumn="0" w:lastRowLastColumn="0"/>
            </w:pPr>
          </w:p>
        </w:tc>
      </w:tr>
      <w:tr w:rsidR="00D60D77" w:rsidRPr="007673EB" w14:paraId="21E12F26" w14:textId="77777777" w:rsidTr="005B16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tcPr>
          <w:p w14:paraId="24D4B70D" w14:textId="77777777" w:rsidR="00D60D77" w:rsidRPr="00CC03D7" w:rsidRDefault="00D60D77" w:rsidP="005B1633">
            <w:pPr>
              <w:pStyle w:val="BodyText"/>
              <w:rPr>
                <w:b/>
                <w:bCs w:val="0"/>
                <w:color w:val="002664" w:themeColor="background2"/>
              </w:rPr>
            </w:pPr>
          </w:p>
        </w:tc>
        <w:tc>
          <w:tcPr>
            <w:tcW w:w="1321" w:type="pct"/>
            <w:shd w:val="clear" w:color="auto" w:fill="auto"/>
          </w:tcPr>
          <w:p w14:paraId="0F7F3AE7" w14:textId="77777777" w:rsidR="00D60D77" w:rsidRDefault="00D60D77" w:rsidP="005B1633">
            <w:pPr>
              <w:pStyle w:val="BodyTextCentred"/>
              <w:jc w:val="left"/>
              <w:cnfStyle w:val="000000100000" w:firstRow="0" w:lastRow="0" w:firstColumn="0" w:lastColumn="0" w:oddVBand="0" w:evenVBand="0" w:oddHBand="1" w:evenHBand="0" w:firstRowFirstColumn="0" w:firstRowLastColumn="0" w:lastRowFirstColumn="0" w:lastRowLastColumn="0"/>
            </w:pPr>
          </w:p>
        </w:tc>
        <w:tc>
          <w:tcPr>
            <w:tcW w:w="1321" w:type="pct"/>
            <w:shd w:val="clear" w:color="auto" w:fill="FFFFFF" w:themeFill="background1"/>
          </w:tcPr>
          <w:p w14:paraId="1F0366D8" w14:textId="77777777" w:rsidR="00D60D77" w:rsidRDefault="00D60D77" w:rsidP="005B1633">
            <w:pPr>
              <w:pStyle w:val="BodyTextCentred"/>
              <w:jc w:val="left"/>
              <w:cnfStyle w:val="000000100000" w:firstRow="0" w:lastRow="0" w:firstColumn="0" w:lastColumn="0" w:oddVBand="0" w:evenVBand="0" w:oddHBand="1" w:evenHBand="0" w:firstRowFirstColumn="0" w:firstRowLastColumn="0" w:lastRowFirstColumn="0" w:lastRowLastColumn="0"/>
            </w:pPr>
          </w:p>
        </w:tc>
        <w:tc>
          <w:tcPr>
            <w:tcW w:w="970" w:type="pct"/>
            <w:shd w:val="clear" w:color="auto" w:fill="FFFFFF" w:themeFill="background1"/>
          </w:tcPr>
          <w:p w14:paraId="608D256A" w14:textId="77777777" w:rsidR="00D60D77" w:rsidRDefault="00D60D77" w:rsidP="005B1633">
            <w:pPr>
              <w:pStyle w:val="BodyTextCentred"/>
              <w:jc w:val="left"/>
              <w:cnfStyle w:val="000000100000" w:firstRow="0" w:lastRow="0" w:firstColumn="0" w:lastColumn="0" w:oddVBand="0" w:evenVBand="0" w:oddHBand="1" w:evenHBand="0" w:firstRowFirstColumn="0" w:firstRowLastColumn="0" w:lastRowFirstColumn="0" w:lastRowLastColumn="0"/>
            </w:pPr>
          </w:p>
        </w:tc>
      </w:tr>
      <w:tr w:rsidR="00D60D77" w:rsidRPr="007673EB" w14:paraId="4D349227" w14:textId="77777777" w:rsidTr="005B163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tcPr>
          <w:p w14:paraId="56DA7DE6" w14:textId="77777777" w:rsidR="00D60D77" w:rsidRPr="00CC7C76" w:rsidRDefault="00D60D77" w:rsidP="005B1633">
            <w:pPr>
              <w:pStyle w:val="BodyText"/>
              <w:rPr>
                <w:b/>
                <w:bCs w:val="0"/>
                <w:color w:val="002664" w:themeColor="background2"/>
              </w:rPr>
            </w:pPr>
          </w:p>
        </w:tc>
        <w:tc>
          <w:tcPr>
            <w:tcW w:w="1321" w:type="pct"/>
            <w:shd w:val="clear" w:color="auto" w:fill="auto"/>
          </w:tcPr>
          <w:p w14:paraId="171CCA22" w14:textId="77777777" w:rsidR="00D60D77" w:rsidRPr="000A2F15" w:rsidRDefault="00D60D77" w:rsidP="005B1633">
            <w:pPr>
              <w:pStyle w:val="BodyTextCentred"/>
              <w:jc w:val="left"/>
              <w:cnfStyle w:val="000000010000" w:firstRow="0" w:lastRow="0" w:firstColumn="0" w:lastColumn="0" w:oddVBand="0" w:evenVBand="0" w:oddHBand="0" w:evenHBand="1" w:firstRowFirstColumn="0" w:firstRowLastColumn="0" w:lastRowFirstColumn="0" w:lastRowLastColumn="0"/>
            </w:pPr>
          </w:p>
        </w:tc>
        <w:tc>
          <w:tcPr>
            <w:tcW w:w="1321" w:type="pct"/>
            <w:shd w:val="clear" w:color="auto" w:fill="FFFFFF" w:themeFill="background1"/>
          </w:tcPr>
          <w:p w14:paraId="46832B34" w14:textId="77777777" w:rsidR="00D60D77" w:rsidRPr="000A2F15" w:rsidRDefault="00D60D77" w:rsidP="005B1633">
            <w:pPr>
              <w:pStyle w:val="BodyTextCentred"/>
              <w:jc w:val="left"/>
              <w:cnfStyle w:val="000000010000" w:firstRow="0" w:lastRow="0" w:firstColumn="0" w:lastColumn="0" w:oddVBand="0" w:evenVBand="0" w:oddHBand="0" w:evenHBand="1" w:firstRowFirstColumn="0" w:firstRowLastColumn="0" w:lastRowFirstColumn="0" w:lastRowLastColumn="0"/>
            </w:pPr>
          </w:p>
        </w:tc>
        <w:tc>
          <w:tcPr>
            <w:tcW w:w="970" w:type="pct"/>
            <w:shd w:val="clear" w:color="auto" w:fill="FFFFFF" w:themeFill="background1"/>
          </w:tcPr>
          <w:p w14:paraId="311D5437" w14:textId="77777777" w:rsidR="00D60D77" w:rsidRPr="000A2F15" w:rsidRDefault="00D60D77" w:rsidP="005B1633">
            <w:pPr>
              <w:pStyle w:val="BodyTextCentred"/>
              <w:jc w:val="left"/>
              <w:cnfStyle w:val="000000010000" w:firstRow="0" w:lastRow="0" w:firstColumn="0" w:lastColumn="0" w:oddVBand="0" w:evenVBand="0" w:oddHBand="0" w:evenHBand="1" w:firstRowFirstColumn="0" w:firstRowLastColumn="0" w:lastRowFirstColumn="0" w:lastRowLastColumn="0"/>
            </w:pPr>
          </w:p>
        </w:tc>
      </w:tr>
      <w:tr w:rsidR="00D60D77" w:rsidRPr="007673EB" w14:paraId="38B2B77D" w14:textId="77777777" w:rsidTr="005B16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tcPr>
          <w:p w14:paraId="74D7C9A4" w14:textId="77777777" w:rsidR="00D60D77" w:rsidRPr="000A2F15" w:rsidRDefault="00D60D77" w:rsidP="005B1633">
            <w:pPr>
              <w:pStyle w:val="BodyText"/>
              <w:rPr>
                <w:b/>
                <w:color w:val="002664" w:themeColor="background2"/>
              </w:rPr>
            </w:pPr>
          </w:p>
        </w:tc>
        <w:tc>
          <w:tcPr>
            <w:tcW w:w="1321" w:type="pct"/>
            <w:shd w:val="clear" w:color="auto" w:fill="auto"/>
          </w:tcPr>
          <w:p w14:paraId="155F92DD" w14:textId="77777777" w:rsidR="00D60D77" w:rsidRPr="000A2F15" w:rsidRDefault="00D60D77" w:rsidP="005B1633">
            <w:pPr>
              <w:pStyle w:val="BodyTextCentred"/>
              <w:jc w:val="left"/>
              <w:cnfStyle w:val="000000100000" w:firstRow="0" w:lastRow="0" w:firstColumn="0" w:lastColumn="0" w:oddVBand="0" w:evenVBand="0" w:oddHBand="1" w:evenHBand="0" w:firstRowFirstColumn="0" w:firstRowLastColumn="0" w:lastRowFirstColumn="0" w:lastRowLastColumn="0"/>
            </w:pPr>
          </w:p>
        </w:tc>
        <w:tc>
          <w:tcPr>
            <w:tcW w:w="1321" w:type="pct"/>
            <w:shd w:val="clear" w:color="auto" w:fill="FFFFFF" w:themeFill="background1"/>
          </w:tcPr>
          <w:p w14:paraId="0E91EC8C" w14:textId="77777777" w:rsidR="00D60D77" w:rsidRPr="000A2F15" w:rsidRDefault="00D60D77" w:rsidP="005B1633">
            <w:pPr>
              <w:pStyle w:val="BodyTextCentred"/>
              <w:jc w:val="left"/>
              <w:cnfStyle w:val="000000100000" w:firstRow="0" w:lastRow="0" w:firstColumn="0" w:lastColumn="0" w:oddVBand="0" w:evenVBand="0" w:oddHBand="1" w:evenHBand="0" w:firstRowFirstColumn="0" w:firstRowLastColumn="0" w:lastRowFirstColumn="0" w:lastRowLastColumn="0"/>
            </w:pPr>
          </w:p>
        </w:tc>
        <w:tc>
          <w:tcPr>
            <w:tcW w:w="970" w:type="pct"/>
            <w:shd w:val="clear" w:color="auto" w:fill="FFFFFF" w:themeFill="background1"/>
          </w:tcPr>
          <w:p w14:paraId="0F2C7C8C" w14:textId="77777777" w:rsidR="00D60D77" w:rsidRPr="000A2F15" w:rsidRDefault="00D60D77" w:rsidP="005B1633">
            <w:pPr>
              <w:pStyle w:val="BodyTextCentred"/>
              <w:jc w:val="left"/>
              <w:cnfStyle w:val="000000100000" w:firstRow="0" w:lastRow="0" w:firstColumn="0" w:lastColumn="0" w:oddVBand="0" w:evenVBand="0" w:oddHBand="1" w:evenHBand="0" w:firstRowFirstColumn="0" w:firstRowLastColumn="0" w:lastRowFirstColumn="0" w:lastRowLastColumn="0"/>
            </w:pPr>
          </w:p>
        </w:tc>
      </w:tr>
    </w:tbl>
    <w:p w14:paraId="0E2973B9" w14:textId="56F0E132" w:rsidR="002468C3" w:rsidRDefault="002468C3">
      <w:pPr>
        <w:suppressAutoHyphens w:val="0"/>
        <w:spacing w:after="160" w:line="259" w:lineRule="auto"/>
        <w:rPr>
          <w:rFonts w:asciiTheme="minorHAnsi" w:eastAsiaTheme="minorEastAsia" w:hAnsiTheme="minorHAnsi" w:cstheme="minorBidi"/>
          <w:color w:val="22272B" w:themeColor="text1"/>
          <w:sz w:val="22"/>
          <w:szCs w:val="22"/>
        </w:rPr>
      </w:pPr>
      <w:r>
        <w:br w:type="page"/>
      </w:r>
    </w:p>
    <w:p w14:paraId="02A73C4B" w14:textId="0F4EF6EB" w:rsidR="005B3592" w:rsidRDefault="005B3592" w:rsidP="00BB584B">
      <w:pPr>
        <w:pStyle w:val="Heading10"/>
      </w:pPr>
      <w:r>
        <w:lastRenderedPageBreak/>
        <w:t>Executive summary</w:t>
      </w:r>
    </w:p>
    <w:tbl>
      <w:tblPr>
        <w:tblStyle w:val="ListTable3-Accent6"/>
        <w:tblW w:w="0" w:type="auto"/>
        <w:tblLook w:val="04A0" w:firstRow="1" w:lastRow="0" w:firstColumn="1" w:lastColumn="0" w:noHBand="0" w:noVBand="1"/>
      </w:tblPr>
      <w:tblGrid>
        <w:gridCol w:w="10194"/>
      </w:tblGrid>
      <w:tr w:rsidR="005B3592" w14:paraId="52178B3E" w14:textId="77777777" w:rsidTr="005B359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194" w:type="dxa"/>
          </w:tcPr>
          <w:p w14:paraId="64C0C377" w14:textId="0680E1F7" w:rsidR="005B3592" w:rsidRPr="000E47AB" w:rsidRDefault="005B3592" w:rsidP="00E649B8">
            <w:pPr>
              <w:pStyle w:val="BodyText"/>
            </w:pPr>
            <w:r w:rsidRPr="000E47AB">
              <w:rPr>
                <w:color w:val="790013" w:themeColor="accent6" w:themeShade="40"/>
              </w:rPr>
              <w:t>Instructions</w:t>
            </w:r>
          </w:p>
        </w:tc>
      </w:tr>
      <w:tr w:rsidR="005B3592" w:rsidRPr="003715DB" w14:paraId="4C398473" w14:textId="77777777" w:rsidTr="005B3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tcPr>
          <w:p w14:paraId="15B526F4" w14:textId="77777777" w:rsidR="00DA0E1C" w:rsidRDefault="00DA0E1C" w:rsidP="00DA0E1C">
            <w:pPr>
              <w:pStyle w:val="BodyText"/>
              <w:rPr>
                <w:bCs w:val="0"/>
                <w:color w:val="790013" w:themeColor="accent6" w:themeShade="40"/>
              </w:rPr>
            </w:pPr>
            <w:r w:rsidRPr="000E47AB">
              <w:rPr>
                <w:rFonts w:eastAsia="Arial" w:cs="Arial"/>
                <w:color w:val="790013" w:themeColor="accent6" w:themeShade="40"/>
                <w:szCs w:val="20"/>
                <w:lang w:eastAsia="en-US"/>
              </w:rPr>
              <w:t xml:space="preserve">Provide a </w:t>
            </w:r>
            <w:r>
              <w:rPr>
                <w:rFonts w:eastAsia="Arial" w:cs="Arial"/>
                <w:color w:val="790013" w:themeColor="accent6" w:themeShade="40"/>
                <w:szCs w:val="20"/>
                <w:lang w:eastAsia="en-US"/>
              </w:rPr>
              <w:t xml:space="preserve">clear and </w:t>
            </w:r>
            <w:r w:rsidRPr="000E47AB">
              <w:rPr>
                <w:rFonts w:eastAsia="Arial" w:cs="Arial"/>
                <w:color w:val="790013" w:themeColor="accent6" w:themeShade="40"/>
                <w:szCs w:val="20"/>
                <w:lang w:eastAsia="en-US"/>
              </w:rPr>
              <w:t>succinct</w:t>
            </w:r>
            <w:r w:rsidRPr="000E47AB">
              <w:rPr>
                <w:color w:val="790013" w:themeColor="accent6" w:themeShade="40"/>
              </w:rPr>
              <w:t xml:space="preserve"> summary of </w:t>
            </w:r>
            <w:r>
              <w:rPr>
                <w:color w:val="790013" w:themeColor="accent6" w:themeShade="40"/>
              </w:rPr>
              <w:t>the</w:t>
            </w:r>
            <w:r w:rsidRPr="000E47AB">
              <w:rPr>
                <w:color w:val="790013" w:themeColor="accent6" w:themeShade="40"/>
              </w:rPr>
              <w:t xml:space="preserve"> </w:t>
            </w:r>
            <w:r>
              <w:rPr>
                <w:color w:val="790013" w:themeColor="accent6" w:themeShade="40"/>
              </w:rPr>
              <w:t xml:space="preserve">business case. After reading the executive summary, decision-makers should know: </w:t>
            </w:r>
          </w:p>
          <w:p w14:paraId="61A40CB8" w14:textId="77777777" w:rsidR="00DA0E1C" w:rsidRPr="00406E85" w:rsidRDefault="00DA0E1C" w:rsidP="00DA0E1C">
            <w:pPr>
              <w:pStyle w:val="ListBullet"/>
              <w:rPr>
                <w:color w:val="6B0A1C" w:themeColor="text2" w:themeShade="80"/>
              </w:rPr>
            </w:pPr>
            <w:r>
              <w:rPr>
                <w:color w:val="790013" w:themeColor="accent6" w:themeShade="40"/>
              </w:rPr>
              <w:t>What is the proposal?</w:t>
            </w:r>
          </w:p>
          <w:p w14:paraId="6D88E3E1" w14:textId="77777777" w:rsidR="00DA0E1C" w:rsidRPr="007F16BB" w:rsidRDefault="00DA0E1C" w:rsidP="00DA0E1C">
            <w:pPr>
              <w:pStyle w:val="ListBullet"/>
              <w:rPr>
                <w:color w:val="6B0A1C" w:themeColor="text2" w:themeShade="80"/>
              </w:rPr>
            </w:pPr>
            <w:r w:rsidRPr="007F16BB">
              <w:rPr>
                <w:color w:val="6B0A1C" w:themeColor="text2" w:themeShade="80"/>
              </w:rPr>
              <w:t xml:space="preserve">Why does the government need to fund this? Who will benefit? </w:t>
            </w:r>
          </w:p>
          <w:p w14:paraId="379B244D" w14:textId="77777777" w:rsidR="00DA0E1C" w:rsidRPr="007F16BB" w:rsidRDefault="00DA0E1C" w:rsidP="00DA0E1C">
            <w:pPr>
              <w:pStyle w:val="ListBullet"/>
              <w:rPr>
                <w:color w:val="6B0A1C" w:themeColor="text2" w:themeShade="80"/>
              </w:rPr>
            </w:pPr>
            <w:r w:rsidRPr="007F16BB">
              <w:rPr>
                <w:color w:val="6B0A1C" w:themeColor="text2" w:themeShade="80"/>
              </w:rPr>
              <w:t xml:space="preserve">Why are existing measures not sufficient and why does this need to happen now?   </w:t>
            </w:r>
          </w:p>
          <w:p w14:paraId="55CC77A9" w14:textId="77777777" w:rsidR="00DA0E1C" w:rsidRPr="007F16BB" w:rsidRDefault="00DA0E1C" w:rsidP="00DA0E1C">
            <w:pPr>
              <w:pStyle w:val="ListBullet"/>
              <w:rPr>
                <w:color w:val="6B0A1C" w:themeColor="text2" w:themeShade="80"/>
              </w:rPr>
            </w:pPr>
            <w:r w:rsidRPr="007F16BB">
              <w:rPr>
                <w:color w:val="6B0A1C" w:themeColor="text2" w:themeShade="80"/>
              </w:rPr>
              <w:t xml:space="preserve">What options have been considered and why is the preferred option the best one? </w:t>
            </w:r>
          </w:p>
          <w:p w14:paraId="2017787F" w14:textId="30A317B3" w:rsidR="00DA0E1C" w:rsidRPr="007F16BB" w:rsidRDefault="00DA0E1C" w:rsidP="00DA0E1C">
            <w:pPr>
              <w:pStyle w:val="ListBullet"/>
              <w:rPr>
                <w:color w:val="6B0A1C" w:themeColor="text2" w:themeShade="80"/>
              </w:rPr>
            </w:pPr>
            <w:r w:rsidRPr="007F16BB">
              <w:rPr>
                <w:color w:val="6B0A1C" w:themeColor="text2" w:themeShade="80"/>
              </w:rPr>
              <w:t xml:space="preserve">Will it increase </w:t>
            </w:r>
            <w:r>
              <w:rPr>
                <w:color w:val="6B0A1C" w:themeColor="text2" w:themeShade="80"/>
              </w:rPr>
              <w:t xml:space="preserve">the </w:t>
            </w:r>
            <w:r w:rsidR="00121F4E">
              <w:rPr>
                <w:color w:val="6B0A1C" w:themeColor="text2" w:themeShade="80"/>
              </w:rPr>
              <w:t>wellbeing</w:t>
            </w:r>
            <w:r w:rsidRPr="007F16BB">
              <w:rPr>
                <w:color w:val="6B0A1C" w:themeColor="text2" w:themeShade="80"/>
              </w:rPr>
              <w:t xml:space="preserve"> of the </w:t>
            </w:r>
            <w:r>
              <w:rPr>
                <w:color w:val="6B0A1C" w:themeColor="text2" w:themeShade="80"/>
              </w:rPr>
              <w:t xml:space="preserve">NSW </w:t>
            </w:r>
            <w:r w:rsidRPr="007F16BB">
              <w:rPr>
                <w:color w:val="6B0A1C" w:themeColor="text2" w:themeShade="80"/>
              </w:rPr>
              <w:t xml:space="preserve">community? How robust is the underpinning evidence?   </w:t>
            </w:r>
          </w:p>
          <w:p w14:paraId="3F765B68" w14:textId="77777777" w:rsidR="00DA0E1C" w:rsidRPr="007F16BB" w:rsidRDefault="00DA0E1C" w:rsidP="00DA0E1C">
            <w:pPr>
              <w:pStyle w:val="ListBullet"/>
              <w:rPr>
                <w:color w:val="6B0A1C" w:themeColor="text2" w:themeShade="80"/>
              </w:rPr>
            </w:pPr>
            <w:r w:rsidRPr="007F16BB">
              <w:rPr>
                <w:color w:val="6B0A1C" w:themeColor="text2" w:themeShade="80"/>
              </w:rPr>
              <w:t xml:space="preserve">How much will it cost the </w:t>
            </w:r>
            <w:r>
              <w:rPr>
                <w:color w:val="6B0A1C" w:themeColor="text2" w:themeShade="80"/>
              </w:rPr>
              <w:t>s</w:t>
            </w:r>
            <w:r w:rsidRPr="007F16BB">
              <w:rPr>
                <w:color w:val="6B0A1C" w:themeColor="text2" w:themeShade="80"/>
              </w:rPr>
              <w:t xml:space="preserve">tate? </w:t>
            </w:r>
          </w:p>
          <w:p w14:paraId="357FAE59" w14:textId="77777777" w:rsidR="00DA0E1C" w:rsidRPr="00DA0E1C" w:rsidRDefault="00DA0E1C" w:rsidP="00DA0E1C">
            <w:pPr>
              <w:pStyle w:val="ListBullet"/>
              <w:rPr>
                <w:color w:val="6B0A1C" w:themeColor="text2" w:themeShade="80"/>
              </w:rPr>
            </w:pPr>
            <w:r w:rsidRPr="007F16BB">
              <w:rPr>
                <w:color w:val="6B0A1C" w:themeColor="text2" w:themeShade="80"/>
              </w:rPr>
              <w:t xml:space="preserve">What risks and uncertainties need to be considered? </w:t>
            </w:r>
          </w:p>
          <w:p w14:paraId="759CEA00" w14:textId="0F5B82F7" w:rsidR="00DA0E1C" w:rsidRDefault="00DA0E1C" w:rsidP="00E649B8">
            <w:pPr>
              <w:pStyle w:val="ListBullet"/>
              <w:rPr>
                <w:bCs w:val="0"/>
              </w:rPr>
            </w:pPr>
            <w:r w:rsidRPr="00DA0E1C">
              <w:rPr>
                <w:color w:val="6B0A1C" w:themeColor="text2" w:themeShade="80"/>
              </w:rPr>
              <w:t xml:space="preserve">Can it be delivered efficiently and effectively? </w:t>
            </w:r>
          </w:p>
          <w:p w14:paraId="46231DC2" w14:textId="55DF6119" w:rsidR="00735F3F" w:rsidRPr="00406E85" w:rsidRDefault="00600FF2" w:rsidP="00E338B7">
            <w:pPr>
              <w:pStyle w:val="BodyText"/>
            </w:pPr>
            <w:r>
              <w:rPr>
                <w:rFonts w:eastAsia="Arial" w:cs="Arial"/>
                <w:color w:val="790013" w:themeColor="accent6" w:themeShade="40"/>
                <w:szCs w:val="20"/>
                <w:lang w:eastAsia="en-US"/>
              </w:rPr>
              <w:t>Tailor content for a</w:t>
            </w:r>
            <w:r w:rsidR="001F65DC" w:rsidRPr="00E338B7">
              <w:rPr>
                <w:rFonts w:eastAsia="Arial" w:cs="Arial"/>
                <w:color w:val="790013" w:themeColor="accent6" w:themeShade="40"/>
                <w:szCs w:val="20"/>
                <w:lang w:eastAsia="en-US"/>
              </w:rPr>
              <w:t xml:space="preserve"> preliminary business case </w:t>
            </w:r>
            <w:r>
              <w:rPr>
                <w:rFonts w:eastAsia="Arial" w:cs="Arial"/>
                <w:color w:val="790013" w:themeColor="accent6" w:themeShade="40"/>
                <w:szCs w:val="20"/>
                <w:lang w:eastAsia="en-US"/>
              </w:rPr>
              <w:t xml:space="preserve">as appropriate to the stage of the proposal. </w:t>
            </w:r>
          </w:p>
        </w:tc>
      </w:tr>
    </w:tbl>
    <w:p w14:paraId="78114812" w14:textId="68C7A447" w:rsidR="00406E85" w:rsidRPr="00B00274" w:rsidRDefault="00406E85" w:rsidP="00E338B7">
      <w:pPr>
        <w:pStyle w:val="Heading20"/>
      </w:pPr>
      <w:bookmarkStart w:id="4" w:name="_Toc155881239"/>
      <w:r w:rsidRPr="00B00274">
        <w:t xml:space="preserve">Proposal </w:t>
      </w:r>
      <w:r w:rsidR="00AB7DED">
        <w:t>d</w:t>
      </w:r>
      <w:r w:rsidRPr="00B00274">
        <w:t xml:space="preserve">escription </w:t>
      </w:r>
    </w:p>
    <w:p w14:paraId="056F8C6D" w14:textId="27170938" w:rsidR="00406E85" w:rsidRPr="00B00274" w:rsidRDefault="000E7939" w:rsidP="00E338B7">
      <w:pPr>
        <w:pStyle w:val="BodyText"/>
      </w:pPr>
      <w:r>
        <w:rPr>
          <w:color w:val="auto"/>
        </w:rPr>
        <w:t>[</w:t>
      </w:r>
      <w:r w:rsidR="003F724A">
        <w:t>W</w:t>
      </w:r>
      <w:r w:rsidR="00130688">
        <w:t xml:space="preserve">hat </w:t>
      </w:r>
      <w:r w:rsidR="003F724A">
        <w:t xml:space="preserve">is </w:t>
      </w:r>
      <w:r w:rsidR="00130688">
        <w:t>the proposal</w:t>
      </w:r>
      <w:r w:rsidR="003F724A">
        <w:t>, what does</w:t>
      </w:r>
      <w:r w:rsidR="00D83C3A">
        <w:t xml:space="preserve"> it </w:t>
      </w:r>
      <w:r w:rsidR="00130688">
        <w:t>seek to achieve</w:t>
      </w:r>
      <w:r w:rsidR="00804D42">
        <w:t xml:space="preserve"> </w:t>
      </w:r>
      <w:r w:rsidR="00D83C3A">
        <w:t xml:space="preserve">and </w:t>
      </w:r>
      <w:r w:rsidR="00406E85" w:rsidRPr="00B00274">
        <w:t>how much funding is being sough</w:t>
      </w:r>
      <w:r w:rsidR="001A3823">
        <w:t>t</w:t>
      </w:r>
      <w:r w:rsidR="003F724A">
        <w:t>?</w:t>
      </w:r>
      <w:r w:rsidR="00D83C3A">
        <w:t>]</w:t>
      </w:r>
    </w:p>
    <w:p w14:paraId="1E9E2690" w14:textId="6ACB717B" w:rsidR="00C53659" w:rsidRDefault="00CB796F" w:rsidP="00E338B7">
      <w:pPr>
        <w:pStyle w:val="Heading20"/>
      </w:pPr>
      <w:r w:rsidRPr="00DC78D8">
        <w:t>Case for change</w:t>
      </w:r>
    </w:p>
    <w:p w14:paraId="1B745470" w14:textId="77777777" w:rsidR="00B74D96" w:rsidRDefault="00B74D96" w:rsidP="00B74D96">
      <w:pPr>
        <w:pStyle w:val="BodyText"/>
        <w:rPr>
          <w:color w:val="auto"/>
        </w:rPr>
      </w:pPr>
      <w:r w:rsidRPr="00FA45CD">
        <w:rPr>
          <w:rFonts w:ascii="Public Sans Light" w:eastAsia="Public Sans Light" w:hAnsi="Public Sans Light" w:cs="Times New Roman"/>
          <w:color w:val="auto"/>
        </w:rPr>
        <w:t>[</w:t>
      </w:r>
      <w:r w:rsidRPr="00FA45CD">
        <w:rPr>
          <w:color w:val="auto"/>
        </w:rPr>
        <w:t>Describe</w:t>
      </w:r>
      <w:r>
        <w:rPr>
          <w:color w:val="auto"/>
        </w:rPr>
        <w:t>:</w:t>
      </w:r>
    </w:p>
    <w:p w14:paraId="58D80136" w14:textId="77777777" w:rsidR="00B74D96" w:rsidRDefault="00B74D96" w:rsidP="00E338B7">
      <w:pPr>
        <w:pStyle w:val="ListBullet"/>
        <w:numPr>
          <w:ilvl w:val="0"/>
          <w:numId w:val="30"/>
        </w:numPr>
      </w:pPr>
      <w:r w:rsidRPr="00FA45CD">
        <w:t>what problem (or opportunity) the proposal seeks to address</w:t>
      </w:r>
    </w:p>
    <w:p w14:paraId="71B35B1E" w14:textId="77777777" w:rsidR="00B74D96" w:rsidRDefault="00B74D96" w:rsidP="00E338B7">
      <w:pPr>
        <w:pStyle w:val="ListBullet"/>
        <w:numPr>
          <w:ilvl w:val="0"/>
          <w:numId w:val="30"/>
        </w:numPr>
      </w:pPr>
      <w:r>
        <w:t>who it is intended to assist</w:t>
      </w:r>
    </w:p>
    <w:p w14:paraId="08BB7A53" w14:textId="77777777" w:rsidR="00B74D96" w:rsidRDefault="00B74D96" w:rsidP="00E338B7">
      <w:pPr>
        <w:pStyle w:val="ListBullet"/>
        <w:numPr>
          <w:ilvl w:val="0"/>
          <w:numId w:val="30"/>
        </w:numPr>
      </w:pPr>
      <w:r>
        <w:t>why NSW Government action is needed</w:t>
      </w:r>
    </w:p>
    <w:p w14:paraId="1B506F56" w14:textId="77777777" w:rsidR="00B74D96" w:rsidRPr="00FA45CD" w:rsidRDefault="00B74D96" w:rsidP="00E338B7">
      <w:pPr>
        <w:pStyle w:val="ListBullet"/>
        <w:numPr>
          <w:ilvl w:val="0"/>
          <w:numId w:val="30"/>
        </w:numPr>
      </w:pPr>
      <w:r>
        <w:t xml:space="preserve">the objectives.] </w:t>
      </w:r>
    </w:p>
    <w:p w14:paraId="77CBFE05" w14:textId="77777777" w:rsidR="00B74D96" w:rsidRPr="00FA45CD" w:rsidRDefault="00B74D96" w:rsidP="00B74D96">
      <w:pPr>
        <w:pStyle w:val="BodyText"/>
        <w:rPr>
          <w:color w:val="auto"/>
        </w:rPr>
      </w:pPr>
      <w:r>
        <w:rPr>
          <w:color w:val="auto"/>
        </w:rPr>
        <w:t>Describe why the proposal is a priority. How does it contribute to stated government priorities and why does it need to happen now?]</w:t>
      </w:r>
    </w:p>
    <w:p w14:paraId="2C5C7DDF" w14:textId="3F22BB9F" w:rsidR="0065088D" w:rsidRDefault="0065088D" w:rsidP="00E338B7">
      <w:pPr>
        <w:pStyle w:val="Heading20"/>
      </w:pPr>
      <w:r>
        <w:t>Options</w:t>
      </w:r>
    </w:p>
    <w:p w14:paraId="4F52669D" w14:textId="12AEBF02" w:rsidR="00286420" w:rsidRPr="00286420" w:rsidRDefault="00286420" w:rsidP="007F16BB">
      <w:pPr>
        <w:pStyle w:val="BodyText"/>
      </w:pPr>
      <w:r>
        <w:t>[</w:t>
      </w:r>
      <w:r w:rsidR="00230F18">
        <w:t>Describe</w:t>
      </w:r>
      <w:r>
        <w:t xml:space="preserve"> </w:t>
      </w:r>
      <w:r w:rsidR="00F47DF0" w:rsidRPr="00FA45CD">
        <w:rPr>
          <w:color w:val="auto"/>
        </w:rPr>
        <w:t>the short list of options that were considered, and the process used to filter the options.]</w:t>
      </w:r>
    </w:p>
    <w:p w14:paraId="4F001BBA" w14:textId="69FAD66D" w:rsidR="00021732" w:rsidRDefault="00EE2077" w:rsidP="00E338B7">
      <w:pPr>
        <w:pStyle w:val="Heading20"/>
      </w:pPr>
      <w:r>
        <w:t>Cost-benefit</w:t>
      </w:r>
      <w:r w:rsidR="00CB796F">
        <w:t xml:space="preserve"> analysis</w:t>
      </w:r>
    </w:p>
    <w:p w14:paraId="47D41F64" w14:textId="02B8DF5F" w:rsidR="002F2AE2" w:rsidRPr="00FA45CD" w:rsidRDefault="002F2AE2" w:rsidP="002F2AE2">
      <w:pPr>
        <w:pStyle w:val="BodyText"/>
        <w:rPr>
          <w:color w:val="790013" w:themeColor="accent6" w:themeShade="40"/>
        </w:rPr>
      </w:pPr>
      <w:r w:rsidRPr="00FA45CD">
        <w:rPr>
          <w:color w:val="auto"/>
        </w:rPr>
        <w:t xml:space="preserve">[Present a summary of </w:t>
      </w:r>
      <w:r w:rsidR="00475CA8" w:rsidRPr="00FA45CD">
        <w:rPr>
          <w:color w:val="auto"/>
        </w:rPr>
        <w:t>CBA results</w:t>
      </w:r>
      <w:r w:rsidRPr="00FA45CD">
        <w:rPr>
          <w:color w:val="auto"/>
        </w:rPr>
        <w:t>.]</w:t>
      </w:r>
    </w:p>
    <w:p w14:paraId="0C5B80D3" w14:textId="4EE6D251" w:rsidR="00A27B5B" w:rsidRPr="002F2AE2" w:rsidRDefault="00A27B5B" w:rsidP="007B4BFD">
      <w:pPr>
        <w:pStyle w:val="Caption"/>
        <w:keepNext/>
        <w:rPr>
          <w:bCs/>
          <w:i/>
          <w:iCs w:val="0"/>
          <w:color w:val="790013" w:themeColor="accent6" w:themeShade="40"/>
        </w:rPr>
      </w:pPr>
      <w:r>
        <w:lastRenderedPageBreak/>
        <w:t xml:space="preserve">Table </w:t>
      </w:r>
      <w:r>
        <w:fldChar w:fldCharType="begin"/>
      </w:r>
      <w:r>
        <w:instrText xml:space="preserve"> SEQ Table \* ARABIC </w:instrText>
      </w:r>
      <w:r>
        <w:fldChar w:fldCharType="separate"/>
      </w:r>
      <w:r w:rsidR="00174833">
        <w:rPr>
          <w:noProof/>
        </w:rPr>
        <w:t>1</w:t>
      </w:r>
      <w:r>
        <w:fldChar w:fldCharType="end"/>
      </w:r>
      <w:r>
        <w:t xml:space="preserve">: Summary </w:t>
      </w:r>
      <w:r w:rsidR="001B0470">
        <w:t>of</w:t>
      </w:r>
      <w:r>
        <w:t xml:space="preserve"> </w:t>
      </w:r>
      <w:r w:rsidR="001B0470">
        <w:t>CBA results</w:t>
      </w:r>
      <w:r w:rsidR="001138AD">
        <w:t xml:space="preserve"> </w:t>
      </w:r>
      <w:r w:rsidR="001138AD" w:rsidRPr="00E338B7">
        <w:rPr>
          <w:bCs/>
        </w:rPr>
        <w:t>$[20XX], real</w:t>
      </w:r>
    </w:p>
    <w:tbl>
      <w:tblPr>
        <w:tblStyle w:val="ListTable3-Accent4"/>
        <w:tblW w:w="5000" w:type="pct"/>
        <w:tblLook w:val="04A0" w:firstRow="1" w:lastRow="0" w:firstColumn="1" w:lastColumn="0" w:noHBand="0" w:noVBand="1"/>
      </w:tblPr>
      <w:tblGrid>
        <w:gridCol w:w="3398"/>
        <w:gridCol w:w="3398"/>
        <w:gridCol w:w="3398"/>
      </w:tblGrid>
      <w:tr w:rsidR="007358A4" w14:paraId="33B7D5E1" w14:textId="77777777" w:rsidTr="007358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8" w:type="dxa"/>
          </w:tcPr>
          <w:p w14:paraId="7089C887" w14:textId="6B08742A" w:rsidR="007358A4" w:rsidRDefault="007358A4" w:rsidP="007B4BFD">
            <w:pPr>
              <w:pStyle w:val="BodyText"/>
              <w:keepNext/>
            </w:pPr>
          </w:p>
        </w:tc>
        <w:tc>
          <w:tcPr>
            <w:tcW w:w="2549" w:type="dxa"/>
          </w:tcPr>
          <w:p w14:paraId="328CD087" w14:textId="24BE3955" w:rsidR="007358A4" w:rsidRDefault="007358A4" w:rsidP="007B4BFD">
            <w:pPr>
              <w:pStyle w:val="BodyText"/>
              <w:keepNext/>
              <w:cnfStyle w:val="100000000000" w:firstRow="1" w:lastRow="0" w:firstColumn="0" w:lastColumn="0" w:oddVBand="0" w:evenVBand="0" w:oddHBand="0" w:evenHBand="0" w:firstRowFirstColumn="0" w:firstRowLastColumn="0" w:lastRowFirstColumn="0" w:lastRowLastColumn="0"/>
            </w:pPr>
            <w:r>
              <w:t>Preferred option</w:t>
            </w:r>
            <w:r>
              <w:rPr>
                <w:rStyle w:val="FootnoteReference"/>
              </w:rPr>
              <w:footnoteReference w:id="2"/>
            </w:r>
          </w:p>
        </w:tc>
        <w:tc>
          <w:tcPr>
            <w:tcW w:w="2549" w:type="dxa"/>
          </w:tcPr>
          <w:p w14:paraId="5F289A64" w14:textId="5C434912" w:rsidR="007358A4" w:rsidRDefault="007358A4" w:rsidP="007B4BFD">
            <w:pPr>
              <w:pStyle w:val="BodyText"/>
              <w:keepNext/>
              <w:cnfStyle w:val="100000000000" w:firstRow="1" w:lastRow="0" w:firstColumn="0" w:lastColumn="0" w:oddVBand="0" w:evenVBand="0" w:oddHBand="0" w:evenHBand="0" w:firstRowFirstColumn="0" w:firstRowLastColumn="0" w:lastRowFirstColumn="0" w:lastRowLastColumn="0"/>
            </w:pPr>
            <w:r>
              <w:t>Option [#]</w:t>
            </w:r>
          </w:p>
        </w:tc>
      </w:tr>
      <w:tr w:rsidR="007358A4" w14:paraId="56C0296E" w14:textId="77777777" w:rsidTr="00735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shd w:val="clear" w:color="auto" w:fill="E8F8FF" w:themeFill="accent4" w:themeFillTint="33"/>
          </w:tcPr>
          <w:p w14:paraId="085B3279" w14:textId="1319209E" w:rsidR="007358A4" w:rsidRPr="002434C8" w:rsidRDefault="007358A4" w:rsidP="00C667C6">
            <w:pPr>
              <w:pStyle w:val="BodyText"/>
              <w:rPr>
                <w:bCs w:val="0"/>
              </w:rPr>
            </w:pPr>
            <w:r w:rsidRPr="002434C8">
              <w:rPr>
                <w:bCs w:val="0"/>
              </w:rPr>
              <w:t>[Benefit</w:t>
            </w:r>
            <w:r w:rsidR="00E55FC0">
              <w:rPr>
                <w:bCs w:val="0"/>
              </w:rPr>
              <w:t>s (and disbenefit</w:t>
            </w:r>
            <w:r w:rsidR="00E55FC0">
              <w:t>s</w:t>
            </w:r>
            <w:r w:rsidR="00E55FC0">
              <w:rPr>
                <w:bCs w:val="0"/>
              </w:rPr>
              <w:t>)</w:t>
            </w:r>
            <w:r w:rsidRPr="002434C8">
              <w:rPr>
                <w:bCs w:val="0"/>
              </w:rPr>
              <w:t xml:space="preserve"> 1]</w:t>
            </w:r>
          </w:p>
        </w:tc>
        <w:tc>
          <w:tcPr>
            <w:tcW w:w="2549" w:type="dxa"/>
          </w:tcPr>
          <w:p w14:paraId="38457016" w14:textId="77777777" w:rsidR="007358A4" w:rsidRDefault="007358A4" w:rsidP="00C667C6">
            <w:pPr>
              <w:pStyle w:val="BodyText"/>
              <w:cnfStyle w:val="000000100000" w:firstRow="0" w:lastRow="0" w:firstColumn="0" w:lastColumn="0" w:oddVBand="0" w:evenVBand="0" w:oddHBand="1" w:evenHBand="0" w:firstRowFirstColumn="0" w:firstRowLastColumn="0" w:lastRowFirstColumn="0" w:lastRowLastColumn="0"/>
            </w:pPr>
          </w:p>
        </w:tc>
        <w:tc>
          <w:tcPr>
            <w:tcW w:w="2549" w:type="dxa"/>
          </w:tcPr>
          <w:p w14:paraId="5AE9CF3C" w14:textId="77777777" w:rsidR="007358A4" w:rsidRDefault="007358A4" w:rsidP="00C667C6">
            <w:pPr>
              <w:pStyle w:val="BodyText"/>
              <w:cnfStyle w:val="000000100000" w:firstRow="0" w:lastRow="0" w:firstColumn="0" w:lastColumn="0" w:oddVBand="0" w:evenVBand="0" w:oddHBand="1" w:evenHBand="0" w:firstRowFirstColumn="0" w:firstRowLastColumn="0" w:lastRowFirstColumn="0" w:lastRowLastColumn="0"/>
            </w:pPr>
          </w:p>
        </w:tc>
      </w:tr>
      <w:tr w:rsidR="007358A4" w14:paraId="725614EF" w14:textId="77777777" w:rsidTr="007358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shd w:val="clear" w:color="auto" w:fill="E8F8FF" w:themeFill="accent4" w:themeFillTint="33"/>
          </w:tcPr>
          <w:p w14:paraId="7BB29366" w14:textId="1D490EDB" w:rsidR="007358A4" w:rsidRPr="002434C8" w:rsidRDefault="007358A4" w:rsidP="00C667C6">
            <w:pPr>
              <w:pStyle w:val="BodyText"/>
              <w:rPr>
                <w:bCs w:val="0"/>
              </w:rPr>
            </w:pPr>
            <w:r w:rsidRPr="002434C8">
              <w:rPr>
                <w:bCs w:val="0"/>
              </w:rPr>
              <w:t xml:space="preserve">[Benefit </w:t>
            </w:r>
            <w:r w:rsidR="00E55FC0">
              <w:rPr>
                <w:bCs w:val="0"/>
              </w:rPr>
              <w:t xml:space="preserve">(and disbenefits) </w:t>
            </w:r>
            <w:r w:rsidRPr="002434C8">
              <w:rPr>
                <w:bCs w:val="0"/>
              </w:rPr>
              <w:t>2]</w:t>
            </w:r>
          </w:p>
        </w:tc>
        <w:tc>
          <w:tcPr>
            <w:tcW w:w="2549" w:type="dxa"/>
          </w:tcPr>
          <w:p w14:paraId="48F2B11B" w14:textId="77777777" w:rsidR="007358A4" w:rsidRDefault="007358A4" w:rsidP="00C667C6">
            <w:pPr>
              <w:pStyle w:val="BodyText"/>
              <w:cnfStyle w:val="000000010000" w:firstRow="0" w:lastRow="0" w:firstColumn="0" w:lastColumn="0" w:oddVBand="0" w:evenVBand="0" w:oddHBand="0" w:evenHBand="1" w:firstRowFirstColumn="0" w:firstRowLastColumn="0" w:lastRowFirstColumn="0" w:lastRowLastColumn="0"/>
            </w:pPr>
          </w:p>
        </w:tc>
        <w:tc>
          <w:tcPr>
            <w:tcW w:w="2549" w:type="dxa"/>
          </w:tcPr>
          <w:p w14:paraId="21812430" w14:textId="77777777" w:rsidR="007358A4" w:rsidRDefault="007358A4" w:rsidP="00C667C6">
            <w:pPr>
              <w:pStyle w:val="BodyText"/>
              <w:cnfStyle w:val="000000010000" w:firstRow="0" w:lastRow="0" w:firstColumn="0" w:lastColumn="0" w:oddVBand="0" w:evenVBand="0" w:oddHBand="0" w:evenHBand="1" w:firstRowFirstColumn="0" w:firstRowLastColumn="0" w:lastRowFirstColumn="0" w:lastRowLastColumn="0"/>
            </w:pPr>
          </w:p>
        </w:tc>
      </w:tr>
      <w:tr w:rsidR="007358A4" w14:paraId="56871F38" w14:textId="77777777" w:rsidTr="00735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shd w:val="clear" w:color="auto" w:fill="BAECFF" w:themeFill="accent4" w:themeFillTint="99"/>
          </w:tcPr>
          <w:p w14:paraId="0AB18BA6" w14:textId="0464A5FA" w:rsidR="007358A4" w:rsidRPr="000A0AFC" w:rsidRDefault="007358A4" w:rsidP="00C667C6">
            <w:pPr>
              <w:pStyle w:val="BodyText"/>
              <w:rPr>
                <w:b/>
              </w:rPr>
            </w:pPr>
            <w:r>
              <w:rPr>
                <w:b/>
              </w:rPr>
              <w:t>Total benefits</w:t>
            </w:r>
            <w:r w:rsidR="00E55FC0">
              <w:rPr>
                <w:b/>
              </w:rPr>
              <w:t xml:space="preserve"> (and </w:t>
            </w:r>
            <w:r w:rsidR="006D5D01">
              <w:rPr>
                <w:b/>
              </w:rPr>
              <w:t>disbenefits</w:t>
            </w:r>
            <w:r w:rsidR="00E55FC0">
              <w:rPr>
                <w:b/>
              </w:rPr>
              <w:t>)</w:t>
            </w:r>
          </w:p>
        </w:tc>
        <w:tc>
          <w:tcPr>
            <w:tcW w:w="2549" w:type="dxa"/>
            <w:shd w:val="clear" w:color="auto" w:fill="BAECFF" w:themeFill="accent4" w:themeFillTint="99"/>
          </w:tcPr>
          <w:p w14:paraId="3BBEFC46" w14:textId="77777777" w:rsidR="007358A4" w:rsidRDefault="007358A4" w:rsidP="00021732">
            <w:pPr>
              <w:pStyle w:val="BodyText"/>
              <w:cnfStyle w:val="000000100000" w:firstRow="0" w:lastRow="0" w:firstColumn="0" w:lastColumn="0" w:oddVBand="0" w:evenVBand="0" w:oddHBand="1" w:evenHBand="0" w:firstRowFirstColumn="0" w:firstRowLastColumn="0" w:lastRowFirstColumn="0" w:lastRowLastColumn="0"/>
            </w:pPr>
          </w:p>
        </w:tc>
        <w:tc>
          <w:tcPr>
            <w:tcW w:w="2549" w:type="dxa"/>
            <w:shd w:val="clear" w:color="auto" w:fill="BAECFF" w:themeFill="accent4" w:themeFillTint="99"/>
          </w:tcPr>
          <w:p w14:paraId="28E0E392" w14:textId="77777777" w:rsidR="007358A4" w:rsidRDefault="007358A4" w:rsidP="00021732">
            <w:pPr>
              <w:pStyle w:val="BodyText"/>
              <w:cnfStyle w:val="000000100000" w:firstRow="0" w:lastRow="0" w:firstColumn="0" w:lastColumn="0" w:oddVBand="0" w:evenVBand="0" w:oddHBand="1" w:evenHBand="0" w:firstRowFirstColumn="0" w:firstRowLastColumn="0" w:lastRowFirstColumn="0" w:lastRowLastColumn="0"/>
            </w:pPr>
          </w:p>
        </w:tc>
      </w:tr>
      <w:tr w:rsidR="007358A4" w14:paraId="6F99740A" w14:textId="77777777" w:rsidTr="007358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shd w:val="clear" w:color="auto" w:fill="E8F8FF" w:themeFill="accent4" w:themeFillTint="33"/>
          </w:tcPr>
          <w:p w14:paraId="563E2941" w14:textId="0A8ECE36" w:rsidR="007358A4" w:rsidRPr="002434C8" w:rsidRDefault="007358A4" w:rsidP="00C667C6">
            <w:pPr>
              <w:pStyle w:val="BodyText"/>
              <w:rPr>
                <w:bCs w:val="0"/>
              </w:rPr>
            </w:pPr>
            <w:r w:rsidRPr="002434C8">
              <w:rPr>
                <w:bCs w:val="0"/>
              </w:rPr>
              <w:t>[</w:t>
            </w:r>
            <w:r w:rsidR="00AF7A76">
              <w:rPr>
                <w:bCs w:val="0"/>
              </w:rPr>
              <w:t>Resource costs</w:t>
            </w:r>
            <w:r w:rsidR="00AF7A76" w:rsidRPr="002434C8">
              <w:rPr>
                <w:bCs w:val="0"/>
              </w:rPr>
              <w:t xml:space="preserve"> </w:t>
            </w:r>
            <w:r w:rsidRPr="002434C8">
              <w:rPr>
                <w:bCs w:val="0"/>
              </w:rPr>
              <w:t>1]</w:t>
            </w:r>
          </w:p>
        </w:tc>
        <w:tc>
          <w:tcPr>
            <w:tcW w:w="2549" w:type="dxa"/>
          </w:tcPr>
          <w:p w14:paraId="7D99CDC7" w14:textId="77777777" w:rsidR="007358A4" w:rsidRDefault="007358A4" w:rsidP="00021732">
            <w:pPr>
              <w:pStyle w:val="BodyText"/>
              <w:cnfStyle w:val="000000010000" w:firstRow="0" w:lastRow="0" w:firstColumn="0" w:lastColumn="0" w:oddVBand="0" w:evenVBand="0" w:oddHBand="0" w:evenHBand="1" w:firstRowFirstColumn="0" w:firstRowLastColumn="0" w:lastRowFirstColumn="0" w:lastRowLastColumn="0"/>
            </w:pPr>
          </w:p>
        </w:tc>
        <w:tc>
          <w:tcPr>
            <w:tcW w:w="2549" w:type="dxa"/>
          </w:tcPr>
          <w:p w14:paraId="10783BC3" w14:textId="77777777" w:rsidR="007358A4" w:rsidRDefault="007358A4" w:rsidP="00021732">
            <w:pPr>
              <w:pStyle w:val="BodyText"/>
              <w:cnfStyle w:val="000000010000" w:firstRow="0" w:lastRow="0" w:firstColumn="0" w:lastColumn="0" w:oddVBand="0" w:evenVBand="0" w:oddHBand="0" w:evenHBand="1" w:firstRowFirstColumn="0" w:firstRowLastColumn="0" w:lastRowFirstColumn="0" w:lastRowLastColumn="0"/>
            </w:pPr>
          </w:p>
        </w:tc>
      </w:tr>
      <w:tr w:rsidR="007358A4" w14:paraId="4F1847DF" w14:textId="77777777" w:rsidTr="00735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shd w:val="clear" w:color="auto" w:fill="E8F8FF" w:themeFill="accent4" w:themeFillTint="33"/>
          </w:tcPr>
          <w:p w14:paraId="11262FE0" w14:textId="2389B2B4" w:rsidR="007358A4" w:rsidRPr="002434C8" w:rsidRDefault="007358A4" w:rsidP="00C667C6">
            <w:pPr>
              <w:pStyle w:val="BodyText"/>
              <w:rPr>
                <w:bCs w:val="0"/>
              </w:rPr>
            </w:pPr>
            <w:r w:rsidRPr="002434C8">
              <w:rPr>
                <w:bCs w:val="0"/>
              </w:rPr>
              <w:t>[</w:t>
            </w:r>
            <w:r w:rsidR="00AF7A76">
              <w:rPr>
                <w:bCs w:val="0"/>
              </w:rPr>
              <w:t>Resource costs</w:t>
            </w:r>
            <w:r w:rsidR="00AF7A76" w:rsidRPr="002434C8">
              <w:rPr>
                <w:bCs w:val="0"/>
              </w:rPr>
              <w:t xml:space="preserve"> </w:t>
            </w:r>
            <w:r w:rsidRPr="002434C8">
              <w:rPr>
                <w:bCs w:val="0"/>
              </w:rPr>
              <w:t>2]</w:t>
            </w:r>
          </w:p>
        </w:tc>
        <w:tc>
          <w:tcPr>
            <w:tcW w:w="2549" w:type="dxa"/>
          </w:tcPr>
          <w:p w14:paraId="11661C02" w14:textId="77777777" w:rsidR="007358A4" w:rsidRDefault="007358A4" w:rsidP="00021732">
            <w:pPr>
              <w:pStyle w:val="BodyText"/>
              <w:cnfStyle w:val="000000100000" w:firstRow="0" w:lastRow="0" w:firstColumn="0" w:lastColumn="0" w:oddVBand="0" w:evenVBand="0" w:oddHBand="1" w:evenHBand="0" w:firstRowFirstColumn="0" w:firstRowLastColumn="0" w:lastRowFirstColumn="0" w:lastRowLastColumn="0"/>
            </w:pPr>
          </w:p>
        </w:tc>
        <w:tc>
          <w:tcPr>
            <w:tcW w:w="2549" w:type="dxa"/>
          </w:tcPr>
          <w:p w14:paraId="154D3C8A" w14:textId="77777777" w:rsidR="007358A4" w:rsidRDefault="007358A4" w:rsidP="00021732">
            <w:pPr>
              <w:pStyle w:val="BodyText"/>
              <w:cnfStyle w:val="000000100000" w:firstRow="0" w:lastRow="0" w:firstColumn="0" w:lastColumn="0" w:oddVBand="0" w:evenVBand="0" w:oddHBand="1" w:evenHBand="0" w:firstRowFirstColumn="0" w:firstRowLastColumn="0" w:lastRowFirstColumn="0" w:lastRowLastColumn="0"/>
            </w:pPr>
          </w:p>
        </w:tc>
      </w:tr>
      <w:tr w:rsidR="007358A4" w14:paraId="485F4879" w14:textId="77777777" w:rsidTr="007358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shd w:val="clear" w:color="auto" w:fill="BAECFF" w:themeFill="accent4" w:themeFillTint="99"/>
          </w:tcPr>
          <w:p w14:paraId="5DA02A79" w14:textId="749968FF" w:rsidR="007358A4" w:rsidRPr="000A0AFC" w:rsidRDefault="007358A4" w:rsidP="00021732">
            <w:pPr>
              <w:pStyle w:val="BodyText"/>
              <w:rPr>
                <w:b/>
              </w:rPr>
            </w:pPr>
            <w:r>
              <w:rPr>
                <w:b/>
              </w:rPr>
              <w:t xml:space="preserve">Total </w:t>
            </w:r>
            <w:r w:rsidR="00E55FC0">
              <w:rPr>
                <w:b/>
              </w:rPr>
              <w:t>resource costs</w:t>
            </w:r>
          </w:p>
        </w:tc>
        <w:tc>
          <w:tcPr>
            <w:tcW w:w="2549" w:type="dxa"/>
            <w:shd w:val="clear" w:color="auto" w:fill="BAECFF" w:themeFill="accent4" w:themeFillTint="99"/>
          </w:tcPr>
          <w:p w14:paraId="25FE91F5" w14:textId="77777777" w:rsidR="007358A4" w:rsidRDefault="007358A4" w:rsidP="00021732">
            <w:pPr>
              <w:pStyle w:val="BodyText"/>
              <w:cnfStyle w:val="000000010000" w:firstRow="0" w:lastRow="0" w:firstColumn="0" w:lastColumn="0" w:oddVBand="0" w:evenVBand="0" w:oddHBand="0" w:evenHBand="1" w:firstRowFirstColumn="0" w:firstRowLastColumn="0" w:lastRowFirstColumn="0" w:lastRowLastColumn="0"/>
            </w:pPr>
          </w:p>
        </w:tc>
        <w:tc>
          <w:tcPr>
            <w:tcW w:w="2549" w:type="dxa"/>
            <w:shd w:val="clear" w:color="auto" w:fill="BAECFF" w:themeFill="accent4" w:themeFillTint="99"/>
          </w:tcPr>
          <w:p w14:paraId="3232226C" w14:textId="77777777" w:rsidR="007358A4" w:rsidRDefault="007358A4" w:rsidP="00021732">
            <w:pPr>
              <w:pStyle w:val="BodyText"/>
              <w:cnfStyle w:val="000000010000" w:firstRow="0" w:lastRow="0" w:firstColumn="0" w:lastColumn="0" w:oddVBand="0" w:evenVBand="0" w:oddHBand="0" w:evenHBand="1" w:firstRowFirstColumn="0" w:firstRowLastColumn="0" w:lastRowFirstColumn="0" w:lastRowLastColumn="0"/>
            </w:pPr>
          </w:p>
        </w:tc>
      </w:tr>
      <w:tr w:rsidR="007358A4" w14:paraId="1CE93C53" w14:textId="77777777" w:rsidTr="00735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shd w:val="clear" w:color="auto" w:fill="BAECFF" w:themeFill="accent4" w:themeFillTint="99"/>
          </w:tcPr>
          <w:p w14:paraId="0A090289" w14:textId="52382937" w:rsidR="007358A4" w:rsidRDefault="007358A4" w:rsidP="00021732">
            <w:pPr>
              <w:pStyle w:val="BodyText"/>
              <w:rPr>
                <w:b/>
              </w:rPr>
            </w:pPr>
            <w:r>
              <w:rPr>
                <w:b/>
              </w:rPr>
              <w:t>BCR</w:t>
            </w:r>
          </w:p>
        </w:tc>
        <w:tc>
          <w:tcPr>
            <w:tcW w:w="2549" w:type="dxa"/>
            <w:shd w:val="clear" w:color="auto" w:fill="BAECFF" w:themeFill="accent4" w:themeFillTint="99"/>
          </w:tcPr>
          <w:p w14:paraId="6C267028" w14:textId="77777777" w:rsidR="007358A4" w:rsidRDefault="007358A4" w:rsidP="00021732">
            <w:pPr>
              <w:pStyle w:val="BodyText"/>
              <w:cnfStyle w:val="000000100000" w:firstRow="0" w:lastRow="0" w:firstColumn="0" w:lastColumn="0" w:oddVBand="0" w:evenVBand="0" w:oddHBand="1" w:evenHBand="0" w:firstRowFirstColumn="0" w:firstRowLastColumn="0" w:lastRowFirstColumn="0" w:lastRowLastColumn="0"/>
            </w:pPr>
          </w:p>
        </w:tc>
        <w:tc>
          <w:tcPr>
            <w:tcW w:w="2549" w:type="dxa"/>
            <w:shd w:val="clear" w:color="auto" w:fill="BAECFF" w:themeFill="accent4" w:themeFillTint="99"/>
          </w:tcPr>
          <w:p w14:paraId="19A9A9F1" w14:textId="77777777" w:rsidR="007358A4" w:rsidRDefault="007358A4" w:rsidP="00021732">
            <w:pPr>
              <w:pStyle w:val="BodyText"/>
              <w:cnfStyle w:val="000000100000" w:firstRow="0" w:lastRow="0" w:firstColumn="0" w:lastColumn="0" w:oddVBand="0" w:evenVBand="0" w:oddHBand="1" w:evenHBand="0" w:firstRowFirstColumn="0" w:firstRowLastColumn="0" w:lastRowFirstColumn="0" w:lastRowLastColumn="0"/>
            </w:pPr>
          </w:p>
        </w:tc>
      </w:tr>
      <w:tr w:rsidR="007358A4" w14:paraId="62E45F56" w14:textId="77777777" w:rsidTr="007358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shd w:val="clear" w:color="auto" w:fill="BAECFF" w:themeFill="accent4" w:themeFillTint="99"/>
          </w:tcPr>
          <w:p w14:paraId="393A5393" w14:textId="6BA2363E" w:rsidR="007358A4" w:rsidRDefault="007358A4" w:rsidP="00021732">
            <w:pPr>
              <w:pStyle w:val="BodyText"/>
              <w:rPr>
                <w:b/>
              </w:rPr>
            </w:pPr>
            <w:r>
              <w:rPr>
                <w:b/>
              </w:rPr>
              <w:t>NPV</w:t>
            </w:r>
          </w:p>
        </w:tc>
        <w:tc>
          <w:tcPr>
            <w:tcW w:w="2549" w:type="dxa"/>
            <w:shd w:val="clear" w:color="auto" w:fill="BAECFF" w:themeFill="accent4" w:themeFillTint="99"/>
          </w:tcPr>
          <w:p w14:paraId="0EEC67B1" w14:textId="77777777" w:rsidR="007358A4" w:rsidRDefault="007358A4" w:rsidP="00021732">
            <w:pPr>
              <w:pStyle w:val="BodyText"/>
              <w:cnfStyle w:val="000000010000" w:firstRow="0" w:lastRow="0" w:firstColumn="0" w:lastColumn="0" w:oddVBand="0" w:evenVBand="0" w:oddHBand="0" w:evenHBand="1" w:firstRowFirstColumn="0" w:firstRowLastColumn="0" w:lastRowFirstColumn="0" w:lastRowLastColumn="0"/>
            </w:pPr>
          </w:p>
        </w:tc>
        <w:tc>
          <w:tcPr>
            <w:tcW w:w="2549" w:type="dxa"/>
            <w:shd w:val="clear" w:color="auto" w:fill="BAECFF" w:themeFill="accent4" w:themeFillTint="99"/>
          </w:tcPr>
          <w:p w14:paraId="1E52A082" w14:textId="77777777" w:rsidR="007358A4" w:rsidRDefault="007358A4" w:rsidP="00021732">
            <w:pPr>
              <w:pStyle w:val="BodyText"/>
              <w:cnfStyle w:val="000000010000" w:firstRow="0" w:lastRow="0" w:firstColumn="0" w:lastColumn="0" w:oddVBand="0" w:evenVBand="0" w:oddHBand="0" w:evenHBand="1" w:firstRowFirstColumn="0" w:firstRowLastColumn="0" w:lastRowFirstColumn="0" w:lastRowLastColumn="0"/>
            </w:pPr>
          </w:p>
        </w:tc>
      </w:tr>
      <w:tr w:rsidR="007358A4" w14:paraId="6E6999CA" w14:textId="77777777" w:rsidTr="00735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shd w:val="clear" w:color="auto" w:fill="E8F8FF" w:themeFill="accent4" w:themeFillTint="33"/>
          </w:tcPr>
          <w:p w14:paraId="7736E197" w14:textId="0B463DC7" w:rsidR="007358A4" w:rsidRPr="000A0AFC" w:rsidRDefault="007358A4" w:rsidP="00021732">
            <w:pPr>
              <w:pStyle w:val="BodyText"/>
              <w:rPr>
                <w:b/>
              </w:rPr>
            </w:pPr>
            <w:r w:rsidRPr="00190352">
              <w:rPr>
                <w:b/>
                <w:bCs w:val="0"/>
              </w:rPr>
              <w:t xml:space="preserve">Significant qualitative </w:t>
            </w:r>
            <w:r w:rsidR="006D5D01">
              <w:rPr>
                <w:b/>
                <w:bCs w:val="0"/>
              </w:rPr>
              <w:t xml:space="preserve">resource </w:t>
            </w:r>
            <w:r w:rsidRPr="004B2A58">
              <w:rPr>
                <w:b/>
                <w:bCs w:val="0"/>
              </w:rPr>
              <w:t>cos</w:t>
            </w:r>
            <w:r w:rsidRPr="004B2A58">
              <w:rPr>
                <w:b/>
              </w:rPr>
              <w:t>t</w:t>
            </w:r>
            <w:r>
              <w:rPr>
                <w:b/>
              </w:rPr>
              <w:t xml:space="preserve">s </w:t>
            </w:r>
            <w:r w:rsidRPr="00190352">
              <w:rPr>
                <w:b/>
                <w:bCs w:val="0"/>
              </w:rPr>
              <w:t>and benefits</w:t>
            </w:r>
            <w:r w:rsidR="006D5D01">
              <w:rPr>
                <w:b/>
                <w:bCs w:val="0"/>
              </w:rPr>
              <w:t xml:space="preserve"> (or </w:t>
            </w:r>
            <w:r w:rsidR="00FD4585">
              <w:rPr>
                <w:b/>
                <w:bCs w:val="0"/>
              </w:rPr>
              <w:t>disbenefits</w:t>
            </w:r>
            <w:r w:rsidR="006D5D01">
              <w:rPr>
                <w:b/>
                <w:bCs w:val="0"/>
              </w:rPr>
              <w:t>)</w:t>
            </w:r>
          </w:p>
        </w:tc>
        <w:tc>
          <w:tcPr>
            <w:tcW w:w="2549" w:type="dxa"/>
          </w:tcPr>
          <w:p w14:paraId="3AE41C2F" w14:textId="77777777" w:rsidR="007358A4" w:rsidRDefault="007358A4" w:rsidP="00021732">
            <w:pPr>
              <w:pStyle w:val="BodyText"/>
              <w:cnfStyle w:val="000000100000" w:firstRow="0" w:lastRow="0" w:firstColumn="0" w:lastColumn="0" w:oddVBand="0" w:evenVBand="0" w:oddHBand="1" w:evenHBand="0" w:firstRowFirstColumn="0" w:firstRowLastColumn="0" w:lastRowFirstColumn="0" w:lastRowLastColumn="0"/>
            </w:pPr>
          </w:p>
        </w:tc>
        <w:tc>
          <w:tcPr>
            <w:tcW w:w="2549" w:type="dxa"/>
          </w:tcPr>
          <w:p w14:paraId="5C1A0CCA" w14:textId="77777777" w:rsidR="007358A4" w:rsidRDefault="007358A4" w:rsidP="00021732">
            <w:pPr>
              <w:pStyle w:val="BodyText"/>
              <w:cnfStyle w:val="000000100000" w:firstRow="0" w:lastRow="0" w:firstColumn="0" w:lastColumn="0" w:oddVBand="0" w:evenVBand="0" w:oddHBand="1" w:evenHBand="0" w:firstRowFirstColumn="0" w:firstRowLastColumn="0" w:lastRowFirstColumn="0" w:lastRowLastColumn="0"/>
            </w:pPr>
          </w:p>
        </w:tc>
      </w:tr>
      <w:tr w:rsidR="007358A4" w14:paraId="436D2136" w14:textId="77777777" w:rsidTr="007358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shd w:val="clear" w:color="auto" w:fill="E8F8FF" w:themeFill="accent4" w:themeFillTint="33"/>
          </w:tcPr>
          <w:p w14:paraId="4A6B7741" w14:textId="34DADD95" w:rsidR="007358A4" w:rsidRPr="0074557C" w:rsidRDefault="007358A4" w:rsidP="0074557C">
            <w:pPr>
              <w:pStyle w:val="BodyText"/>
              <w:rPr>
                <w:b/>
                <w:bCs w:val="0"/>
              </w:rPr>
            </w:pPr>
            <w:r>
              <w:rPr>
                <w:rFonts w:ascii="Public Sans Light" w:eastAsia="Public Sans Light" w:hAnsi="Public Sans Light" w:cs="Times New Roman"/>
                <w:b/>
                <w:bCs w:val="0"/>
                <w:color w:val="auto"/>
              </w:rPr>
              <w:t>Key</w:t>
            </w:r>
            <w:r w:rsidRPr="00673973">
              <w:rPr>
                <w:rFonts w:ascii="Public Sans Light" w:eastAsia="Public Sans Light" w:hAnsi="Public Sans Light" w:cs="Times New Roman"/>
                <w:b/>
                <w:color w:val="auto"/>
              </w:rPr>
              <w:t xml:space="preserve"> assumptions</w:t>
            </w:r>
          </w:p>
        </w:tc>
        <w:tc>
          <w:tcPr>
            <w:tcW w:w="2549" w:type="dxa"/>
          </w:tcPr>
          <w:p w14:paraId="15993588" w14:textId="77777777" w:rsidR="007358A4" w:rsidRDefault="007358A4" w:rsidP="0074557C">
            <w:pPr>
              <w:pStyle w:val="BodyText"/>
              <w:cnfStyle w:val="000000010000" w:firstRow="0" w:lastRow="0" w:firstColumn="0" w:lastColumn="0" w:oddVBand="0" w:evenVBand="0" w:oddHBand="0" w:evenHBand="1" w:firstRowFirstColumn="0" w:firstRowLastColumn="0" w:lastRowFirstColumn="0" w:lastRowLastColumn="0"/>
            </w:pPr>
          </w:p>
        </w:tc>
        <w:tc>
          <w:tcPr>
            <w:tcW w:w="2549" w:type="dxa"/>
          </w:tcPr>
          <w:p w14:paraId="62612248" w14:textId="5571CC40" w:rsidR="007358A4" w:rsidRDefault="007358A4" w:rsidP="0074557C">
            <w:pPr>
              <w:pStyle w:val="BodyText"/>
              <w:cnfStyle w:val="000000010000" w:firstRow="0" w:lastRow="0" w:firstColumn="0" w:lastColumn="0" w:oddVBand="0" w:evenVBand="0" w:oddHBand="0" w:evenHBand="1" w:firstRowFirstColumn="0" w:firstRowLastColumn="0" w:lastRowFirstColumn="0" w:lastRowLastColumn="0"/>
            </w:pPr>
          </w:p>
        </w:tc>
      </w:tr>
    </w:tbl>
    <w:p w14:paraId="7233C6E5" w14:textId="4668E5EF" w:rsidR="00494F0C" w:rsidRDefault="00494F0C" w:rsidP="00E338B7">
      <w:pPr>
        <w:pStyle w:val="Heading20"/>
      </w:pPr>
      <w:r>
        <w:t xml:space="preserve">Distributional </w:t>
      </w:r>
      <w:r w:rsidR="003C04B4">
        <w:t>a</w:t>
      </w:r>
      <w:r>
        <w:t xml:space="preserve">nalysis </w:t>
      </w:r>
    </w:p>
    <w:p w14:paraId="612C9A3D" w14:textId="77777777" w:rsidR="00150354" w:rsidRDefault="00184D95" w:rsidP="007F16BB">
      <w:pPr>
        <w:pStyle w:val="BodyText"/>
      </w:pPr>
      <w:r>
        <w:t>[</w:t>
      </w:r>
      <w:r w:rsidR="00884C38">
        <w:t>State</w:t>
      </w:r>
      <w:r>
        <w:t xml:space="preserve"> the main beneficiaries of the proposal</w:t>
      </w:r>
      <w:r w:rsidR="00884C38">
        <w:t>.</w:t>
      </w:r>
      <w:r>
        <w:t xml:space="preserve"> </w:t>
      </w:r>
    </w:p>
    <w:p w14:paraId="6F6554CC" w14:textId="6D9CA939" w:rsidR="00184D95" w:rsidRPr="00184D95" w:rsidRDefault="00884C38" w:rsidP="007F16BB">
      <w:pPr>
        <w:pStyle w:val="BodyText"/>
      </w:pPr>
      <w:r>
        <w:t>Summarise</w:t>
      </w:r>
      <w:r w:rsidR="00184D95">
        <w:t xml:space="preserve"> </w:t>
      </w:r>
      <w:r w:rsidR="001138AD">
        <w:t xml:space="preserve">results of the distributional analysis and </w:t>
      </w:r>
      <w:r w:rsidR="00184D95">
        <w:t>any disproportionate impacts on priority groups that would result from the proposal</w:t>
      </w:r>
      <w:r>
        <w:t>.]</w:t>
      </w:r>
    </w:p>
    <w:p w14:paraId="1FE74A17" w14:textId="43C185B8" w:rsidR="00F47DF0" w:rsidRDefault="005D14D1" w:rsidP="00E338B7">
      <w:pPr>
        <w:pStyle w:val="Heading20"/>
      </w:pPr>
      <w:r>
        <w:t xml:space="preserve">Sensitivity analysis </w:t>
      </w:r>
    </w:p>
    <w:p w14:paraId="415B3673" w14:textId="4C9AA576" w:rsidR="00D71B40" w:rsidRDefault="00D71B40" w:rsidP="00D71B40">
      <w:pPr>
        <w:pStyle w:val="BodyText"/>
      </w:pPr>
      <w:r>
        <w:t xml:space="preserve">[Include a summary of </w:t>
      </w:r>
      <w:r w:rsidR="001138AD">
        <w:t xml:space="preserve">results of </w:t>
      </w:r>
      <w:r>
        <w:t xml:space="preserve">sensitivity </w:t>
      </w:r>
      <w:r w:rsidR="001138AD">
        <w:t xml:space="preserve">analysis. </w:t>
      </w:r>
      <w:r>
        <w:t xml:space="preserve"> </w:t>
      </w:r>
    </w:p>
    <w:p w14:paraId="6344BD0E" w14:textId="77777777" w:rsidR="00D71B40" w:rsidRDefault="00D71B40" w:rsidP="00D71B40">
      <w:pPr>
        <w:pStyle w:val="BodyText"/>
      </w:pPr>
      <w:r>
        <w:t xml:space="preserve">This can be from Monte Carlo analysis or other sensitivity analysis as relevant. </w:t>
      </w:r>
    </w:p>
    <w:p w14:paraId="061CD1D7" w14:textId="02C00B98" w:rsidR="009E6F96" w:rsidRDefault="00D71B40" w:rsidP="00D71B40">
      <w:pPr>
        <w:pStyle w:val="BodyText"/>
      </w:pPr>
      <w:r>
        <w:t>For example, the BCR and NPV are robust to sensitivity testing of 3% and 7% discount rates.]</w:t>
      </w:r>
    </w:p>
    <w:p w14:paraId="630CAC62" w14:textId="77777777" w:rsidR="00DE0536" w:rsidRDefault="00DE0536" w:rsidP="00D71B40">
      <w:pPr>
        <w:pStyle w:val="BodyText"/>
      </w:pPr>
    </w:p>
    <w:p w14:paraId="716E48F8" w14:textId="77777777" w:rsidR="009E6F96" w:rsidRPr="000D1959" w:rsidRDefault="009E6F96" w:rsidP="00D71B40">
      <w:pPr>
        <w:pStyle w:val="BodyText"/>
      </w:pPr>
    </w:p>
    <w:p w14:paraId="2B9C9277" w14:textId="77777777" w:rsidR="009E6F96" w:rsidRDefault="009E6F96" w:rsidP="00DE0536">
      <w:pPr>
        <w:pStyle w:val="BodyText"/>
      </w:pPr>
    </w:p>
    <w:p w14:paraId="7326732A" w14:textId="3DD83CAD" w:rsidR="00CB796F" w:rsidRDefault="00CB796F" w:rsidP="00E338B7">
      <w:pPr>
        <w:pStyle w:val="Heading20"/>
      </w:pPr>
      <w:r>
        <w:lastRenderedPageBreak/>
        <w:t>Financial analysis</w:t>
      </w:r>
    </w:p>
    <w:p w14:paraId="137C2AC6" w14:textId="50D25EC0" w:rsidR="003F3B6B" w:rsidRPr="003F3B6B" w:rsidRDefault="003F3B6B" w:rsidP="00013C5F">
      <w:pPr>
        <w:pStyle w:val="Caption"/>
        <w:keepNext/>
      </w:pPr>
      <w:r>
        <w:t xml:space="preserve">Table </w:t>
      </w:r>
      <w:r>
        <w:fldChar w:fldCharType="begin"/>
      </w:r>
      <w:r>
        <w:instrText xml:space="preserve"> SEQ Table \* ARABIC </w:instrText>
      </w:r>
      <w:r>
        <w:fldChar w:fldCharType="separate"/>
      </w:r>
      <w:r w:rsidR="00174833">
        <w:rPr>
          <w:noProof/>
        </w:rPr>
        <w:t>2</w:t>
      </w:r>
      <w:r>
        <w:fldChar w:fldCharType="end"/>
      </w:r>
      <w:r>
        <w:t>: Summary financial impact</w:t>
      </w:r>
      <w:r w:rsidR="00F2038B">
        <w:t xml:space="preserve"> statement – preferred option </w:t>
      </w:r>
    </w:p>
    <w:tbl>
      <w:tblPr>
        <w:tblStyle w:val="ListTable3-Accent4"/>
        <w:tblW w:w="0" w:type="auto"/>
        <w:tblLook w:val="04A0" w:firstRow="1" w:lastRow="0" w:firstColumn="1" w:lastColumn="0" w:noHBand="0" w:noVBand="1"/>
      </w:tblPr>
      <w:tblGrid>
        <w:gridCol w:w="2378"/>
        <w:gridCol w:w="1302"/>
        <w:gridCol w:w="1303"/>
        <w:gridCol w:w="1303"/>
        <w:gridCol w:w="1302"/>
        <w:gridCol w:w="1303"/>
        <w:gridCol w:w="1303"/>
      </w:tblGrid>
      <w:tr w:rsidR="00ED17E3" w:rsidRPr="00F16CF5" w14:paraId="11E87F03"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2378" w:type="dxa"/>
          </w:tcPr>
          <w:p w14:paraId="22B2B6B4" w14:textId="77777777" w:rsidR="00ED17E3" w:rsidRPr="00F16CF5" w:rsidRDefault="00ED17E3">
            <w:pPr>
              <w:pStyle w:val="BodyText"/>
            </w:pPr>
            <w:r>
              <w:t>‘000</w:t>
            </w:r>
          </w:p>
        </w:tc>
        <w:tc>
          <w:tcPr>
            <w:tcW w:w="1302" w:type="dxa"/>
          </w:tcPr>
          <w:p w14:paraId="3D17D907" w14:textId="77777777" w:rsidR="00ED17E3" w:rsidRPr="00F16CF5" w:rsidRDefault="00ED17E3">
            <w:pPr>
              <w:pStyle w:val="BodyText"/>
              <w:cnfStyle w:val="100000000000" w:firstRow="1" w:lastRow="0" w:firstColumn="0" w:lastColumn="0" w:oddVBand="0" w:evenVBand="0" w:oddHBand="0" w:evenHBand="0" w:firstRowFirstColumn="0" w:firstRowLastColumn="0" w:lastRowFirstColumn="0" w:lastRowLastColumn="0"/>
            </w:pPr>
            <w:r w:rsidRPr="00F16CF5">
              <w:t>Current year</w:t>
            </w:r>
          </w:p>
        </w:tc>
        <w:tc>
          <w:tcPr>
            <w:tcW w:w="1303" w:type="dxa"/>
          </w:tcPr>
          <w:p w14:paraId="56EDBFE0" w14:textId="19F49EF2" w:rsidR="00ED17E3" w:rsidRPr="00F16CF5" w:rsidRDefault="00ED17E3">
            <w:pPr>
              <w:pStyle w:val="BodyText"/>
              <w:cnfStyle w:val="100000000000" w:firstRow="1" w:lastRow="0" w:firstColumn="0" w:lastColumn="0" w:oddVBand="0" w:evenVBand="0" w:oddHBand="0" w:evenHBand="0" w:firstRowFirstColumn="0" w:firstRowLastColumn="0" w:lastRowFirstColumn="0" w:lastRowLastColumn="0"/>
            </w:pPr>
            <w:r w:rsidRPr="00F16CF5">
              <w:t>Forward year 1</w:t>
            </w:r>
          </w:p>
        </w:tc>
        <w:tc>
          <w:tcPr>
            <w:tcW w:w="1303" w:type="dxa"/>
          </w:tcPr>
          <w:p w14:paraId="79E6E883" w14:textId="77777777" w:rsidR="00ED17E3" w:rsidRPr="00F16CF5" w:rsidRDefault="00ED17E3">
            <w:pPr>
              <w:pStyle w:val="BodyText"/>
              <w:cnfStyle w:val="100000000000" w:firstRow="1" w:lastRow="0" w:firstColumn="0" w:lastColumn="0" w:oddVBand="0" w:evenVBand="0" w:oddHBand="0" w:evenHBand="0" w:firstRowFirstColumn="0" w:firstRowLastColumn="0" w:lastRowFirstColumn="0" w:lastRowLastColumn="0"/>
            </w:pPr>
            <w:r w:rsidRPr="00F16CF5">
              <w:t>Forward year 2</w:t>
            </w:r>
          </w:p>
        </w:tc>
        <w:tc>
          <w:tcPr>
            <w:tcW w:w="1302" w:type="dxa"/>
          </w:tcPr>
          <w:p w14:paraId="2A72D843" w14:textId="77777777" w:rsidR="00ED17E3" w:rsidRPr="00F16CF5" w:rsidRDefault="00ED17E3">
            <w:pPr>
              <w:pStyle w:val="BodyText"/>
              <w:cnfStyle w:val="100000000000" w:firstRow="1" w:lastRow="0" w:firstColumn="0" w:lastColumn="0" w:oddVBand="0" w:evenVBand="0" w:oddHBand="0" w:evenHBand="0" w:firstRowFirstColumn="0" w:firstRowLastColumn="0" w:lastRowFirstColumn="0" w:lastRowLastColumn="0"/>
            </w:pPr>
            <w:r w:rsidRPr="00F16CF5">
              <w:t>Forward year 3</w:t>
            </w:r>
          </w:p>
        </w:tc>
        <w:tc>
          <w:tcPr>
            <w:tcW w:w="1303" w:type="dxa"/>
          </w:tcPr>
          <w:p w14:paraId="12DF40C2" w14:textId="77777777" w:rsidR="00ED17E3" w:rsidRPr="00F16CF5" w:rsidRDefault="00ED17E3">
            <w:pPr>
              <w:pStyle w:val="BodyText"/>
              <w:cnfStyle w:val="100000000000" w:firstRow="1" w:lastRow="0" w:firstColumn="0" w:lastColumn="0" w:oddVBand="0" w:evenVBand="0" w:oddHBand="0" w:evenHBand="0" w:firstRowFirstColumn="0" w:firstRowLastColumn="0" w:lastRowFirstColumn="0" w:lastRowLastColumn="0"/>
            </w:pPr>
            <w:r w:rsidRPr="00F16CF5">
              <w:t>Forward year 4</w:t>
            </w:r>
          </w:p>
        </w:tc>
        <w:tc>
          <w:tcPr>
            <w:tcW w:w="1303" w:type="dxa"/>
          </w:tcPr>
          <w:p w14:paraId="19C411B8" w14:textId="78934F1E" w:rsidR="00ED17E3" w:rsidRPr="00F16CF5" w:rsidRDefault="00ED17E3">
            <w:pPr>
              <w:pStyle w:val="BodyText"/>
              <w:cnfStyle w:val="100000000000" w:firstRow="1" w:lastRow="0" w:firstColumn="0" w:lastColumn="0" w:oddVBand="0" w:evenVBand="0" w:oddHBand="0" w:evenHBand="0" w:firstRowFirstColumn="0" w:firstRowLastColumn="0" w:lastRowFirstColumn="0" w:lastRowLastColumn="0"/>
            </w:pPr>
            <w:r w:rsidRPr="00F16CF5">
              <w:t>Planning years</w:t>
            </w:r>
          </w:p>
        </w:tc>
      </w:tr>
      <w:tr w:rsidR="00ED17E3" w:rsidRPr="00F16CF5" w14:paraId="3251C2AE"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E8F8FF" w:themeFill="accent4" w:themeFillTint="33"/>
          </w:tcPr>
          <w:p w14:paraId="6D5457C4" w14:textId="46B6D29D" w:rsidR="00ED17E3" w:rsidRPr="00F16CF5" w:rsidRDefault="00ED17E3">
            <w:pPr>
              <w:pStyle w:val="BodyText"/>
              <w:rPr>
                <w:b/>
                <w:bCs w:val="0"/>
              </w:rPr>
            </w:pPr>
            <w:r w:rsidRPr="00F16CF5">
              <w:rPr>
                <w:b/>
              </w:rPr>
              <w:t>Revenue</w:t>
            </w:r>
          </w:p>
        </w:tc>
        <w:tc>
          <w:tcPr>
            <w:tcW w:w="1302" w:type="dxa"/>
            <w:shd w:val="clear" w:color="auto" w:fill="auto"/>
          </w:tcPr>
          <w:p w14:paraId="57B7FAA1" w14:textId="77777777" w:rsidR="00ED17E3" w:rsidRPr="00F16CF5" w:rsidRDefault="00ED17E3">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auto"/>
          </w:tcPr>
          <w:p w14:paraId="4816D937" w14:textId="77777777" w:rsidR="00ED17E3" w:rsidRPr="00F16CF5" w:rsidRDefault="00ED17E3">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auto"/>
          </w:tcPr>
          <w:p w14:paraId="2F97EDF2" w14:textId="77777777" w:rsidR="00ED17E3" w:rsidRPr="00F16CF5" w:rsidRDefault="00ED17E3">
            <w:pPr>
              <w:pStyle w:val="BodyText"/>
              <w:cnfStyle w:val="000000100000" w:firstRow="0" w:lastRow="0" w:firstColumn="0" w:lastColumn="0" w:oddVBand="0" w:evenVBand="0" w:oddHBand="1" w:evenHBand="0" w:firstRowFirstColumn="0" w:firstRowLastColumn="0" w:lastRowFirstColumn="0" w:lastRowLastColumn="0"/>
            </w:pPr>
          </w:p>
        </w:tc>
        <w:tc>
          <w:tcPr>
            <w:tcW w:w="1302" w:type="dxa"/>
            <w:shd w:val="clear" w:color="auto" w:fill="auto"/>
          </w:tcPr>
          <w:p w14:paraId="72902405" w14:textId="77777777" w:rsidR="00ED17E3" w:rsidRPr="00F16CF5" w:rsidRDefault="00ED17E3">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auto"/>
          </w:tcPr>
          <w:p w14:paraId="1EC2BC1E" w14:textId="77777777" w:rsidR="00ED17E3" w:rsidRPr="00F16CF5" w:rsidRDefault="00ED17E3">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auto"/>
          </w:tcPr>
          <w:p w14:paraId="2FB79EBF" w14:textId="77777777" w:rsidR="00ED17E3" w:rsidRPr="00F16CF5" w:rsidRDefault="00ED17E3">
            <w:pPr>
              <w:pStyle w:val="BodyText"/>
              <w:cnfStyle w:val="000000100000" w:firstRow="0" w:lastRow="0" w:firstColumn="0" w:lastColumn="0" w:oddVBand="0" w:evenVBand="0" w:oddHBand="1" w:evenHBand="0" w:firstRowFirstColumn="0" w:firstRowLastColumn="0" w:lastRowFirstColumn="0" w:lastRowLastColumn="0"/>
            </w:pPr>
          </w:p>
        </w:tc>
      </w:tr>
      <w:tr w:rsidR="00ED17E3" w:rsidRPr="00716A52" w14:paraId="4CDAC41D"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E8F8FF" w:themeFill="accent4" w:themeFillTint="33"/>
          </w:tcPr>
          <w:p w14:paraId="6B817303" w14:textId="620AF1C5" w:rsidR="00ED17E3" w:rsidRPr="00716A52" w:rsidRDefault="00013C5F">
            <w:pPr>
              <w:pStyle w:val="BodyText"/>
            </w:pPr>
            <w:r w:rsidRPr="00F16CF5">
              <w:rPr>
                <w:b/>
                <w:bCs w:val="0"/>
              </w:rPr>
              <w:t>Expense</w:t>
            </w:r>
          </w:p>
        </w:tc>
        <w:tc>
          <w:tcPr>
            <w:tcW w:w="1302" w:type="dxa"/>
            <w:shd w:val="clear" w:color="auto" w:fill="auto"/>
          </w:tcPr>
          <w:p w14:paraId="60263006" w14:textId="77777777" w:rsidR="00ED17E3" w:rsidRPr="00716A52" w:rsidRDefault="00ED17E3">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340D52C9" w14:textId="77777777" w:rsidR="00ED17E3" w:rsidRPr="00716A52" w:rsidRDefault="00ED17E3">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7E2DC57A" w14:textId="77777777" w:rsidR="00ED17E3" w:rsidRPr="00716A52" w:rsidRDefault="00ED17E3">
            <w:pPr>
              <w:pStyle w:val="BodyText"/>
              <w:cnfStyle w:val="000000010000" w:firstRow="0" w:lastRow="0" w:firstColumn="0" w:lastColumn="0" w:oddVBand="0" w:evenVBand="0" w:oddHBand="0" w:evenHBand="1" w:firstRowFirstColumn="0" w:firstRowLastColumn="0" w:lastRowFirstColumn="0" w:lastRowLastColumn="0"/>
              <w:rPr>
                <w:bCs/>
              </w:rPr>
            </w:pPr>
          </w:p>
        </w:tc>
        <w:tc>
          <w:tcPr>
            <w:tcW w:w="1302" w:type="dxa"/>
            <w:shd w:val="clear" w:color="auto" w:fill="auto"/>
          </w:tcPr>
          <w:p w14:paraId="3CFDDF11" w14:textId="77777777" w:rsidR="00ED17E3" w:rsidRPr="00716A52" w:rsidRDefault="00ED17E3">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726371DB" w14:textId="77777777" w:rsidR="00ED17E3" w:rsidRPr="00716A52" w:rsidRDefault="00ED17E3">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6C13C0DD" w14:textId="77777777" w:rsidR="00ED17E3" w:rsidRPr="00716A52" w:rsidRDefault="00ED17E3">
            <w:pPr>
              <w:pStyle w:val="BodyText"/>
              <w:cnfStyle w:val="000000010000" w:firstRow="0" w:lastRow="0" w:firstColumn="0" w:lastColumn="0" w:oddVBand="0" w:evenVBand="0" w:oddHBand="0" w:evenHBand="1" w:firstRowFirstColumn="0" w:firstRowLastColumn="0" w:lastRowFirstColumn="0" w:lastRowLastColumn="0"/>
              <w:rPr>
                <w:bCs/>
              </w:rPr>
            </w:pPr>
          </w:p>
        </w:tc>
      </w:tr>
      <w:tr w:rsidR="00ED17E3" w:rsidRPr="00716A52" w14:paraId="4E980358"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E8F8FF" w:themeFill="accent4" w:themeFillTint="33"/>
          </w:tcPr>
          <w:p w14:paraId="7FA260AD" w14:textId="56434CC5" w:rsidR="00ED17E3" w:rsidRPr="00716A52" w:rsidRDefault="00013C5F">
            <w:pPr>
              <w:pStyle w:val="BodyText"/>
            </w:pPr>
            <w:r w:rsidRPr="00F16CF5">
              <w:rPr>
                <w:b/>
                <w:bCs w:val="0"/>
              </w:rPr>
              <w:t xml:space="preserve">Budget </w:t>
            </w:r>
            <w:r>
              <w:rPr>
                <w:b/>
                <w:bCs w:val="0"/>
              </w:rPr>
              <w:t>r</w:t>
            </w:r>
            <w:r w:rsidRPr="00F16CF5">
              <w:rPr>
                <w:b/>
                <w:bCs w:val="0"/>
              </w:rPr>
              <w:t>esult</w:t>
            </w:r>
          </w:p>
        </w:tc>
        <w:tc>
          <w:tcPr>
            <w:tcW w:w="1302" w:type="dxa"/>
            <w:shd w:val="clear" w:color="auto" w:fill="auto"/>
          </w:tcPr>
          <w:p w14:paraId="1363CC61" w14:textId="77777777" w:rsidR="00ED17E3" w:rsidRPr="00716A52" w:rsidRDefault="00ED17E3">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76A45EB5" w14:textId="77777777" w:rsidR="00ED17E3" w:rsidRPr="00716A52" w:rsidRDefault="00ED17E3">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1AD22BCF" w14:textId="77777777" w:rsidR="00ED17E3" w:rsidRPr="00716A52" w:rsidRDefault="00ED17E3">
            <w:pPr>
              <w:pStyle w:val="BodyText"/>
              <w:cnfStyle w:val="000000100000" w:firstRow="0" w:lastRow="0" w:firstColumn="0" w:lastColumn="0" w:oddVBand="0" w:evenVBand="0" w:oddHBand="1" w:evenHBand="0" w:firstRowFirstColumn="0" w:firstRowLastColumn="0" w:lastRowFirstColumn="0" w:lastRowLastColumn="0"/>
              <w:rPr>
                <w:bCs/>
              </w:rPr>
            </w:pPr>
          </w:p>
        </w:tc>
        <w:tc>
          <w:tcPr>
            <w:tcW w:w="1302" w:type="dxa"/>
            <w:shd w:val="clear" w:color="auto" w:fill="auto"/>
          </w:tcPr>
          <w:p w14:paraId="0BE766F7" w14:textId="77777777" w:rsidR="00ED17E3" w:rsidRPr="00716A52" w:rsidRDefault="00ED17E3">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4765BF23" w14:textId="77777777" w:rsidR="00ED17E3" w:rsidRPr="00716A52" w:rsidRDefault="00ED17E3">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25627E67" w14:textId="77777777" w:rsidR="00ED17E3" w:rsidRPr="00716A52" w:rsidRDefault="00ED17E3">
            <w:pPr>
              <w:pStyle w:val="BodyText"/>
              <w:cnfStyle w:val="000000100000" w:firstRow="0" w:lastRow="0" w:firstColumn="0" w:lastColumn="0" w:oddVBand="0" w:evenVBand="0" w:oddHBand="1" w:evenHBand="0" w:firstRowFirstColumn="0" w:firstRowLastColumn="0" w:lastRowFirstColumn="0" w:lastRowLastColumn="0"/>
              <w:rPr>
                <w:bCs/>
              </w:rPr>
            </w:pPr>
          </w:p>
        </w:tc>
      </w:tr>
      <w:tr w:rsidR="00ED17E3" w:rsidRPr="00716A52" w14:paraId="596F0A51"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E8F8FF" w:themeFill="accent4" w:themeFillTint="33"/>
          </w:tcPr>
          <w:p w14:paraId="38C51D36" w14:textId="2C0287BB" w:rsidR="00ED17E3" w:rsidRPr="00716A52" w:rsidRDefault="00013C5F">
            <w:pPr>
              <w:pStyle w:val="BodyText"/>
            </w:pPr>
            <w:r w:rsidRPr="00F16CF5">
              <w:rPr>
                <w:b/>
                <w:bCs w:val="0"/>
              </w:rPr>
              <w:t xml:space="preserve">Capital </w:t>
            </w:r>
            <w:r>
              <w:rPr>
                <w:b/>
                <w:bCs w:val="0"/>
              </w:rPr>
              <w:t>e</w:t>
            </w:r>
            <w:r w:rsidRPr="00F16CF5">
              <w:rPr>
                <w:b/>
                <w:bCs w:val="0"/>
              </w:rPr>
              <w:t>xpenditure</w:t>
            </w:r>
          </w:p>
        </w:tc>
        <w:tc>
          <w:tcPr>
            <w:tcW w:w="1302" w:type="dxa"/>
            <w:shd w:val="clear" w:color="auto" w:fill="auto"/>
          </w:tcPr>
          <w:p w14:paraId="7CFE7D13" w14:textId="77777777" w:rsidR="00ED17E3" w:rsidRPr="00716A52" w:rsidRDefault="00ED17E3">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4A1147A6" w14:textId="77777777" w:rsidR="00ED17E3" w:rsidRPr="00716A52" w:rsidRDefault="00ED17E3">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13F68DFD" w14:textId="77777777" w:rsidR="00ED17E3" w:rsidRPr="00716A52" w:rsidRDefault="00ED17E3">
            <w:pPr>
              <w:pStyle w:val="BodyText"/>
              <w:cnfStyle w:val="000000010000" w:firstRow="0" w:lastRow="0" w:firstColumn="0" w:lastColumn="0" w:oddVBand="0" w:evenVBand="0" w:oddHBand="0" w:evenHBand="1" w:firstRowFirstColumn="0" w:firstRowLastColumn="0" w:lastRowFirstColumn="0" w:lastRowLastColumn="0"/>
              <w:rPr>
                <w:bCs/>
              </w:rPr>
            </w:pPr>
          </w:p>
        </w:tc>
        <w:tc>
          <w:tcPr>
            <w:tcW w:w="1302" w:type="dxa"/>
            <w:shd w:val="clear" w:color="auto" w:fill="auto"/>
          </w:tcPr>
          <w:p w14:paraId="74B1DEDA" w14:textId="77777777" w:rsidR="00ED17E3" w:rsidRPr="00716A52" w:rsidRDefault="00ED17E3">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66BF3705" w14:textId="77777777" w:rsidR="00ED17E3" w:rsidRPr="00716A52" w:rsidRDefault="00ED17E3">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50AEB553" w14:textId="77777777" w:rsidR="00ED17E3" w:rsidRPr="00716A52" w:rsidRDefault="00ED17E3">
            <w:pPr>
              <w:pStyle w:val="BodyText"/>
              <w:cnfStyle w:val="000000010000" w:firstRow="0" w:lastRow="0" w:firstColumn="0" w:lastColumn="0" w:oddVBand="0" w:evenVBand="0" w:oddHBand="0" w:evenHBand="1" w:firstRowFirstColumn="0" w:firstRowLastColumn="0" w:lastRowFirstColumn="0" w:lastRowLastColumn="0"/>
              <w:rPr>
                <w:bCs/>
              </w:rPr>
            </w:pPr>
          </w:p>
        </w:tc>
      </w:tr>
      <w:tr w:rsidR="00013C5F" w:rsidRPr="00716A52" w14:paraId="394BC347"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E8F8FF" w:themeFill="accent4" w:themeFillTint="33"/>
          </w:tcPr>
          <w:p w14:paraId="2C340EA2" w14:textId="573FF36D" w:rsidR="00013C5F" w:rsidRPr="00F16CF5" w:rsidRDefault="00013C5F" w:rsidP="00013C5F">
            <w:pPr>
              <w:pStyle w:val="BodyText"/>
              <w:rPr>
                <w:b/>
                <w:bCs w:val="0"/>
              </w:rPr>
            </w:pPr>
            <w:r w:rsidRPr="00F16CF5">
              <w:rPr>
                <w:b/>
                <w:bCs w:val="0"/>
              </w:rPr>
              <w:t xml:space="preserve">Net </w:t>
            </w:r>
            <w:r>
              <w:rPr>
                <w:b/>
                <w:bCs w:val="0"/>
              </w:rPr>
              <w:t>l</w:t>
            </w:r>
            <w:r w:rsidRPr="00F16CF5">
              <w:rPr>
                <w:b/>
                <w:bCs w:val="0"/>
              </w:rPr>
              <w:t>ending</w:t>
            </w:r>
          </w:p>
        </w:tc>
        <w:tc>
          <w:tcPr>
            <w:tcW w:w="1302" w:type="dxa"/>
            <w:shd w:val="clear" w:color="auto" w:fill="auto"/>
          </w:tcPr>
          <w:p w14:paraId="6422212F" w14:textId="77777777" w:rsidR="00013C5F" w:rsidRPr="00716A52" w:rsidRDefault="00013C5F" w:rsidP="00013C5F">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0C5FFB18" w14:textId="77777777" w:rsidR="00013C5F" w:rsidRPr="00716A52" w:rsidRDefault="00013C5F" w:rsidP="00013C5F">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5930743A" w14:textId="77777777" w:rsidR="00013C5F" w:rsidRPr="00716A52" w:rsidRDefault="00013C5F" w:rsidP="00013C5F">
            <w:pPr>
              <w:pStyle w:val="BodyText"/>
              <w:cnfStyle w:val="000000100000" w:firstRow="0" w:lastRow="0" w:firstColumn="0" w:lastColumn="0" w:oddVBand="0" w:evenVBand="0" w:oddHBand="1" w:evenHBand="0" w:firstRowFirstColumn="0" w:firstRowLastColumn="0" w:lastRowFirstColumn="0" w:lastRowLastColumn="0"/>
              <w:rPr>
                <w:bCs/>
              </w:rPr>
            </w:pPr>
          </w:p>
        </w:tc>
        <w:tc>
          <w:tcPr>
            <w:tcW w:w="1302" w:type="dxa"/>
            <w:shd w:val="clear" w:color="auto" w:fill="auto"/>
          </w:tcPr>
          <w:p w14:paraId="32E7AADD" w14:textId="77777777" w:rsidR="00013C5F" w:rsidRPr="00716A52" w:rsidRDefault="00013C5F" w:rsidP="00013C5F">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7C92B94C" w14:textId="77777777" w:rsidR="00013C5F" w:rsidRPr="00716A52" w:rsidRDefault="00013C5F" w:rsidP="00013C5F">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23DB90B9" w14:textId="77777777" w:rsidR="00013C5F" w:rsidRPr="00716A52" w:rsidRDefault="00013C5F" w:rsidP="00013C5F">
            <w:pPr>
              <w:pStyle w:val="BodyText"/>
              <w:cnfStyle w:val="000000100000" w:firstRow="0" w:lastRow="0" w:firstColumn="0" w:lastColumn="0" w:oddVBand="0" w:evenVBand="0" w:oddHBand="1" w:evenHBand="0" w:firstRowFirstColumn="0" w:firstRowLastColumn="0" w:lastRowFirstColumn="0" w:lastRowLastColumn="0"/>
              <w:rPr>
                <w:bCs/>
              </w:rPr>
            </w:pPr>
          </w:p>
        </w:tc>
      </w:tr>
      <w:tr w:rsidR="00013C5F" w:rsidRPr="00716A52" w14:paraId="7938CEC8"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E8F8FF" w:themeFill="accent4" w:themeFillTint="33"/>
          </w:tcPr>
          <w:p w14:paraId="2A8F4BDE" w14:textId="4B6A74CA" w:rsidR="00013C5F" w:rsidRPr="00F16CF5" w:rsidRDefault="00013C5F" w:rsidP="00013C5F">
            <w:pPr>
              <w:pStyle w:val="BodyText"/>
              <w:rPr>
                <w:b/>
                <w:bCs w:val="0"/>
              </w:rPr>
            </w:pPr>
            <w:r w:rsidRPr="004D44C6">
              <w:rPr>
                <w:b/>
                <w:bCs w:val="0"/>
              </w:rPr>
              <w:t>Net debt (cumulative)</w:t>
            </w:r>
          </w:p>
        </w:tc>
        <w:tc>
          <w:tcPr>
            <w:tcW w:w="1302" w:type="dxa"/>
            <w:shd w:val="clear" w:color="auto" w:fill="auto"/>
          </w:tcPr>
          <w:p w14:paraId="565E4BA7" w14:textId="77777777" w:rsidR="00013C5F" w:rsidRPr="00716A52" w:rsidRDefault="00013C5F" w:rsidP="00013C5F">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7A8934DC" w14:textId="77777777" w:rsidR="00013C5F" w:rsidRPr="00716A52" w:rsidRDefault="00013C5F" w:rsidP="00013C5F">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7CBDCB0A" w14:textId="77777777" w:rsidR="00013C5F" w:rsidRPr="00716A52" w:rsidRDefault="00013C5F" w:rsidP="00013C5F">
            <w:pPr>
              <w:pStyle w:val="BodyText"/>
              <w:cnfStyle w:val="000000010000" w:firstRow="0" w:lastRow="0" w:firstColumn="0" w:lastColumn="0" w:oddVBand="0" w:evenVBand="0" w:oddHBand="0" w:evenHBand="1" w:firstRowFirstColumn="0" w:firstRowLastColumn="0" w:lastRowFirstColumn="0" w:lastRowLastColumn="0"/>
              <w:rPr>
                <w:bCs/>
              </w:rPr>
            </w:pPr>
          </w:p>
        </w:tc>
        <w:tc>
          <w:tcPr>
            <w:tcW w:w="1302" w:type="dxa"/>
            <w:shd w:val="clear" w:color="auto" w:fill="auto"/>
          </w:tcPr>
          <w:p w14:paraId="182326DC" w14:textId="77777777" w:rsidR="00013C5F" w:rsidRPr="00716A52" w:rsidRDefault="00013C5F" w:rsidP="00013C5F">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179692E0" w14:textId="77777777" w:rsidR="00013C5F" w:rsidRPr="00716A52" w:rsidRDefault="00013C5F" w:rsidP="00013C5F">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068D63C2" w14:textId="77777777" w:rsidR="00013C5F" w:rsidRPr="00716A52" w:rsidRDefault="00013C5F" w:rsidP="00013C5F">
            <w:pPr>
              <w:pStyle w:val="BodyText"/>
              <w:cnfStyle w:val="000000010000" w:firstRow="0" w:lastRow="0" w:firstColumn="0" w:lastColumn="0" w:oddVBand="0" w:evenVBand="0" w:oddHBand="0" w:evenHBand="1" w:firstRowFirstColumn="0" w:firstRowLastColumn="0" w:lastRowFirstColumn="0" w:lastRowLastColumn="0"/>
              <w:rPr>
                <w:bCs/>
              </w:rPr>
            </w:pPr>
          </w:p>
        </w:tc>
      </w:tr>
    </w:tbl>
    <w:p w14:paraId="2992DD04" w14:textId="22217794" w:rsidR="00AD6C9D" w:rsidRPr="00FA45CD" w:rsidRDefault="003B7B54" w:rsidP="00673973">
      <w:pPr>
        <w:pStyle w:val="ListNumber"/>
        <w:numPr>
          <w:ilvl w:val="0"/>
          <w:numId w:val="0"/>
        </w:numPr>
        <w:rPr>
          <w:color w:val="auto"/>
        </w:rPr>
      </w:pPr>
      <w:r w:rsidDel="003B7B54">
        <w:t xml:space="preserve"> </w:t>
      </w:r>
      <w:r w:rsidR="00673973" w:rsidRPr="00FA45CD">
        <w:rPr>
          <w:color w:val="auto"/>
        </w:rPr>
        <w:t>[</w:t>
      </w:r>
      <w:r w:rsidR="00C27AED">
        <w:rPr>
          <w:color w:val="auto"/>
        </w:rPr>
        <w:t>I</w:t>
      </w:r>
      <w:r w:rsidR="00973327">
        <w:rPr>
          <w:color w:val="auto"/>
        </w:rPr>
        <w:t>nclude</w:t>
      </w:r>
      <w:r w:rsidR="00C55607" w:rsidRPr="00FA45CD">
        <w:rPr>
          <w:color w:val="auto"/>
        </w:rPr>
        <w:t xml:space="preserve"> a summary of </w:t>
      </w:r>
      <w:r w:rsidR="009D2DC3" w:rsidRPr="00FA45CD">
        <w:rPr>
          <w:color w:val="auto"/>
        </w:rPr>
        <w:t xml:space="preserve">any </w:t>
      </w:r>
      <w:r w:rsidR="00744BFA" w:rsidRPr="00FA45CD">
        <w:rPr>
          <w:color w:val="auto"/>
        </w:rPr>
        <w:t xml:space="preserve">financing </w:t>
      </w:r>
      <w:r w:rsidR="00586C7A" w:rsidRPr="00FA45CD">
        <w:rPr>
          <w:color w:val="auto"/>
        </w:rPr>
        <w:t>structure</w:t>
      </w:r>
      <w:r w:rsidR="00A879FE" w:rsidRPr="00FA45CD">
        <w:rPr>
          <w:color w:val="auto"/>
        </w:rPr>
        <w:t xml:space="preserve"> features </w:t>
      </w:r>
      <w:r w:rsidR="00164120" w:rsidRPr="00FA45CD">
        <w:rPr>
          <w:color w:val="auto"/>
        </w:rPr>
        <w:t xml:space="preserve">and </w:t>
      </w:r>
      <w:r w:rsidR="00F20311" w:rsidRPr="00FA45CD">
        <w:rPr>
          <w:color w:val="auto"/>
        </w:rPr>
        <w:t>financial appraisal results (including net present value</w:t>
      </w:r>
      <w:r w:rsidR="002F1D1E" w:rsidRPr="00FA45CD">
        <w:rPr>
          <w:color w:val="auto"/>
        </w:rPr>
        <w:t>)</w:t>
      </w:r>
      <w:r w:rsidR="00673973" w:rsidRPr="00FA45CD">
        <w:rPr>
          <w:color w:val="auto"/>
        </w:rPr>
        <w:t>.]</w:t>
      </w:r>
    </w:p>
    <w:p w14:paraId="313BF6AF" w14:textId="498C25C2" w:rsidR="00CB796F" w:rsidRDefault="00CB796F" w:rsidP="00E338B7">
      <w:pPr>
        <w:pStyle w:val="Heading20"/>
      </w:pPr>
      <w:r>
        <w:t>Risk analysis</w:t>
      </w:r>
    </w:p>
    <w:p w14:paraId="7E9495F0" w14:textId="1146E8D7" w:rsidR="00655CA7" w:rsidRPr="00FA45CD" w:rsidRDefault="00475CA8" w:rsidP="00AF4A33">
      <w:pPr>
        <w:pStyle w:val="ListNumber"/>
        <w:numPr>
          <w:ilvl w:val="0"/>
          <w:numId w:val="0"/>
        </w:numPr>
        <w:rPr>
          <w:color w:val="auto"/>
        </w:rPr>
      </w:pPr>
      <w:r w:rsidRPr="00FA45CD">
        <w:rPr>
          <w:color w:val="auto"/>
        </w:rPr>
        <w:t>[</w:t>
      </w:r>
      <w:r w:rsidR="00C27AED">
        <w:rPr>
          <w:color w:val="auto"/>
        </w:rPr>
        <w:t xml:space="preserve">Summarise key risks </w:t>
      </w:r>
      <w:r w:rsidR="009E043B">
        <w:rPr>
          <w:color w:val="auto"/>
        </w:rPr>
        <w:t>that decision makers need to consider in deciding whether to proceed</w:t>
      </w:r>
      <w:r w:rsidR="00134554">
        <w:rPr>
          <w:color w:val="auto"/>
        </w:rPr>
        <w:t>, including any variation between options.</w:t>
      </w:r>
      <w:r w:rsidR="00DF602F">
        <w:rPr>
          <w:color w:val="auto"/>
        </w:rPr>
        <w:t>]</w:t>
      </w:r>
      <w:r w:rsidR="00134554">
        <w:rPr>
          <w:color w:val="auto"/>
        </w:rPr>
        <w:t xml:space="preserve"> </w:t>
      </w:r>
      <w:r w:rsidR="00C27AED">
        <w:rPr>
          <w:color w:val="auto"/>
        </w:rPr>
        <w:t xml:space="preserve"> </w:t>
      </w:r>
    </w:p>
    <w:p w14:paraId="133BE4CB" w14:textId="77777777" w:rsidR="00F47DF0" w:rsidRDefault="00F47DF0" w:rsidP="00E338B7">
      <w:pPr>
        <w:pStyle w:val="Heading20"/>
      </w:pPr>
      <w:r>
        <w:t>Preferred option</w:t>
      </w:r>
    </w:p>
    <w:p w14:paraId="7BC4F94A" w14:textId="42CDAE4C" w:rsidR="00F47DF0" w:rsidRPr="00C34CB6" w:rsidRDefault="00F47DF0" w:rsidP="00F47DF0">
      <w:pPr>
        <w:pStyle w:val="Caption"/>
      </w:pPr>
      <w:r>
        <w:t xml:space="preserve">Table </w:t>
      </w:r>
      <w:r>
        <w:fldChar w:fldCharType="begin"/>
      </w:r>
      <w:r>
        <w:instrText xml:space="preserve"> SEQ Table \* ARABIC </w:instrText>
      </w:r>
      <w:r>
        <w:fldChar w:fldCharType="separate"/>
      </w:r>
      <w:r w:rsidR="00174833">
        <w:rPr>
          <w:noProof/>
        </w:rPr>
        <w:t>3</w:t>
      </w:r>
      <w:r>
        <w:fldChar w:fldCharType="end"/>
      </w:r>
      <w:r>
        <w:t>: Preferred option</w:t>
      </w:r>
    </w:p>
    <w:tbl>
      <w:tblPr>
        <w:tblStyle w:val="ListTable3-Accent4"/>
        <w:tblW w:w="0" w:type="auto"/>
        <w:tblLook w:val="04A0" w:firstRow="1" w:lastRow="0" w:firstColumn="1" w:lastColumn="0" w:noHBand="0" w:noVBand="1"/>
      </w:tblPr>
      <w:tblGrid>
        <w:gridCol w:w="2547"/>
        <w:gridCol w:w="7647"/>
      </w:tblGrid>
      <w:tr w:rsidR="00F47DF0" w14:paraId="4E2DC40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tcPr>
          <w:p w14:paraId="4E9C78E7" w14:textId="77777777" w:rsidR="00F47DF0" w:rsidRDefault="00F47DF0">
            <w:pPr>
              <w:pStyle w:val="BodyText"/>
            </w:pPr>
            <w:r>
              <w:t>Preferred option</w:t>
            </w:r>
          </w:p>
        </w:tc>
        <w:tc>
          <w:tcPr>
            <w:tcW w:w="7647" w:type="dxa"/>
            <w:shd w:val="clear" w:color="auto" w:fill="auto"/>
          </w:tcPr>
          <w:p w14:paraId="63D71AD8" w14:textId="77777777" w:rsidR="00F47DF0" w:rsidRPr="00C76484" w:rsidRDefault="00F47DF0">
            <w:pPr>
              <w:pStyle w:val="BodyText"/>
              <w:cnfStyle w:val="100000000000" w:firstRow="1" w:lastRow="0" w:firstColumn="0" w:lastColumn="0" w:oddVBand="0" w:evenVBand="0" w:oddHBand="0" w:evenHBand="0" w:firstRowFirstColumn="0" w:firstRowLastColumn="0" w:lastRowFirstColumn="0" w:lastRowLastColumn="0"/>
              <w:rPr>
                <w:b w:val="0"/>
                <w:bCs w:val="0"/>
              </w:rPr>
            </w:pPr>
            <w:r w:rsidRPr="00C76484">
              <w:rPr>
                <w:b w:val="0"/>
                <w:bCs w:val="0"/>
              </w:rPr>
              <w:t xml:space="preserve">Option [#] </w:t>
            </w:r>
            <w:r>
              <w:rPr>
                <w:b w:val="0"/>
                <w:bCs w:val="0"/>
              </w:rPr>
              <w:t>[Briefly describe the scope of the preferred option]</w:t>
            </w:r>
          </w:p>
        </w:tc>
      </w:tr>
    </w:tbl>
    <w:p w14:paraId="4CC55E03" w14:textId="5226963D" w:rsidR="00F47DF0" w:rsidRPr="00FA45CD" w:rsidRDefault="00F47DF0" w:rsidP="00F47DF0">
      <w:pPr>
        <w:pStyle w:val="BodyText"/>
        <w:rPr>
          <w:color w:val="auto"/>
        </w:rPr>
      </w:pPr>
      <w:r w:rsidRPr="00FA45CD">
        <w:rPr>
          <w:color w:val="auto"/>
        </w:rPr>
        <w:t>[</w:t>
      </w:r>
      <w:r w:rsidR="00362AA5">
        <w:rPr>
          <w:color w:val="auto"/>
        </w:rPr>
        <w:t>Explain why the preferred option has been selected</w:t>
      </w:r>
      <w:r w:rsidR="009550A5">
        <w:rPr>
          <w:color w:val="auto"/>
        </w:rPr>
        <w:t xml:space="preserve"> with reference to results of the </w:t>
      </w:r>
      <w:r w:rsidR="00B2732B">
        <w:rPr>
          <w:color w:val="auto"/>
        </w:rPr>
        <w:t>CBA, financial analysis, risk analysis etc</w:t>
      </w:r>
      <w:r w:rsidRPr="00FA45CD">
        <w:rPr>
          <w:color w:val="auto"/>
        </w:rPr>
        <w:t>.]</w:t>
      </w:r>
    </w:p>
    <w:p w14:paraId="25EE0261" w14:textId="04451C05" w:rsidR="00312CF0" w:rsidRDefault="00312CF0" w:rsidP="00E338B7">
      <w:pPr>
        <w:pStyle w:val="Heading20"/>
      </w:pPr>
      <w:r>
        <w:t>Monitoring and evaluation approach</w:t>
      </w:r>
      <w:r w:rsidR="00DF602F">
        <w:t xml:space="preserve"> (full business case)</w:t>
      </w:r>
    </w:p>
    <w:p w14:paraId="5073AC17" w14:textId="77777777" w:rsidR="002F7FA2" w:rsidRDefault="002F7FA2" w:rsidP="002F7FA2">
      <w:pPr>
        <w:pStyle w:val="BodyText"/>
        <w:rPr>
          <w:color w:val="auto"/>
        </w:rPr>
      </w:pPr>
      <w:r w:rsidRPr="00FA45CD">
        <w:rPr>
          <w:color w:val="auto"/>
        </w:rPr>
        <w:t>[Describe</w:t>
      </w:r>
      <w:r>
        <w:rPr>
          <w:color w:val="auto"/>
        </w:rPr>
        <w:t>:</w:t>
      </w:r>
    </w:p>
    <w:p w14:paraId="009DBB9C" w14:textId="77777777" w:rsidR="002F7FA2" w:rsidRDefault="002F7FA2" w:rsidP="00E338B7">
      <w:pPr>
        <w:pStyle w:val="ListBullet"/>
        <w:numPr>
          <w:ilvl w:val="0"/>
          <w:numId w:val="30"/>
        </w:numPr>
      </w:pPr>
      <w:r w:rsidRPr="00FA45CD">
        <w:t>what monitoring approach will be used</w:t>
      </w:r>
    </w:p>
    <w:p w14:paraId="3E330D90" w14:textId="77777777" w:rsidR="002F7FA2" w:rsidRDefault="002F7FA2" w:rsidP="00E338B7">
      <w:pPr>
        <w:pStyle w:val="ListBullet"/>
        <w:numPr>
          <w:ilvl w:val="0"/>
          <w:numId w:val="30"/>
        </w:numPr>
      </w:pPr>
      <w:r w:rsidRPr="00FA45CD">
        <w:t>when the initiative will be evaluated</w:t>
      </w:r>
    </w:p>
    <w:p w14:paraId="479C2880" w14:textId="77777777" w:rsidR="002F7FA2" w:rsidRDefault="002F7FA2" w:rsidP="00E338B7">
      <w:pPr>
        <w:pStyle w:val="ListBullet"/>
        <w:numPr>
          <w:ilvl w:val="0"/>
          <w:numId w:val="30"/>
        </w:numPr>
      </w:pPr>
      <w:r w:rsidRPr="00FA45CD">
        <w:t>how evaluation will be resourced</w:t>
      </w:r>
    </w:p>
    <w:p w14:paraId="4CCA9DFA" w14:textId="77777777" w:rsidR="002F7FA2" w:rsidRPr="00FA45CD" w:rsidRDefault="002F7FA2" w:rsidP="00E338B7">
      <w:pPr>
        <w:pStyle w:val="ListBullet"/>
        <w:numPr>
          <w:ilvl w:val="0"/>
          <w:numId w:val="30"/>
        </w:numPr>
      </w:pPr>
      <w:r w:rsidRPr="00FA45CD">
        <w:t>who will be accountable for undertaking the evaluation.]</w:t>
      </w:r>
    </w:p>
    <w:p w14:paraId="118FC8F0" w14:textId="26541F65" w:rsidR="0038345E" w:rsidRDefault="00C81E1C" w:rsidP="00E338B7">
      <w:pPr>
        <w:pStyle w:val="Heading20"/>
      </w:pPr>
      <w:bookmarkStart w:id="5" w:name="_Toc155774736"/>
      <w:bookmarkStart w:id="6" w:name="_Toc155775098"/>
      <w:bookmarkEnd w:id="4"/>
      <w:r>
        <w:t xml:space="preserve">Delivery </w:t>
      </w:r>
      <w:r w:rsidR="00AF153C">
        <w:t>feasibility (</w:t>
      </w:r>
      <w:r w:rsidR="00DF602F">
        <w:t>full business case)</w:t>
      </w:r>
    </w:p>
    <w:p w14:paraId="53826D84" w14:textId="77777777" w:rsidR="00534875" w:rsidRDefault="00534875" w:rsidP="00534875">
      <w:pPr>
        <w:pStyle w:val="ListNumber"/>
        <w:numPr>
          <w:ilvl w:val="0"/>
          <w:numId w:val="0"/>
        </w:numPr>
        <w:rPr>
          <w:color w:val="auto"/>
        </w:rPr>
      </w:pPr>
      <w:r>
        <w:rPr>
          <w:color w:val="auto"/>
        </w:rPr>
        <w:t>[Summarise the procurement and management approach as appropriate, including:</w:t>
      </w:r>
    </w:p>
    <w:p w14:paraId="4DB046A1" w14:textId="77777777" w:rsidR="00534875" w:rsidRDefault="00534875" w:rsidP="00E338B7">
      <w:pPr>
        <w:pStyle w:val="ListBullet"/>
        <w:numPr>
          <w:ilvl w:val="0"/>
          <w:numId w:val="30"/>
        </w:numPr>
      </w:pPr>
      <w:r>
        <w:t>delivery timeline</w:t>
      </w:r>
    </w:p>
    <w:p w14:paraId="68013300" w14:textId="77777777" w:rsidR="00492CC1" w:rsidRPr="00E649B8" w:rsidRDefault="00534875" w:rsidP="00E338B7">
      <w:pPr>
        <w:pStyle w:val="ListBullet"/>
        <w:numPr>
          <w:ilvl w:val="0"/>
          <w:numId w:val="30"/>
        </w:numPr>
        <w:rPr>
          <w:color w:val="auto"/>
        </w:rPr>
      </w:pPr>
      <w:r>
        <w:lastRenderedPageBreak/>
        <w:t>major d</w:t>
      </w:r>
      <w:r w:rsidRPr="00033E25">
        <w:t>elivery issues identified</w:t>
      </w:r>
      <w:r>
        <w:t xml:space="preserve"> or unusual delivery mode</w:t>
      </w:r>
    </w:p>
    <w:p w14:paraId="26CA122F" w14:textId="559674EC" w:rsidR="00324DD3" w:rsidRPr="00324DD3" w:rsidRDefault="00534875" w:rsidP="00E338B7">
      <w:pPr>
        <w:pStyle w:val="ListBullet"/>
        <w:numPr>
          <w:ilvl w:val="0"/>
          <w:numId w:val="30"/>
        </w:numPr>
        <w:rPr>
          <w:color w:val="auto"/>
        </w:rPr>
      </w:pPr>
      <w:r>
        <w:t>governance or risk-sharing arrangements.]</w:t>
      </w:r>
      <w:r w:rsidRPr="00492CC1" w:rsidDel="00534875">
        <w:rPr>
          <w:color w:val="auto"/>
        </w:rPr>
        <w:t xml:space="preserve"> </w:t>
      </w:r>
      <w:bookmarkEnd w:id="5"/>
      <w:bookmarkEnd w:id="6"/>
    </w:p>
    <w:p w14:paraId="2FFA9701" w14:textId="77777777" w:rsidR="00613854" w:rsidRDefault="00613854">
      <w:pPr>
        <w:suppressAutoHyphens w:val="0"/>
        <w:spacing w:after="160" w:line="259" w:lineRule="auto"/>
        <w:rPr>
          <w:rFonts w:asciiTheme="minorHAnsi" w:eastAsiaTheme="minorEastAsia" w:hAnsiTheme="minorHAnsi" w:cstheme="minorBidi"/>
          <w:color w:val="002664" w:themeColor="accent1"/>
          <w:sz w:val="48"/>
          <w:szCs w:val="22"/>
        </w:rPr>
      </w:pPr>
      <w:r>
        <w:br w:type="page"/>
      </w:r>
    </w:p>
    <w:p w14:paraId="39D0C1A7" w14:textId="3FC2D1E2" w:rsidR="005D1AF1" w:rsidRDefault="00182F5B" w:rsidP="00FF2D5D">
      <w:pPr>
        <w:pStyle w:val="Heading1"/>
      </w:pPr>
      <w:bookmarkStart w:id="7" w:name="_Toc184128870"/>
      <w:r>
        <w:lastRenderedPageBreak/>
        <w:t>Case for change</w:t>
      </w:r>
      <w:bookmarkEnd w:id="7"/>
    </w:p>
    <w:tbl>
      <w:tblPr>
        <w:tblStyle w:val="ListTable3-Accent6"/>
        <w:tblW w:w="5002" w:type="pct"/>
        <w:tblLook w:val="04A0" w:firstRow="1" w:lastRow="0" w:firstColumn="1" w:lastColumn="0" w:noHBand="0" w:noVBand="1"/>
      </w:tblPr>
      <w:tblGrid>
        <w:gridCol w:w="6803"/>
        <w:gridCol w:w="1843"/>
        <w:gridCol w:w="1552"/>
      </w:tblGrid>
      <w:tr w:rsidR="001E23DB" w14:paraId="67EABF03" w14:textId="77777777" w:rsidTr="006946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03" w:type="dxa"/>
          </w:tcPr>
          <w:p w14:paraId="64134C90" w14:textId="41AEF9D4" w:rsidR="001E23DB" w:rsidRPr="00EE0181" w:rsidRDefault="0001388F" w:rsidP="005B1633">
            <w:pPr>
              <w:pStyle w:val="BodyText"/>
              <w:rPr>
                <w:color w:val="790013" w:themeColor="accent6" w:themeShade="40"/>
              </w:rPr>
            </w:pPr>
            <w:r>
              <w:rPr>
                <w:bCs w:val="0"/>
                <w:color w:val="790013" w:themeColor="accent6" w:themeShade="40"/>
              </w:rPr>
              <w:t>Mandatory r</w:t>
            </w:r>
            <w:r w:rsidR="005A66F8">
              <w:rPr>
                <w:bCs w:val="0"/>
                <w:color w:val="790013" w:themeColor="accent6" w:themeShade="40"/>
              </w:rPr>
              <w:t>equirements</w:t>
            </w:r>
          </w:p>
        </w:tc>
        <w:tc>
          <w:tcPr>
            <w:tcW w:w="1843" w:type="dxa"/>
          </w:tcPr>
          <w:p w14:paraId="3C1F288F" w14:textId="5DF398D3" w:rsidR="002E7923" w:rsidRDefault="002E7923" w:rsidP="002E7923">
            <w:pPr>
              <w:pStyle w:val="BodyText"/>
              <w:cnfStyle w:val="100000000000" w:firstRow="1" w:lastRow="0" w:firstColumn="0" w:lastColumn="0" w:oddVBand="0" w:evenVBand="0" w:oddHBand="0" w:evenHBand="0" w:firstRowFirstColumn="0" w:firstRowLastColumn="0" w:lastRowFirstColumn="0" w:lastRowLastColumn="0"/>
              <w:rPr>
                <w:bCs w:val="0"/>
                <w:color w:val="790013" w:themeColor="accent6" w:themeShade="40"/>
              </w:rPr>
            </w:pPr>
            <w:r>
              <w:rPr>
                <w:bCs w:val="0"/>
                <w:color w:val="790013" w:themeColor="accent6" w:themeShade="40"/>
              </w:rPr>
              <w:t>Stages</w:t>
            </w:r>
          </w:p>
        </w:tc>
        <w:tc>
          <w:tcPr>
            <w:tcW w:w="1552" w:type="dxa"/>
          </w:tcPr>
          <w:p w14:paraId="1A591E43" w14:textId="3866001D" w:rsidR="001E23DB" w:rsidRPr="00EE0181" w:rsidRDefault="001E23DB" w:rsidP="005B1633">
            <w:pPr>
              <w:pStyle w:val="BodyText"/>
              <w:cnfStyle w:val="100000000000" w:firstRow="1" w:lastRow="0" w:firstColumn="0" w:lastColumn="0" w:oddVBand="0" w:evenVBand="0" w:oddHBand="0" w:evenHBand="0" w:firstRowFirstColumn="0" w:firstRowLastColumn="0" w:lastRowFirstColumn="0" w:lastRowLastColumn="0"/>
              <w:rPr>
                <w:color w:val="790013" w:themeColor="accent6" w:themeShade="40"/>
              </w:rPr>
            </w:pPr>
            <w:r w:rsidRPr="00EE0181">
              <w:rPr>
                <w:color w:val="790013" w:themeColor="accent6" w:themeShade="40"/>
              </w:rPr>
              <w:t>Completed</w:t>
            </w:r>
          </w:p>
        </w:tc>
      </w:tr>
      <w:tr w:rsidR="001E23DB" w:rsidRPr="00D26182" w14:paraId="73F1F887" w14:textId="77777777" w:rsidTr="00646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3" w:type="dxa"/>
            <w:shd w:val="clear" w:color="auto" w:fill="FFE6EA" w:themeFill="accent6"/>
          </w:tcPr>
          <w:p w14:paraId="53C79F48" w14:textId="594FEF06" w:rsidR="001E23DB" w:rsidRPr="00CB3683" w:rsidRDefault="00EE3C2A" w:rsidP="00673973">
            <w:pPr>
              <w:pStyle w:val="BodyText"/>
              <w:rPr>
                <w:color w:val="790013" w:themeColor="accent6" w:themeShade="40"/>
              </w:rPr>
            </w:pPr>
            <w:r w:rsidRPr="00673973">
              <w:rPr>
                <w:rFonts w:eastAsia="Arial" w:cs="Arial"/>
                <w:color w:val="790013" w:themeColor="accent6" w:themeShade="40"/>
                <w:lang w:eastAsia="en-US"/>
              </w:rPr>
              <w:t>Describe the magnitude and urgency of the problem.</w:t>
            </w:r>
          </w:p>
        </w:tc>
        <w:tc>
          <w:tcPr>
            <w:tcW w:w="1843" w:type="dxa"/>
            <w:vMerge w:val="restart"/>
            <w:shd w:val="clear" w:color="auto" w:fill="FFE6EA" w:themeFill="accent6"/>
            <w:vAlign w:val="center"/>
          </w:tcPr>
          <w:p w14:paraId="5AC2D9BC" w14:textId="747060B5" w:rsidR="000E1DE2" w:rsidRPr="00C179B4" w:rsidRDefault="000E1DE2" w:rsidP="000E1DE2">
            <w:pPr>
              <w:pStyle w:val="BodyText"/>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r w:rsidRPr="00C179B4">
              <w:rPr>
                <w:color w:val="790013" w:themeColor="accent6" w:themeShade="40"/>
              </w:rPr>
              <w:t>PBC and FBC</w:t>
            </w:r>
          </w:p>
        </w:tc>
        <w:tc>
          <w:tcPr>
            <w:tcW w:w="1552" w:type="dxa"/>
            <w:shd w:val="clear" w:color="auto" w:fill="auto"/>
            <w:vAlign w:val="center"/>
          </w:tcPr>
          <w:p w14:paraId="3F7E8646" w14:textId="431EA0AB" w:rsidR="001E23DB" w:rsidRPr="0039170E" w:rsidRDefault="00000000" w:rsidP="00E158AA">
            <w:pPr>
              <w:pStyle w:val="BodyText"/>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sdt>
              <w:sdtPr>
                <w:rPr>
                  <w:color w:val="790013" w:themeColor="accent6" w:themeShade="40"/>
                </w:rPr>
                <w:id w:val="-417787304"/>
                <w14:checkbox>
                  <w14:checked w14:val="0"/>
                  <w14:checkedState w14:val="2612" w14:font="MS Gothic"/>
                  <w14:uncheckedState w14:val="2610" w14:font="MS Gothic"/>
                </w14:checkbox>
              </w:sdtPr>
              <w:sdtContent>
                <w:r w:rsidR="001E23DB">
                  <w:rPr>
                    <w:rFonts w:ascii="MS Gothic" w:eastAsia="MS Gothic" w:hAnsi="MS Gothic" w:hint="eastAsia"/>
                    <w:color w:val="790013" w:themeColor="accent6" w:themeShade="40"/>
                  </w:rPr>
                  <w:t>☐</w:t>
                </w:r>
              </w:sdtContent>
            </w:sdt>
          </w:p>
        </w:tc>
      </w:tr>
      <w:tr w:rsidR="001E23DB" w:rsidRPr="00D26182" w14:paraId="764713C9" w14:textId="77777777" w:rsidTr="007F16BB">
        <w:trPr>
          <w:cnfStyle w:val="000000010000" w:firstRow="0" w:lastRow="0" w:firstColumn="0" w:lastColumn="0" w:oddVBand="0" w:evenVBand="0" w:oddHBand="0" w:evenHBand="1"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0" w:type="dxa"/>
            <w:shd w:val="clear" w:color="auto" w:fill="FFE6EA" w:themeFill="accent6"/>
          </w:tcPr>
          <w:p w14:paraId="19774FA4" w14:textId="65B95F35" w:rsidR="001E23DB" w:rsidRPr="002D616A" w:rsidRDefault="00BF4450" w:rsidP="00673973">
            <w:pPr>
              <w:pStyle w:val="BodyText"/>
              <w:rPr>
                <w:color w:val="790013" w:themeColor="accent6" w:themeShade="40"/>
              </w:rPr>
            </w:pPr>
            <w:r w:rsidRPr="00673973">
              <w:rPr>
                <w:rFonts w:eastAsia="Arial" w:cs="Arial"/>
                <w:color w:val="790013" w:themeColor="accent6" w:themeShade="40"/>
                <w:szCs w:val="20"/>
                <w:lang w:eastAsia="en-US"/>
              </w:rPr>
              <w:t>E</w:t>
            </w:r>
            <w:r w:rsidRPr="00673973">
              <w:rPr>
                <w:rFonts w:eastAsia="Arial" w:cs="Arial"/>
                <w:color w:val="790013" w:themeColor="accent6" w:themeShade="40"/>
                <w:lang w:eastAsia="en-US"/>
              </w:rPr>
              <w:t>xplain why government action is needed</w:t>
            </w:r>
            <w:r w:rsidR="00764C26" w:rsidRPr="00673973">
              <w:rPr>
                <w:rFonts w:eastAsia="Arial" w:cs="Arial"/>
                <w:color w:val="790013" w:themeColor="accent6" w:themeShade="40"/>
                <w:szCs w:val="20"/>
                <w:lang w:eastAsia="en-US"/>
              </w:rPr>
              <w:t xml:space="preserve">. </w:t>
            </w:r>
            <w:r w:rsidRPr="00673973" w:rsidDel="00BF4450">
              <w:rPr>
                <w:rFonts w:eastAsia="Arial" w:cs="Arial"/>
                <w:color w:val="790013" w:themeColor="accent6" w:themeShade="40"/>
                <w:szCs w:val="20"/>
                <w:lang w:eastAsia="en-US"/>
              </w:rPr>
              <w:t xml:space="preserve"> </w:t>
            </w:r>
          </w:p>
        </w:tc>
        <w:tc>
          <w:tcPr>
            <w:tcW w:w="0" w:type="dxa"/>
            <w:vMerge/>
          </w:tcPr>
          <w:p w14:paraId="3C00E9A7" w14:textId="47920220" w:rsidR="00971B8C" w:rsidRPr="00860455" w:rsidRDefault="00971B8C" w:rsidP="0064670F">
            <w:pPr>
              <w:pStyle w:val="BodyText"/>
              <w:ind w:left="174" w:right="105"/>
              <w:cnfStyle w:val="000000010000" w:firstRow="0" w:lastRow="0" w:firstColumn="0" w:lastColumn="0" w:oddVBand="0" w:evenVBand="0" w:oddHBand="0" w:evenHBand="1" w:firstRowFirstColumn="0" w:firstRowLastColumn="0" w:lastRowFirstColumn="0" w:lastRowLastColumn="0"/>
              <w:rPr>
                <w:color w:val="790013" w:themeColor="accent6" w:themeShade="40"/>
              </w:rPr>
            </w:pPr>
          </w:p>
        </w:tc>
        <w:tc>
          <w:tcPr>
            <w:tcW w:w="0" w:type="dxa"/>
            <w:shd w:val="clear" w:color="auto" w:fill="auto"/>
            <w:vAlign w:val="center"/>
          </w:tcPr>
          <w:p w14:paraId="055A5A4E" w14:textId="5C54F400" w:rsidR="001E23DB" w:rsidRPr="0039170E" w:rsidRDefault="00000000" w:rsidP="007F16BB">
            <w:pPr>
              <w:pStyle w:val="BodyText"/>
              <w:ind w:right="105"/>
              <w:jc w:val="center"/>
              <w:cnfStyle w:val="000000010000" w:firstRow="0" w:lastRow="0" w:firstColumn="0" w:lastColumn="0" w:oddVBand="0" w:evenVBand="0" w:oddHBand="0" w:evenHBand="1" w:firstRowFirstColumn="0" w:firstRowLastColumn="0" w:lastRowFirstColumn="0" w:lastRowLastColumn="0"/>
              <w:rPr>
                <w:color w:val="790013" w:themeColor="accent6" w:themeShade="40"/>
              </w:rPr>
            </w:pPr>
            <w:sdt>
              <w:sdtPr>
                <w:rPr>
                  <w:color w:val="790013" w:themeColor="accent6" w:themeShade="40"/>
                </w:rPr>
                <w:id w:val="375590411"/>
                <w14:checkbox>
                  <w14:checked w14:val="1"/>
                  <w14:checkedState w14:val="2612" w14:font="MS Gothic"/>
                  <w14:uncheckedState w14:val="2610" w14:font="MS Gothic"/>
                </w14:checkbox>
              </w:sdtPr>
              <w:sdtContent>
                <w:r w:rsidR="001E23DB">
                  <w:rPr>
                    <w:rFonts w:ascii="MS Gothic" w:eastAsia="MS Gothic" w:hAnsi="MS Gothic"/>
                    <w:color w:val="790013" w:themeColor="accent6" w:themeShade="40"/>
                  </w:rPr>
                  <w:t>☐</w:t>
                </w:r>
              </w:sdtContent>
            </w:sdt>
          </w:p>
        </w:tc>
      </w:tr>
      <w:tr w:rsidR="001E23DB" w:rsidRPr="00D26182" w14:paraId="7F87DB87" w14:textId="77777777" w:rsidTr="00646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3" w:type="dxa"/>
            <w:shd w:val="clear" w:color="auto" w:fill="FFE6EA" w:themeFill="accent6"/>
          </w:tcPr>
          <w:p w14:paraId="62A790E1" w14:textId="6E10CD16" w:rsidR="001E23DB" w:rsidRPr="00641DCE" w:rsidRDefault="001E23DB" w:rsidP="00673973">
            <w:pPr>
              <w:pStyle w:val="BodyText"/>
              <w:rPr>
                <w:color w:val="790013" w:themeColor="accent6" w:themeShade="40"/>
              </w:rPr>
            </w:pPr>
            <w:r w:rsidRPr="00F86EBF">
              <w:rPr>
                <w:rFonts w:eastAsia="Arial" w:cs="Arial"/>
                <w:color w:val="790013" w:themeColor="accent6" w:themeShade="40"/>
                <w:szCs w:val="20"/>
                <w:lang w:eastAsia="en-US"/>
              </w:rPr>
              <w:t>Define the objectives</w:t>
            </w:r>
            <w:r w:rsidR="00764C26">
              <w:rPr>
                <w:rFonts w:eastAsia="Arial" w:cs="Arial"/>
                <w:color w:val="790013" w:themeColor="accent6" w:themeShade="40"/>
                <w:szCs w:val="20"/>
                <w:lang w:eastAsia="en-US"/>
              </w:rPr>
              <w:t xml:space="preserve">. </w:t>
            </w:r>
          </w:p>
        </w:tc>
        <w:tc>
          <w:tcPr>
            <w:tcW w:w="1843" w:type="dxa"/>
            <w:vMerge/>
          </w:tcPr>
          <w:p w14:paraId="6B7F3841" w14:textId="439E28CB" w:rsidR="00971B8C" w:rsidRPr="00860455" w:rsidRDefault="00971B8C" w:rsidP="0064670F">
            <w:pPr>
              <w:pStyle w:val="BodyText"/>
              <w:ind w:left="174" w:right="105"/>
              <w:cnfStyle w:val="000000100000" w:firstRow="0" w:lastRow="0" w:firstColumn="0" w:lastColumn="0" w:oddVBand="0" w:evenVBand="0" w:oddHBand="1" w:evenHBand="0" w:firstRowFirstColumn="0" w:firstRowLastColumn="0" w:lastRowFirstColumn="0" w:lastRowLastColumn="0"/>
              <w:rPr>
                <w:color w:val="790013" w:themeColor="accent6" w:themeShade="40"/>
              </w:rPr>
            </w:pPr>
          </w:p>
        </w:tc>
        <w:tc>
          <w:tcPr>
            <w:tcW w:w="1552" w:type="dxa"/>
            <w:shd w:val="clear" w:color="auto" w:fill="auto"/>
            <w:vAlign w:val="center"/>
          </w:tcPr>
          <w:p w14:paraId="516DE21A" w14:textId="1D42FB7D" w:rsidR="001E23DB" w:rsidRDefault="00000000" w:rsidP="00971B8C">
            <w:pPr>
              <w:pStyle w:val="BodyText"/>
              <w:ind w:left="174" w:right="105"/>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sdt>
              <w:sdtPr>
                <w:rPr>
                  <w:color w:val="790013" w:themeColor="accent6" w:themeShade="40"/>
                </w:rPr>
                <w:id w:val="637066789"/>
                <w14:checkbox>
                  <w14:checked w14:val="0"/>
                  <w14:checkedState w14:val="2612" w14:font="MS Gothic"/>
                  <w14:uncheckedState w14:val="2610" w14:font="MS Gothic"/>
                </w14:checkbox>
              </w:sdtPr>
              <w:sdtContent>
                <w:r w:rsidR="00081494">
                  <w:rPr>
                    <w:rFonts w:ascii="MS Gothic" w:eastAsia="MS Gothic" w:hAnsi="MS Gothic" w:hint="eastAsia"/>
                    <w:color w:val="790013" w:themeColor="accent6" w:themeShade="40"/>
                  </w:rPr>
                  <w:t>☐</w:t>
                </w:r>
              </w:sdtContent>
            </w:sdt>
          </w:p>
        </w:tc>
      </w:tr>
      <w:tr w:rsidR="001E23DB" w:rsidRPr="00D26182" w14:paraId="2FC5AEC6" w14:textId="77777777" w:rsidTr="00646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3" w:type="dxa"/>
            <w:shd w:val="clear" w:color="auto" w:fill="FFE6EA" w:themeFill="accent6"/>
          </w:tcPr>
          <w:p w14:paraId="594DC2E2" w14:textId="06B93F02" w:rsidR="001E23DB" w:rsidRPr="00673973" w:rsidRDefault="001E23DB" w:rsidP="00673973">
            <w:pPr>
              <w:pStyle w:val="BodyText"/>
              <w:rPr>
                <w:color w:val="790013" w:themeColor="accent6" w:themeShade="40"/>
              </w:rPr>
            </w:pPr>
            <w:r w:rsidRPr="000E7187">
              <w:rPr>
                <w:rFonts w:eastAsia="Arial" w:cs="Arial"/>
                <w:color w:val="790013" w:themeColor="accent6" w:themeShade="40"/>
                <w:szCs w:val="20"/>
                <w:lang w:eastAsia="en-US"/>
              </w:rPr>
              <w:t>Link the problem to the strategic context.</w:t>
            </w:r>
          </w:p>
        </w:tc>
        <w:tc>
          <w:tcPr>
            <w:tcW w:w="1843" w:type="dxa"/>
            <w:vMerge/>
          </w:tcPr>
          <w:p w14:paraId="685B50B9" w14:textId="5B0B8563" w:rsidR="00971B8C" w:rsidRPr="00860455" w:rsidRDefault="00971B8C" w:rsidP="0064670F">
            <w:pPr>
              <w:pStyle w:val="BodyText"/>
              <w:ind w:left="174" w:right="105"/>
              <w:cnfStyle w:val="000000010000" w:firstRow="0" w:lastRow="0" w:firstColumn="0" w:lastColumn="0" w:oddVBand="0" w:evenVBand="0" w:oddHBand="0" w:evenHBand="1" w:firstRowFirstColumn="0" w:firstRowLastColumn="0" w:lastRowFirstColumn="0" w:lastRowLastColumn="0"/>
              <w:rPr>
                <w:color w:val="790013" w:themeColor="accent6" w:themeShade="40"/>
              </w:rPr>
            </w:pPr>
          </w:p>
        </w:tc>
        <w:tc>
          <w:tcPr>
            <w:tcW w:w="1552" w:type="dxa"/>
            <w:shd w:val="clear" w:color="auto" w:fill="auto"/>
            <w:vAlign w:val="center"/>
          </w:tcPr>
          <w:p w14:paraId="173A39BC" w14:textId="5ABD71B8" w:rsidR="001E23DB" w:rsidRPr="00C11F24" w:rsidRDefault="00000000" w:rsidP="00971B8C">
            <w:pPr>
              <w:pStyle w:val="BodyText"/>
              <w:ind w:left="174" w:right="105"/>
              <w:jc w:val="center"/>
              <w:cnfStyle w:val="000000010000" w:firstRow="0" w:lastRow="0" w:firstColumn="0" w:lastColumn="0" w:oddVBand="0" w:evenVBand="0" w:oddHBand="0" w:evenHBand="1" w:firstRowFirstColumn="0" w:firstRowLastColumn="0" w:lastRowFirstColumn="0" w:lastRowLastColumn="0"/>
              <w:rPr>
                <w:rFonts w:ascii="Segoe UI Symbol" w:eastAsia="MS Gothic" w:hAnsi="Segoe UI Symbol" w:cs="Segoe UI Symbol"/>
                <w:color w:val="790013" w:themeColor="accent6" w:themeShade="40"/>
              </w:rPr>
            </w:pPr>
            <w:sdt>
              <w:sdtPr>
                <w:rPr>
                  <w:color w:val="790013" w:themeColor="accent6" w:themeShade="40"/>
                </w:rPr>
                <w:id w:val="-1828585298"/>
                <w14:checkbox>
                  <w14:checked w14:val="0"/>
                  <w14:checkedState w14:val="2612" w14:font="MS Gothic"/>
                  <w14:uncheckedState w14:val="2610" w14:font="MS Gothic"/>
                </w14:checkbox>
              </w:sdtPr>
              <w:sdtContent>
                <w:r w:rsidR="001E23DB">
                  <w:rPr>
                    <w:rFonts w:ascii="MS Gothic" w:eastAsia="MS Gothic" w:hAnsi="MS Gothic"/>
                    <w:color w:val="790013" w:themeColor="accent6" w:themeShade="40"/>
                  </w:rPr>
                  <w:t>☐</w:t>
                </w:r>
              </w:sdtContent>
            </w:sdt>
          </w:p>
        </w:tc>
      </w:tr>
      <w:tr w:rsidR="002745D9" w:rsidRPr="00D26182" w14:paraId="3C6489CC" w14:textId="77777777" w:rsidTr="00646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3" w:type="dxa"/>
            <w:shd w:val="clear" w:color="auto" w:fill="FFE6EA" w:themeFill="accent6"/>
          </w:tcPr>
          <w:p w14:paraId="4134358F" w14:textId="29262E3B" w:rsidR="002745D9" w:rsidRPr="000E7187" w:rsidRDefault="002745D9" w:rsidP="00673973">
            <w:pPr>
              <w:pStyle w:val="BodyText"/>
              <w:rPr>
                <w:rFonts w:eastAsia="Arial" w:cs="Arial"/>
                <w:color w:val="790013" w:themeColor="accent6" w:themeShade="40"/>
                <w:szCs w:val="20"/>
                <w:lang w:eastAsia="en-US"/>
              </w:rPr>
            </w:pPr>
            <w:r>
              <w:rPr>
                <w:rFonts w:eastAsia="Arial" w:cs="Arial"/>
                <w:color w:val="790013" w:themeColor="accent6" w:themeShade="40"/>
                <w:szCs w:val="20"/>
                <w:lang w:eastAsia="en-US"/>
              </w:rPr>
              <w:t>E</w:t>
            </w:r>
            <w:r w:rsidRPr="00673973">
              <w:rPr>
                <w:rFonts w:eastAsia="Arial" w:cs="Arial"/>
                <w:color w:val="790013" w:themeColor="accent6" w:themeShade="40"/>
                <w:szCs w:val="20"/>
                <w:lang w:eastAsia="en-US"/>
              </w:rPr>
              <w:t xml:space="preserve">xplain how the proposal will address stakeholder concerns.  </w:t>
            </w:r>
          </w:p>
        </w:tc>
        <w:tc>
          <w:tcPr>
            <w:tcW w:w="1843" w:type="dxa"/>
            <w:vMerge/>
          </w:tcPr>
          <w:p w14:paraId="0AF79647" w14:textId="77777777" w:rsidR="002745D9" w:rsidRPr="00860455" w:rsidRDefault="002745D9" w:rsidP="0064670F">
            <w:pPr>
              <w:pStyle w:val="BodyText"/>
              <w:ind w:left="174" w:right="105"/>
              <w:cnfStyle w:val="000000100000" w:firstRow="0" w:lastRow="0" w:firstColumn="0" w:lastColumn="0" w:oddVBand="0" w:evenVBand="0" w:oddHBand="1" w:evenHBand="0" w:firstRowFirstColumn="0" w:firstRowLastColumn="0" w:lastRowFirstColumn="0" w:lastRowLastColumn="0"/>
              <w:rPr>
                <w:color w:val="790013" w:themeColor="accent6" w:themeShade="40"/>
              </w:rPr>
            </w:pPr>
          </w:p>
        </w:tc>
        <w:tc>
          <w:tcPr>
            <w:tcW w:w="1552" w:type="dxa"/>
            <w:shd w:val="clear" w:color="auto" w:fill="auto"/>
            <w:vAlign w:val="center"/>
          </w:tcPr>
          <w:p w14:paraId="574CE7C6" w14:textId="74C44F05" w:rsidR="002745D9" w:rsidRDefault="00000000" w:rsidP="00971B8C">
            <w:pPr>
              <w:pStyle w:val="BodyText"/>
              <w:ind w:left="174" w:right="105"/>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sdt>
              <w:sdtPr>
                <w:rPr>
                  <w:color w:val="790013" w:themeColor="accent6" w:themeShade="40"/>
                </w:rPr>
                <w:id w:val="-1584684039"/>
                <w14:checkbox>
                  <w14:checked w14:val="0"/>
                  <w14:checkedState w14:val="2612" w14:font="MS Gothic"/>
                  <w14:uncheckedState w14:val="2610" w14:font="MS Gothic"/>
                </w14:checkbox>
              </w:sdtPr>
              <w:sdtContent>
                <w:r w:rsidR="003E29F5">
                  <w:rPr>
                    <w:rFonts w:ascii="MS Gothic" w:eastAsia="MS Gothic" w:hAnsi="MS Gothic" w:hint="eastAsia"/>
                    <w:color w:val="790013" w:themeColor="accent6" w:themeShade="40"/>
                  </w:rPr>
                  <w:t>☐</w:t>
                </w:r>
              </w:sdtContent>
            </w:sdt>
          </w:p>
        </w:tc>
      </w:tr>
      <w:tr w:rsidR="001E23DB" w:rsidRPr="00D26182" w14:paraId="3AD9E238" w14:textId="77777777" w:rsidTr="00646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3" w:type="dxa"/>
            <w:shd w:val="clear" w:color="auto" w:fill="FFE6EA" w:themeFill="accent6"/>
          </w:tcPr>
          <w:p w14:paraId="06CCEF14" w14:textId="7145227D" w:rsidR="001E23DB" w:rsidRPr="00C840FD" w:rsidRDefault="000F0FB1" w:rsidP="00673973">
            <w:pPr>
              <w:pStyle w:val="BodyText"/>
              <w:rPr>
                <w:color w:val="790013" w:themeColor="accent6" w:themeShade="40"/>
              </w:rPr>
            </w:pPr>
            <w:r w:rsidRPr="00673973">
              <w:rPr>
                <w:rFonts w:eastAsia="Arial" w:cs="Arial"/>
                <w:color w:val="790013" w:themeColor="accent6" w:themeShade="40"/>
                <w:szCs w:val="20"/>
                <w:lang w:eastAsia="en-US"/>
              </w:rPr>
              <w:t>Include a logic model, with increasing detail</w:t>
            </w:r>
            <w:r w:rsidR="000E7187" w:rsidRPr="00673973">
              <w:rPr>
                <w:rFonts w:eastAsia="Arial" w:cs="Arial"/>
                <w:color w:val="790013" w:themeColor="accent6" w:themeShade="40"/>
                <w:szCs w:val="20"/>
                <w:lang w:eastAsia="en-US"/>
              </w:rPr>
              <w:t xml:space="preserve"> between the preliminary and full business case. </w:t>
            </w:r>
            <w:r w:rsidRPr="00673973">
              <w:rPr>
                <w:rFonts w:eastAsia="Arial" w:cs="Arial"/>
                <w:color w:val="790013" w:themeColor="accent6" w:themeShade="40"/>
                <w:szCs w:val="20"/>
                <w:lang w:eastAsia="en-US"/>
              </w:rPr>
              <w:t xml:space="preserve"> </w:t>
            </w:r>
          </w:p>
        </w:tc>
        <w:tc>
          <w:tcPr>
            <w:tcW w:w="1843" w:type="dxa"/>
            <w:vMerge/>
          </w:tcPr>
          <w:p w14:paraId="0404666A" w14:textId="2EBFC5BB" w:rsidR="000E1DE2" w:rsidRPr="00C179B4" w:rsidRDefault="000E1DE2" w:rsidP="0064670F">
            <w:pPr>
              <w:pStyle w:val="BodyText"/>
              <w:ind w:left="174" w:right="105"/>
              <w:cnfStyle w:val="000000010000" w:firstRow="0" w:lastRow="0" w:firstColumn="0" w:lastColumn="0" w:oddVBand="0" w:evenVBand="0" w:oddHBand="0" w:evenHBand="1" w:firstRowFirstColumn="0" w:firstRowLastColumn="0" w:lastRowFirstColumn="0" w:lastRowLastColumn="0"/>
              <w:rPr>
                <w:color w:val="790013" w:themeColor="accent6" w:themeShade="40"/>
              </w:rPr>
            </w:pPr>
          </w:p>
        </w:tc>
        <w:tc>
          <w:tcPr>
            <w:tcW w:w="1552" w:type="dxa"/>
            <w:shd w:val="clear" w:color="auto" w:fill="auto"/>
            <w:vAlign w:val="center"/>
          </w:tcPr>
          <w:p w14:paraId="7EFC9480" w14:textId="72578392" w:rsidR="001E23DB" w:rsidRPr="00C11F24" w:rsidRDefault="00000000" w:rsidP="000E1DE2">
            <w:pPr>
              <w:pStyle w:val="BodyText"/>
              <w:ind w:left="174" w:right="105"/>
              <w:jc w:val="center"/>
              <w:cnfStyle w:val="000000010000" w:firstRow="0" w:lastRow="0" w:firstColumn="0" w:lastColumn="0" w:oddVBand="0" w:evenVBand="0" w:oddHBand="0" w:evenHBand="1" w:firstRowFirstColumn="0" w:firstRowLastColumn="0" w:lastRowFirstColumn="0" w:lastRowLastColumn="0"/>
              <w:rPr>
                <w:rFonts w:ascii="Segoe UI Symbol" w:eastAsia="MS Gothic" w:hAnsi="Segoe UI Symbol" w:cs="Segoe UI Symbol"/>
                <w:color w:val="790013" w:themeColor="accent6" w:themeShade="40"/>
              </w:rPr>
            </w:pPr>
            <w:sdt>
              <w:sdtPr>
                <w:rPr>
                  <w:color w:val="790013" w:themeColor="accent6" w:themeShade="40"/>
                </w:rPr>
                <w:id w:val="1422370006"/>
                <w14:checkbox>
                  <w14:checked w14:val="0"/>
                  <w14:checkedState w14:val="2612" w14:font="MS Gothic"/>
                  <w14:uncheckedState w14:val="2610" w14:font="MS Gothic"/>
                </w14:checkbox>
              </w:sdtPr>
              <w:sdtContent>
                <w:r w:rsidR="001E23DB">
                  <w:rPr>
                    <w:rFonts w:ascii="MS Gothic" w:eastAsia="MS Gothic" w:hAnsi="MS Gothic"/>
                    <w:color w:val="790013" w:themeColor="accent6" w:themeShade="40"/>
                  </w:rPr>
                  <w:t>☐</w:t>
                </w:r>
              </w:sdtContent>
            </w:sdt>
          </w:p>
        </w:tc>
      </w:tr>
    </w:tbl>
    <w:p w14:paraId="09447B05" w14:textId="49E57B34" w:rsidR="0073394E" w:rsidRPr="00DB3DD8" w:rsidRDefault="0073394E" w:rsidP="007F16BB">
      <w:pPr>
        <w:pStyle w:val="BodyText"/>
      </w:pPr>
    </w:p>
    <w:tbl>
      <w:tblPr>
        <w:tblStyle w:val="ListTable3-Accent6"/>
        <w:tblW w:w="5000" w:type="pct"/>
        <w:tblLook w:val="04A0" w:firstRow="1" w:lastRow="0" w:firstColumn="1" w:lastColumn="0" w:noHBand="0" w:noVBand="1"/>
      </w:tblPr>
      <w:tblGrid>
        <w:gridCol w:w="10194"/>
      </w:tblGrid>
      <w:tr w:rsidR="0073394E" w:rsidRPr="007673EB" w14:paraId="4437B95E" w14:textId="77777777" w:rsidTr="005B37ED">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23301B07" w14:textId="211B4C76" w:rsidR="0073394E" w:rsidRPr="00EF137E" w:rsidRDefault="0073394E" w:rsidP="005B37ED">
            <w:pPr>
              <w:pStyle w:val="Heading40"/>
              <w:rPr>
                <w:rFonts w:asciiTheme="minorHAnsi" w:hAnsiTheme="minorHAnsi"/>
                <w:b w:val="0"/>
                <w:color w:val="790013" w:themeColor="accent6" w:themeShade="40"/>
                <w:sz w:val="22"/>
              </w:rPr>
            </w:pPr>
            <w:r w:rsidRPr="005744BA">
              <w:rPr>
                <w:rFonts w:asciiTheme="minorHAnsi" w:hAnsiTheme="minorHAnsi"/>
                <w:color w:val="790013" w:themeColor="accent6" w:themeShade="40"/>
                <w:sz w:val="22"/>
              </w:rPr>
              <w:t>Quick tips</w:t>
            </w:r>
          </w:p>
          <w:p w14:paraId="523570BD" w14:textId="7B6BE506" w:rsidR="000F6BEF" w:rsidRPr="00364AB3" w:rsidRDefault="000F6BEF" w:rsidP="000F6BEF">
            <w:pPr>
              <w:pStyle w:val="ListBullet"/>
              <w:numPr>
                <w:ilvl w:val="0"/>
                <w:numId w:val="0"/>
              </w:numPr>
              <w:rPr>
                <w:b w:val="0"/>
                <w:bCs w:val="0"/>
                <w:color w:val="790013" w:themeColor="accent6" w:themeShade="40"/>
                <w:szCs w:val="22"/>
              </w:rPr>
            </w:pPr>
            <w:r w:rsidRPr="00364AB3">
              <w:rPr>
                <w:b w:val="0"/>
                <w:bCs w:val="0"/>
                <w:color w:val="790013" w:themeColor="accent6" w:themeShade="40"/>
                <w:szCs w:val="22"/>
              </w:rPr>
              <w:t xml:space="preserve">A program is a collection of related </w:t>
            </w:r>
            <w:r w:rsidRPr="00B35A75">
              <w:rPr>
                <w:color w:val="790013" w:themeColor="accent6" w:themeShade="40"/>
                <w:szCs w:val="22"/>
              </w:rPr>
              <w:t>projects</w:t>
            </w:r>
            <w:r w:rsidRPr="00D43397">
              <w:rPr>
                <w:rStyle w:val="FootnoteReference"/>
                <w:color w:val="790013" w:themeColor="accent6" w:themeShade="40"/>
                <w:szCs w:val="22"/>
              </w:rPr>
              <w:footnoteReference w:id="3"/>
            </w:r>
            <w:r w:rsidRPr="00B35A75">
              <w:rPr>
                <w:color w:val="790013" w:themeColor="accent6" w:themeShade="40"/>
                <w:szCs w:val="22"/>
              </w:rPr>
              <w:t xml:space="preserve"> to address a common </w:t>
            </w:r>
            <w:r w:rsidRPr="00364AB3">
              <w:rPr>
                <w:b w:val="0"/>
                <w:bCs w:val="0"/>
                <w:color w:val="790013" w:themeColor="accent6" w:themeShade="40"/>
                <w:szCs w:val="22"/>
              </w:rPr>
              <w:t>problem, or realise a common opportunity, delivered in a coordinated manner</w:t>
            </w:r>
            <w:r w:rsidR="00B35A75">
              <w:rPr>
                <w:b w:val="0"/>
                <w:bCs w:val="0"/>
                <w:color w:val="790013" w:themeColor="accent6" w:themeShade="40"/>
                <w:szCs w:val="22"/>
              </w:rPr>
              <w:t xml:space="preserve">. </w:t>
            </w:r>
          </w:p>
          <w:p w14:paraId="6732F197" w14:textId="77777777" w:rsidR="000F6BEF" w:rsidRDefault="000F6BEF" w:rsidP="000F6BEF">
            <w:pPr>
              <w:pStyle w:val="ListBullet"/>
              <w:numPr>
                <w:ilvl w:val="0"/>
                <w:numId w:val="0"/>
              </w:numPr>
              <w:rPr>
                <w:color w:val="790013" w:themeColor="accent6" w:themeShade="40"/>
                <w:szCs w:val="22"/>
              </w:rPr>
            </w:pPr>
            <w:r w:rsidRPr="004F3B74">
              <w:rPr>
                <w:b w:val="0"/>
                <w:bCs w:val="0"/>
                <w:color w:val="790013" w:themeColor="accent6" w:themeShade="40"/>
                <w:szCs w:val="22"/>
              </w:rPr>
              <w:t>A business case can be completed for a program or for each individual project that makes up the program. These are referred to as program business cases and project business cases</w:t>
            </w:r>
            <w:r>
              <w:rPr>
                <w:b w:val="0"/>
                <w:bCs w:val="0"/>
                <w:color w:val="790013" w:themeColor="accent6" w:themeShade="40"/>
                <w:szCs w:val="22"/>
              </w:rPr>
              <w:t xml:space="preserve"> </w:t>
            </w:r>
            <w:r w:rsidRPr="004F3B74">
              <w:rPr>
                <w:b w:val="0"/>
                <w:bCs w:val="0"/>
                <w:color w:val="790013" w:themeColor="accent6" w:themeShade="40"/>
                <w:szCs w:val="22"/>
              </w:rPr>
              <w:t>respectively.</w:t>
            </w:r>
          </w:p>
          <w:p w14:paraId="765A4384" w14:textId="77777777" w:rsidR="0073394E" w:rsidRDefault="000F6BEF" w:rsidP="004F3B74">
            <w:pPr>
              <w:pStyle w:val="ListBullet"/>
              <w:numPr>
                <w:ilvl w:val="0"/>
                <w:numId w:val="0"/>
              </w:numPr>
              <w:rPr>
                <w:color w:val="790013" w:themeColor="accent6" w:themeShade="40"/>
                <w:szCs w:val="22"/>
              </w:rPr>
            </w:pPr>
            <w:r w:rsidRPr="004F3B74">
              <w:rPr>
                <w:b w:val="0"/>
                <w:bCs w:val="0"/>
                <w:color w:val="790013" w:themeColor="accent6" w:themeShade="40"/>
                <w:szCs w:val="22"/>
              </w:rPr>
              <w:t>Program business cases follow the same general principles and requirements as project business cases. There are, however, differences in what information is presented and how it is framed.</w:t>
            </w:r>
          </w:p>
          <w:p w14:paraId="07899577" w14:textId="15550A91" w:rsidR="0073394E" w:rsidRPr="00D43397" w:rsidRDefault="00CE5562" w:rsidP="004F3B74">
            <w:pPr>
              <w:pStyle w:val="ListBullet"/>
              <w:numPr>
                <w:ilvl w:val="0"/>
                <w:numId w:val="0"/>
              </w:numPr>
              <w:rPr>
                <w:b w:val="0"/>
                <w:color w:val="790013" w:themeColor="accent6" w:themeShade="40"/>
              </w:rPr>
            </w:pPr>
            <w:r w:rsidRPr="00CE5562">
              <w:rPr>
                <w:color w:val="790013" w:themeColor="accent6" w:themeShade="40"/>
              </w:rPr>
              <w:t>Treasury approval is required when submitting a program business case to support an investment decision</w:t>
            </w:r>
            <w:r w:rsidR="00AB0B9D">
              <w:rPr>
                <w:b w:val="0"/>
                <w:bCs w:val="0"/>
                <w:color w:val="790013" w:themeColor="accent6" w:themeShade="40"/>
              </w:rPr>
              <w:t xml:space="preserve"> (see</w:t>
            </w:r>
            <w:hyperlink r:id="rId18" w:history="1">
              <w:r w:rsidR="00AB0B9D" w:rsidRPr="00B30445">
                <w:rPr>
                  <w:rStyle w:val="Hyperlink"/>
                  <w:b w:val="0"/>
                  <w:bCs w:val="0"/>
                  <w:color w:val="790013"/>
                </w:rPr>
                <w:t xml:space="preserve"> section 2.1 of the Business Case Guidelines).</w:t>
              </w:r>
            </w:hyperlink>
            <w:r w:rsidR="00AB0B9D">
              <w:rPr>
                <w:b w:val="0"/>
                <w:bCs w:val="0"/>
                <w:color w:val="790013" w:themeColor="accent6" w:themeShade="40"/>
              </w:rPr>
              <w:t xml:space="preserve"> </w:t>
            </w:r>
          </w:p>
        </w:tc>
      </w:tr>
    </w:tbl>
    <w:p w14:paraId="70D048D2" w14:textId="5683FB06" w:rsidR="00E06D3A" w:rsidRDefault="00E06D3A" w:rsidP="003117D5">
      <w:pPr>
        <w:pStyle w:val="Heading2"/>
      </w:pPr>
      <w:bookmarkStart w:id="8" w:name="_Toc184128871"/>
      <w:r>
        <w:t>Identify the problem</w:t>
      </w:r>
      <w:bookmarkEnd w:id="8"/>
    </w:p>
    <w:p w14:paraId="35F960B1" w14:textId="77777777" w:rsidR="000A393C" w:rsidRDefault="001B0376" w:rsidP="002D616A">
      <w:pPr>
        <w:pStyle w:val="BodyText"/>
      </w:pPr>
      <w:r w:rsidRPr="000B20F2">
        <w:t>[</w:t>
      </w:r>
      <w:r w:rsidR="00CD0966" w:rsidRPr="000B20F2">
        <w:t>Address the cause</w:t>
      </w:r>
      <w:r w:rsidR="00BD12F6">
        <w:t xml:space="preserve"> </w:t>
      </w:r>
      <w:r w:rsidR="003200E2">
        <w:t>(</w:t>
      </w:r>
      <w:r w:rsidR="00E46C1A">
        <w:t>including any</w:t>
      </w:r>
      <w:r w:rsidR="00BC3729">
        <w:t xml:space="preserve"> interdep</w:t>
      </w:r>
      <w:r w:rsidR="00387E7F">
        <w:t>endenc</w:t>
      </w:r>
      <w:r w:rsidR="00E26650">
        <w:t>y</w:t>
      </w:r>
      <w:r w:rsidR="00387E7F">
        <w:t>)</w:t>
      </w:r>
      <w:r w:rsidR="00CD0966" w:rsidRPr="000B20F2">
        <w:t>, effect, importance</w:t>
      </w:r>
      <w:r w:rsidR="00FA45CD" w:rsidRPr="000B20F2">
        <w:t>,</w:t>
      </w:r>
      <w:r w:rsidR="00CD0966" w:rsidRPr="000B20F2">
        <w:t xml:space="preserve"> and urgency of the proble</w:t>
      </w:r>
      <w:r w:rsidR="00A364CC" w:rsidRPr="000B20F2">
        <w:t>m</w:t>
      </w:r>
      <w:r w:rsidR="004B372B">
        <w:t xml:space="preserve">. </w:t>
      </w:r>
    </w:p>
    <w:p w14:paraId="58F33660" w14:textId="623C14DE" w:rsidR="006F5016" w:rsidRPr="000B20F2" w:rsidRDefault="004B372B" w:rsidP="002D616A">
      <w:pPr>
        <w:pStyle w:val="BodyText"/>
      </w:pPr>
      <w:r w:rsidRPr="004B372B">
        <w:t>Keep the focus on desired outcomes, ensuring the problem statement is broad enough to allow for multiple solutions, but not so broad that it lacks clarity</w:t>
      </w:r>
      <w:r>
        <w:t>.</w:t>
      </w:r>
      <w:r w:rsidR="00E8603F" w:rsidRPr="000B20F2">
        <w:t>]</w:t>
      </w:r>
    </w:p>
    <w:p w14:paraId="3EE691BD" w14:textId="2AA473C6" w:rsidR="00E356FA" w:rsidRDefault="00C840FD" w:rsidP="00E356FA">
      <w:pPr>
        <w:pStyle w:val="Heading2"/>
      </w:pPr>
      <w:bookmarkStart w:id="9" w:name="_Toc184128872"/>
      <w:r>
        <w:t>R</w:t>
      </w:r>
      <w:r w:rsidR="00E356FA">
        <w:t xml:space="preserve">eason for government </w:t>
      </w:r>
      <w:r w:rsidR="00883F53">
        <w:t>action</w:t>
      </w:r>
      <w:bookmarkEnd w:id="9"/>
    </w:p>
    <w:p w14:paraId="0A414B11" w14:textId="77777777" w:rsidR="003C4ACF" w:rsidRPr="00FA45CD" w:rsidRDefault="003C4ACF" w:rsidP="003C4ACF">
      <w:pPr>
        <w:pStyle w:val="BodyText"/>
      </w:pPr>
      <w:r w:rsidRPr="00FA45CD">
        <w:t xml:space="preserve">[Why should the </w:t>
      </w:r>
      <w:r>
        <w:t>s</w:t>
      </w:r>
      <w:r w:rsidRPr="00FA45CD">
        <w:t>tate address the problem as compared to other levels of government or by private sectors? There are three reasons for government action:</w:t>
      </w:r>
    </w:p>
    <w:p w14:paraId="05E98925" w14:textId="77777777" w:rsidR="003C4ACF" w:rsidRPr="00FA45CD" w:rsidRDefault="003C4ACF" w:rsidP="00E649B8">
      <w:pPr>
        <w:pStyle w:val="ListBullet"/>
        <w:numPr>
          <w:ilvl w:val="0"/>
          <w:numId w:val="30"/>
        </w:numPr>
      </w:pPr>
      <w:r>
        <w:t>i</w:t>
      </w:r>
      <w:r w:rsidRPr="00FA45CD">
        <w:t>mproving resource allocation (addressing a market failure)</w:t>
      </w:r>
    </w:p>
    <w:p w14:paraId="6B3F0C3B" w14:textId="41F5B6AB" w:rsidR="003C4ACF" w:rsidRDefault="003C4ACF" w:rsidP="00E649B8">
      <w:pPr>
        <w:pStyle w:val="ListBullet"/>
        <w:numPr>
          <w:ilvl w:val="0"/>
          <w:numId w:val="30"/>
        </w:numPr>
      </w:pPr>
      <w:r>
        <w:t>d</w:t>
      </w:r>
      <w:r w:rsidRPr="00FA45CD">
        <w:t>istributional priorities or other government objectives</w:t>
      </w:r>
    </w:p>
    <w:p w14:paraId="6CC531AF" w14:textId="77777777" w:rsidR="003C4ACF" w:rsidRPr="00673973" w:rsidRDefault="003C4ACF" w:rsidP="00E649B8">
      <w:pPr>
        <w:pStyle w:val="ListBullet"/>
        <w:numPr>
          <w:ilvl w:val="0"/>
          <w:numId w:val="30"/>
        </w:numPr>
      </w:pPr>
      <w:r>
        <w:t>m</w:t>
      </w:r>
      <w:r w:rsidRPr="004B004E">
        <w:t>aintenance and efficiency improvements for core government activity.</w:t>
      </w:r>
      <w:r>
        <w:t>]</w:t>
      </w:r>
    </w:p>
    <w:p w14:paraId="35AF56AC" w14:textId="191DE8E8" w:rsidR="00847353" w:rsidRPr="00847353" w:rsidRDefault="00B51B62" w:rsidP="00847353">
      <w:pPr>
        <w:pStyle w:val="Heading2"/>
      </w:pPr>
      <w:bookmarkStart w:id="10" w:name="_Toc184128873"/>
      <w:r>
        <w:lastRenderedPageBreak/>
        <w:t>O</w:t>
      </w:r>
      <w:r w:rsidR="00971AFA">
        <w:t>bjectives</w:t>
      </w:r>
      <w:bookmarkEnd w:id="10"/>
    </w:p>
    <w:p w14:paraId="78A4B42F" w14:textId="3DCDA05E" w:rsidR="00847353" w:rsidRPr="00FA45CD" w:rsidRDefault="00824D3C" w:rsidP="00847353">
      <w:pPr>
        <w:pStyle w:val="BodyText"/>
        <w:rPr>
          <w:color w:val="auto"/>
        </w:rPr>
      </w:pPr>
      <w:r w:rsidRPr="00FA45CD">
        <w:rPr>
          <w:color w:val="auto"/>
        </w:rPr>
        <w:t>[</w:t>
      </w:r>
      <w:r w:rsidR="00E63379">
        <w:rPr>
          <w:color w:val="auto"/>
        </w:rPr>
        <w:t>Provide c</w:t>
      </w:r>
      <w:r w:rsidR="00513295" w:rsidRPr="00513295">
        <w:rPr>
          <w:color w:val="auto"/>
        </w:rPr>
        <w:t>learly define</w:t>
      </w:r>
      <w:r w:rsidR="00E63379">
        <w:rPr>
          <w:color w:val="auto"/>
        </w:rPr>
        <w:t>d, outcomes</w:t>
      </w:r>
      <w:r w:rsidR="00984066">
        <w:rPr>
          <w:color w:val="auto"/>
        </w:rPr>
        <w:t>-</w:t>
      </w:r>
      <w:r w:rsidR="00E63379">
        <w:rPr>
          <w:color w:val="auto"/>
        </w:rPr>
        <w:t>focussed</w:t>
      </w:r>
      <w:r w:rsidR="00513295" w:rsidRPr="00513295">
        <w:rPr>
          <w:color w:val="auto"/>
        </w:rPr>
        <w:t xml:space="preserve"> </w:t>
      </w:r>
      <w:r w:rsidR="00D553A1">
        <w:rPr>
          <w:color w:val="auto"/>
        </w:rPr>
        <w:t xml:space="preserve">and </w:t>
      </w:r>
      <w:r w:rsidR="000B2C31">
        <w:rPr>
          <w:color w:val="auto"/>
        </w:rPr>
        <w:t>measurable</w:t>
      </w:r>
      <w:r w:rsidR="00D553A1">
        <w:rPr>
          <w:color w:val="auto"/>
        </w:rPr>
        <w:t xml:space="preserve"> objectives</w:t>
      </w:r>
      <w:r w:rsidR="00513295">
        <w:rPr>
          <w:color w:val="auto"/>
        </w:rPr>
        <w:t>.</w:t>
      </w:r>
      <w:r w:rsidRPr="00FA45CD">
        <w:rPr>
          <w:color w:val="auto"/>
        </w:rPr>
        <w:t>]</w:t>
      </w:r>
      <w:r w:rsidR="00847353" w:rsidRPr="005744BA">
        <w:rPr>
          <w:color w:val="790013" w:themeColor="accent6" w:themeShade="40"/>
        </w:rPr>
        <w:t xml:space="preserve"> </w:t>
      </w:r>
    </w:p>
    <w:p w14:paraId="01DEB962" w14:textId="77DDCB71" w:rsidR="00971AFA" w:rsidRDefault="00971AFA" w:rsidP="00824D3C">
      <w:pPr>
        <w:pStyle w:val="Heading2"/>
      </w:pPr>
      <w:bookmarkStart w:id="11" w:name="_Toc184128874"/>
      <w:r>
        <w:t>Strategic context</w:t>
      </w:r>
      <w:bookmarkEnd w:id="11"/>
    </w:p>
    <w:p w14:paraId="3E5F29F6" w14:textId="77777777" w:rsidR="00D81E3A" w:rsidRDefault="00A46D6C" w:rsidP="00673973">
      <w:pPr>
        <w:pStyle w:val="ListBullet"/>
        <w:numPr>
          <w:ilvl w:val="0"/>
          <w:numId w:val="0"/>
        </w:numPr>
        <w:rPr>
          <w:color w:val="auto"/>
        </w:rPr>
      </w:pPr>
      <w:r>
        <w:rPr>
          <w:color w:val="auto"/>
        </w:rPr>
        <w:t>[</w:t>
      </w:r>
      <w:r w:rsidR="00421EDB" w:rsidRPr="00FA45CD">
        <w:rPr>
          <w:color w:val="auto"/>
        </w:rPr>
        <w:t xml:space="preserve">Reference key government priorities, policies, or commitments. </w:t>
      </w:r>
    </w:p>
    <w:p w14:paraId="1C9ECE96" w14:textId="7CEA2EB5" w:rsidR="006F5016" w:rsidRPr="00FA45CD" w:rsidRDefault="00421EDB" w:rsidP="00673973">
      <w:pPr>
        <w:pStyle w:val="ListBullet"/>
        <w:numPr>
          <w:ilvl w:val="0"/>
          <w:numId w:val="0"/>
        </w:numPr>
        <w:rPr>
          <w:color w:val="auto"/>
        </w:rPr>
      </w:pPr>
      <w:r w:rsidRPr="00FA45CD">
        <w:rPr>
          <w:color w:val="auto"/>
        </w:rPr>
        <w:t xml:space="preserve">Focus on the most relevant and important strategic context </w:t>
      </w:r>
      <w:r w:rsidR="007C6802">
        <w:rPr>
          <w:color w:val="auto"/>
        </w:rPr>
        <w:t xml:space="preserve">– </w:t>
      </w:r>
      <w:r w:rsidRPr="00FA45CD">
        <w:rPr>
          <w:color w:val="auto"/>
        </w:rPr>
        <w:t>a comprehensive list is not required.</w:t>
      </w:r>
      <w:r w:rsidR="00A46D6C">
        <w:rPr>
          <w:color w:val="auto"/>
        </w:rPr>
        <w:t>]</w:t>
      </w:r>
    </w:p>
    <w:p w14:paraId="22A50668" w14:textId="473227DA" w:rsidR="00C840FD" w:rsidRPr="00FA45CD" w:rsidRDefault="00971AFA" w:rsidP="00FA45CD">
      <w:pPr>
        <w:pStyle w:val="Heading2"/>
      </w:pPr>
      <w:bookmarkStart w:id="12" w:name="_Toc184128875"/>
      <w:r>
        <w:t>Logic model</w:t>
      </w:r>
      <w:bookmarkEnd w:id="12"/>
    </w:p>
    <w:tbl>
      <w:tblPr>
        <w:tblStyle w:val="ListTable3-Accent6"/>
        <w:tblW w:w="5000" w:type="pct"/>
        <w:tblLook w:val="04A0" w:firstRow="1" w:lastRow="0" w:firstColumn="1" w:lastColumn="0" w:noHBand="0" w:noVBand="1"/>
      </w:tblPr>
      <w:tblGrid>
        <w:gridCol w:w="10194"/>
      </w:tblGrid>
      <w:tr w:rsidR="00824D3C" w:rsidRPr="007673EB" w14:paraId="5E9381E8" w14:textId="77777777" w:rsidTr="005B1633">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5B4FF198" w14:textId="77777777" w:rsidR="00824D3C" w:rsidRPr="008023B2" w:rsidRDefault="00824D3C" w:rsidP="005B1633">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346CC1DD" w14:textId="77777777" w:rsidR="00C63019" w:rsidRDefault="00570658" w:rsidP="005B1633">
            <w:pPr>
              <w:pStyle w:val="ListBullet"/>
              <w:numPr>
                <w:ilvl w:val="0"/>
                <w:numId w:val="0"/>
              </w:numPr>
              <w:rPr>
                <w:color w:val="790013" w:themeColor="accent6" w:themeShade="40"/>
              </w:rPr>
            </w:pPr>
            <w:r>
              <w:rPr>
                <w:b w:val="0"/>
                <w:bCs w:val="0"/>
                <w:color w:val="790013" w:themeColor="accent6" w:themeShade="40"/>
              </w:rPr>
              <w:t>The</w:t>
            </w:r>
            <w:r w:rsidR="00EF295C">
              <w:rPr>
                <w:b w:val="0"/>
                <w:bCs w:val="0"/>
                <w:color w:val="790013" w:themeColor="accent6" w:themeShade="40"/>
              </w:rPr>
              <w:t xml:space="preserve"> detail </w:t>
            </w:r>
            <w:r>
              <w:rPr>
                <w:b w:val="0"/>
                <w:bCs w:val="0"/>
                <w:color w:val="790013" w:themeColor="accent6" w:themeShade="40"/>
              </w:rPr>
              <w:t>of</w:t>
            </w:r>
            <w:r w:rsidR="00EF295C">
              <w:rPr>
                <w:b w:val="0"/>
                <w:bCs w:val="0"/>
                <w:color w:val="790013" w:themeColor="accent6" w:themeShade="40"/>
              </w:rPr>
              <w:t xml:space="preserve"> a</w:t>
            </w:r>
            <w:r w:rsidR="00824D3C" w:rsidRPr="008023B2">
              <w:rPr>
                <w:b w:val="0"/>
                <w:bCs w:val="0"/>
                <w:color w:val="790013" w:themeColor="accent6" w:themeShade="40"/>
              </w:rPr>
              <w:t xml:space="preserve"> </w:t>
            </w:r>
            <w:r w:rsidR="00824D3C" w:rsidRPr="008023B2">
              <w:rPr>
                <w:b w:val="0"/>
                <w:color w:val="790013" w:themeColor="accent6" w:themeShade="40"/>
              </w:rPr>
              <w:t>logic model</w:t>
            </w:r>
            <w:r w:rsidR="00824D3C" w:rsidRPr="008023B2">
              <w:rPr>
                <w:b w:val="0"/>
                <w:bCs w:val="0"/>
                <w:color w:val="790013" w:themeColor="accent6" w:themeShade="40"/>
              </w:rPr>
              <w:t xml:space="preserve"> should be </w:t>
            </w:r>
            <w:r w:rsidR="00DC34C8">
              <w:rPr>
                <w:b w:val="0"/>
                <w:bCs w:val="0"/>
                <w:color w:val="790013" w:themeColor="accent6" w:themeShade="40"/>
              </w:rPr>
              <w:t xml:space="preserve">scaled </w:t>
            </w:r>
            <w:r w:rsidR="00824D3C" w:rsidRPr="008023B2">
              <w:rPr>
                <w:b w:val="0"/>
                <w:bCs w:val="0"/>
                <w:color w:val="790013" w:themeColor="accent6" w:themeShade="40"/>
              </w:rPr>
              <w:t xml:space="preserve">to the </w:t>
            </w:r>
            <w:r w:rsidR="00DC34C8">
              <w:rPr>
                <w:b w:val="0"/>
                <w:bCs w:val="0"/>
                <w:color w:val="790013" w:themeColor="accent6" w:themeShade="40"/>
              </w:rPr>
              <w:t xml:space="preserve">cost </w:t>
            </w:r>
            <w:r w:rsidR="00FD2F5B">
              <w:rPr>
                <w:b w:val="0"/>
                <w:bCs w:val="0"/>
                <w:color w:val="790013" w:themeColor="accent6" w:themeShade="40"/>
              </w:rPr>
              <w:t xml:space="preserve">and </w:t>
            </w:r>
            <w:r w:rsidR="00824D3C" w:rsidRPr="008023B2">
              <w:rPr>
                <w:b w:val="0"/>
                <w:bCs w:val="0"/>
                <w:color w:val="790013" w:themeColor="accent6" w:themeShade="40"/>
              </w:rPr>
              <w:t xml:space="preserve">complexity of the </w:t>
            </w:r>
            <w:r w:rsidR="00F95696">
              <w:rPr>
                <w:b w:val="0"/>
                <w:bCs w:val="0"/>
                <w:color w:val="790013" w:themeColor="accent6" w:themeShade="40"/>
              </w:rPr>
              <w:t>proposal</w:t>
            </w:r>
            <w:r w:rsidR="00824D3C" w:rsidRPr="008023B2">
              <w:rPr>
                <w:b w:val="0"/>
                <w:bCs w:val="0"/>
                <w:color w:val="790013" w:themeColor="accent6" w:themeShade="40"/>
              </w:rPr>
              <w:t xml:space="preserve">. </w:t>
            </w:r>
          </w:p>
          <w:p w14:paraId="24F43A6D" w14:textId="5A52C56D" w:rsidR="00824D3C" w:rsidRPr="008023B2" w:rsidRDefault="0067154F" w:rsidP="005B1633">
            <w:pPr>
              <w:pStyle w:val="ListBullet"/>
              <w:numPr>
                <w:ilvl w:val="0"/>
                <w:numId w:val="0"/>
              </w:numPr>
              <w:rPr>
                <w:color w:val="790013" w:themeColor="accent6" w:themeShade="40"/>
              </w:rPr>
            </w:pPr>
            <w:r>
              <w:rPr>
                <w:b w:val="0"/>
                <w:bCs w:val="0"/>
                <w:color w:val="790013" w:themeColor="accent6" w:themeShade="40"/>
              </w:rPr>
              <w:t>The</w:t>
            </w:r>
            <w:r w:rsidR="00824D3C" w:rsidRPr="008023B2">
              <w:rPr>
                <w:b w:val="0"/>
                <w:bCs w:val="0"/>
                <w:color w:val="790013" w:themeColor="accent6" w:themeShade="40"/>
              </w:rPr>
              <w:t xml:space="preserve"> logic model </w:t>
            </w:r>
            <w:r>
              <w:rPr>
                <w:b w:val="0"/>
                <w:bCs w:val="0"/>
                <w:color w:val="790013" w:themeColor="accent6" w:themeShade="40"/>
              </w:rPr>
              <w:t xml:space="preserve">should be developed with the involvement of stakeholders and </w:t>
            </w:r>
            <w:r w:rsidR="00824D3C" w:rsidRPr="008023B2">
              <w:rPr>
                <w:b w:val="0"/>
                <w:bCs w:val="0"/>
                <w:color w:val="790013" w:themeColor="accent6" w:themeShade="40"/>
              </w:rPr>
              <w:t xml:space="preserve">can be revised as better information become available. </w:t>
            </w:r>
          </w:p>
          <w:p w14:paraId="487228C9" w14:textId="119693C4" w:rsidR="00824D3C" w:rsidRPr="006F77F6" w:rsidRDefault="00824D3C" w:rsidP="005B1633">
            <w:pPr>
              <w:pStyle w:val="ListBullet"/>
              <w:numPr>
                <w:ilvl w:val="0"/>
                <w:numId w:val="0"/>
              </w:numPr>
            </w:pPr>
            <w:r w:rsidRPr="008023B2">
              <w:rPr>
                <w:b w:val="0"/>
                <w:bCs w:val="0"/>
                <w:color w:val="790013" w:themeColor="accent6" w:themeShade="40"/>
              </w:rPr>
              <w:t>Additional guidance on logic models, including templates and examples can be found</w:t>
            </w:r>
            <w:r>
              <w:rPr>
                <w:b w:val="0"/>
                <w:bCs w:val="0"/>
                <w:color w:val="790013" w:themeColor="accent6" w:themeShade="40"/>
              </w:rPr>
              <w:t xml:space="preserve"> in </w:t>
            </w:r>
            <w:hyperlink r:id="rId19" w:history="1">
              <w:r>
                <w:rPr>
                  <w:rStyle w:val="Hyperlink"/>
                  <w:b w:val="0"/>
                  <w:bCs w:val="0"/>
                  <w:color w:val="790013" w:themeColor="accent6" w:themeShade="40"/>
                </w:rPr>
                <w:t>Evaluation Workbook 1</w:t>
              </w:r>
            </w:hyperlink>
            <w:r>
              <w:rPr>
                <w:b w:val="0"/>
                <w:bCs w:val="0"/>
                <w:color w:val="790013" w:themeColor="accent6" w:themeShade="40"/>
              </w:rPr>
              <w:t>.</w:t>
            </w:r>
          </w:p>
        </w:tc>
      </w:tr>
    </w:tbl>
    <w:p w14:paraId="20A3C403" w14:textId="2A29E17F" w:rsidR="00FA45CD" w:rsidRDefault="00FA45CD" w:rsidP="00C2074D">
      <w:pPr>
        <w:pStyle w:val="BodyText"/>
      </w:pPr>
      <w:r w:rsidRPr="00190352">
        <w:t>[Inset text here.]</w:t>
      </w:r>
    </w:p>
    <w:p w14:paraId="20B6D803" w14:textId="1E3D356E" w:rsidR="008023B2" w:rsidRPr="00DA22B4" w:rsidRDefault="008023B2" w:rsidP="008023B2">
      <w:pPr>
        <w:pStyle w:val="Caption"/>
      </w:pPr>
      <w:r>
        <w:t xml:space="preserve">Table </w:t>
      </w:r>
      <w:r>
        <w:fldChar w:fldCharType="begin"/>
      </w:r>
      <w:r>
        <w:instrText xml:space="preserve"> SEQ Table \* ARABIC </w:instrText>
      </w:r>
      <w:r>
        <w:fldChar w:fldCharType="separate"/>
      </w:r>
      <w:r w:rsidR="00174833">
        <w:rPr>
          <w:noProof/>
        </w:rPr>
        <w:t>4</w:t>
      </w:r>
      <w:r>
        <w:rPr>
          <w:noProof/>
        </w:rPr>
        <w:fldChar w:fldCharType="end"/>
      </w:r>
      <w:r w:rsidR="00824D3C">
        <w:t xml:space="preserve">: </w:t>
      </w:r>
      <w:r>
        <w:t xml:space="preserve">Logic model </w:t>
      </w:r>
    </w:p>
    <w:tbl>
      <w:tblPr>
        <w:tblStyle w:val="ListTable3-Accent4"/>
        <w:tblW w:w="5000" w:type="pct"/>
        <w:tblLayout w:type="fixed"/>
        <w:tblLook w:val="04A0" w:firstRow="1" w:lastRow="0" w:firstColumn="1" w:lastColumn="0" w:noHBand="0" w:noVBand="1"/>
      </w:tblPr>
      <w:tblGrid>
        <w:gridCol w:w="1699"/>
        <w:gridCol w:w="1699"/>
        <w:gridCol w:w="1699"/>
        <w:gridCol w:w="1699"/>
        <w:gridCol w:w="1699"/>
        <w:gridCol w:w="1699"/>
      </w:tblGrid>
      <w:tr w:rsidR="008023B2" w:rsidRPr="007B215F" w14:paraId="3A74D13E" w14:textId="77777777" w:rsidTr="006065C8">
        <w:trPr>
          <w:cnfStyle w:val="100000000000" w:firstRow="1" w:lastRow="0" w:firstColumn="0" w:lastColumn="0" w:oddVBand="0" w:evenVBand="0" w:oddHBand="0" w:evenHBand="0" w:firstRowFirstColumn="0" w:firstRowLastColumn="0" w:lastRowFirstColumn="0" w:lastRowLastColumn="0"/>
          <w:trHeight w:val="674"/>
        </w:trPr>
        <w:tc>
          <w:tcPr>
            <w:cnfStyle w:val="001000000100" w:firstRow="0" w:lastRow="0" w:firstColumn="1" w:lastColumn="0" w:oddVBand="0" w:evenVBand="0" w:oddHBand="0" w:evenHBand="0" w:firstRowFirstColumn="1" w:firstRowLastColumn="0" w:lastRowFirstColumn="0" w:lastRowLastColumn="0"/>
            <w:tcW w:w="10194" w:type="dxa"/>
            <w:gridSpan w:val="6"/>
          </w:tcPr>
          <w:p w14:paraId="2189B1C0" w14:textId="166EEC28" w:rsidR="008023B2" w:rsidRDefault="00340602" w:rsidP="005B1633">
            <w:pPr>
              <w:pStyle w:val="ListBullet"/>
              <w:numPr>
                <w:ilvl w:val="0"/>
                <w:numId w:val="0"/>
              </w:numPr>
            </w:pPr>
            <w:r>
              <w:t>Problem: [Insert problem]</w:t>
            </w:r>
          </w:p>
        </w:tc>
      </w:tr>
      <w:tr w:rsidR="00FC52F5" w:rsidRPr="007B215F" w14:paraId="1A045265" w14:textId="77777777" w:rsidTr="006065C8">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0194" w:type="dxa"/>
            <w:gridSpan w:val="6"/>
            <w:shd w:val="clear" w:color="auto" w:fill="8CE0FF" w:themeFill="accent4"/>
          </w:tcPr>
          <w:p w14:paraId="49C808BF" w14:textId="3F0EE2D8" w:rsidR="00FC52F5" w:rsidRPr="00FC52F5" w:rsidRDefault="00340602" w:rsidP="005B1633">
            <w:pPr>
              <w:pStyle w:val="ListBullet"/>
              <w:numPr>
                <w:ilvl w:val="0"/>
                <w:numId w:val="0"/>
              </w:numPr>
              <w:rPr>
                <w:b/>
                <w:bCs w:val="0"/>
              </w:rPr>
            </w:pPr>
            <w:r>
              <w:rPr>
                <w:b/>
                <w:bCs w:val="0"/>
              </w:rPr>
              <w:t xml:space="preserve">Objectives: </w:t>
            </w:r>
            <w:r w:rsidR="00FC52F5" w:rsidRPr="00FC52F5">
              <w:rPr>
                <w:b/>
                <w:bCs w:val="0"/>
              </w:rPr>
              <w:t>[Insert objective</w:t>
            </w:r>
            <w:r w:rsidR="00D57BDA">
              <w:rPr>
                <w:b/>
                <w:bCs w:val="0"/>
              </w:rPr>
              <w:t>(</w:t>
            </w:r>
            <w:r w:rsidR="00FC52F5" w:rsidRPr="00FC52F5">
              <w:rPr>
                <w:b/>
                <w:bCs w:val="0"/>
              </w:rPr>
              <w:t>s</w:t>
            </w:r>
            <w:r w:rsidR="00D57BDA">
              <w:rPr>
                <w:b/>
                <w:bCs w:val="0"/>
              </w:rPr>
              <w:t>)</w:t>
            </w:r>
            <w:r w:rsidR="00FC52F5" w:rsidRPr="00FC52F5">
              <w:rPr>
                <w:b/>
                <w:bCs w:val="0"/>
              </w:rPr>
              <w:t>]</w:t>
            </w:r>
          </w:p>
        </w:tc>
      </w:tr>
      <w:tr w:rsidR="008023B2" w:rsidRPr="007B215F" w14:paraId="2FB381BB" w14:textId="77777777" w:rsidTr="006065C8">
        <w:trPr>
          <w:cnfStyle w:val="000000010000" w:firstRow="0" w:lastRow="0" w:firstColumn="0" w:lastColumn="0" w:oddVBand="0" w:evenVBand="0" w:oddHBand="0" w:evenHBand="1"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699" w:type="dxa"/>
            <w:shd w:val="clear" w:color="auto" w:fill="E8F8FF" w:themeFill="accent4" w:themeFillTint="33"/>
          </w:tcPr>
          <w:p w14:paraId="2E8BFDBC" w14:textId="77777777" w:rsidR="008023B2" w:rsidRPr="00E649B8" w:rsidRDefault="008023B2" w:rsidP="005B1633">
            <w:pPr>
              <w:pStyle w:val="ListBullet"/>
              <w:numPr>
                <w:ilvl w:val="0"/>
                <w:numId w:val="0"/>
              </w:numPr>
              <w:rPr>
                <w:b/>
                <w:bCs w:val="0"/>
              </w:rPr>
            </w:pPr>
            <w:r w:rsidRPr="00E649B8">
              <w:rPr>
                <w:b/>
              </w:rPr>
              <w:t>Inputs</w:t>
            </w:r>
          </w:p>
        </w:tc>
        <w:tc>
          <w:tcPr>
            <w:tcW w:w="1699" w:type="dxa"/>
            <w:shd w:val="clear" w:color="auto" w:fill="E8F8FF" w:themeFill="accent4" w:themeFillTint="33"/>
          </w:tcPr>
          <w:p w14:paraId="4B91D057" w14:textId="77777777" w:rsidR="008023B2" w:rsidRPr="00E649B8" w:rsidRDefault="008023B2" w:rsidP="005B163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r w:rsidRPr="00E649B8">
              <w:rPr>
                <w:b/>
              </w:rPr>
              <w:t>Activities</w:t>
            </w:r>
          </w:p>
        </w:tc>
        <w:tc>
          <w:tcPr>
            <w:tcW w:w="1699" w:type="dxa"/>
            <w:shd w:val="clear" w:color="auto" w:fill="E8F8FF" w:themeFill="accent4" w:themeFillTint="33"/>
          </w:tcPr>
          <w:p w14:paraId="33F2788A" w14:textId="77777777" w:rsidR="008023B2" w:rsidRPr="00E649B8" w:rsidRDefault="008023B2" w:rsidP="005B163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r w:rsidRPr="00E649B8">
              <w:rPr>
                <w:b/>
              </w:rPr>
              <w:t>Outputs</w:t>
            </w:r>
          </w:p>
        </w:tc>
        <w:tc>
          <w:tcPr>
            <w:tcW w:w="1699" w:type="dxa"/>
            <w:shd w:val="clear" w:color="auto" w:fill="E8F8FF" w:themeFill="accent4" w:themeFillTint="33"/>
          </w:tcPr>
          <w:p w14:paraId="7807254A" w14:textId="6C3A93CE" w:rsidR="008023B2" w:rsidRPr="00E649B8" w:rsidRDefault="00340602" w:rsidP="005B163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r w:rsidRPr="00E649B8">
              <w:rPr>
                <w:b/>
              </w:rPr>
              <w:t>O</w:t>
            </w:r>
            <w:r w:rsidR="008023B2" w:rsidRPr="00E649B8">
              <w:rPr>
                <w:b/>
              </w:rPr>
              <w:t>utcomes</w:t>
            </w:r>
            <w:r w:rsidR="00C1358F" w:rsidRPr="00E649B8">
              <w:rPr>
                <w:b/>
              </w:rPr>
              <w:t xml:space="preserve"> </w:t>
            </w:r>
          </w:p>
        </w:tc>
        <w:tc>
          <w:tcPr>
            <w:tcW w:w="1699" w:type="dxa"/>
            <w:shd w:val="clear" w:color="auto" w:fill="E8F8FF" w:themeFill="accent4" w:themeFillTint="33"/>
          </w:tcPr>
          <w:p w14:paraId="452E7BF2" w14:textId="77777777" w:rsidR="008023B2" w:rsidRPr="00E649B8" w:rsidRDefault="008023B2" w:rsidP="005B163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r w:rsidRPr="00E649B8">
              <w:rPr>
                <w:b/>
              </w:rPr>
              <w:t>Benefits</w:t>
            </w:r>
          </w:p>
        </w:tc>
        <w:tc>
          <w:tcPr>
            <w:tcW w:w="1699" w:type="dxa"/>
            <w:shd w:val="clear" w:color="auto" w:fill="E8F8FF" w:themeFill="accent4" w:themeFillTint="33"/>
          </w:tcPr>
          <w:p w14:paraId="2355DAB1" w14:textId="69C92E78" w:rsidR="008023B2" w:rsidRPr="00E649B8" w:rsidRDefault="00F471C4" w:rsidP="005B163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r w:rsidRPr="00E649B8">
              <w:rPr>
                <w:b/>
              </w:rPr>
              <w:t>Government priorities</w:t>
            </w:r>
          </w:p>
        </w:tc>
      </w:tr>
      <w:tr w:rsidR="0041457D" w14:paraId="2DA2F7EC" w14:textId="77777777" w:rsidTr="006065C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99" w:type="dxa"/>
          </w:tcPr>
          <w:p w14:paraId="1484BD13" w14:textId="4E8D704D" w:rsidR="0041457D" w:rsidRPr="00FA45CD" w:rsidRDefault="0041457D" w:rsidP="0041457D">
            <w:pPr>
              <w:pStyle w:val="BodyText"/>
              <w:tabs>
                <w:tab w:val="clear" w:pos="714"/>
              </w:tabs>
              <w:rPr>
                <w:color w:val="auto"/>
                <w:sz w:val="20"/>
                <w:szCs w:val="20"/>
              </w:rPr>
            </w:pPr>
            <w:r w:rsidRPr="00FA45CD">
              <w:t>[Financial, human, material, technological and information resources.]</w:t>
            </w:r>
          </w:p>
        </w:tc>
        <w:tc>
          <w:tcPr>
            <w:tcW w:w="1699" w:type="dxa"/>
            <w:shd w:val="clear" w:color="auto" w:fill="FFFFFF" w:themeFill="background1"/>
          </w:tcPr>
          <w:p w14:paraId="43564916" w14:textId="231A1E27" w:rsidR="0041457D" w:rsidRPr="00FA45CD" w:rsidRDefault="0041457D" w:rsidP="0041457D">
            <w:pPr>
              <w:pStyle w:val="ListBullet"/>
              <w:numPr>
                <w:ilvl w:val="0"/>
                <w:numId w:val="0"/>
              </w:numPr>
              <w:cnfStyle w:val="000000100000" w:firstRow="0" w:lastRow="0" w:firstColumn="0" w:lastColumn="0" w:oddVBand="0" w:evenVBand="0" w:oddHBand="1" w:evenHBand="0" w:firstRowFirstColumn="0" w:firstRowLastColumn="0" w:lastRowFirstColumn="0" w:lastRowLastColumn="0"/>
              <w:rPr>
                <w:color w:val="auto"/>
                <w:sz w:val="20"/>
              </w:rPr>
            </w:pPr>
            <w:r w:rsidRPr="00FA45CD">
              <w:t>[Actions and process that transfers input into outputs.]</w:t>
            </w:r>
          </w:p>
        </w:tc>
        <w:tc>
          <w:tcPr>
            <w:tcW w:w="1699" w:type="dxa"/>
            <w:shd w:val="clear" w:color="auto" w:fill="FFFFFF" w:themeFill="background1"/>
          </w:tcPr>
          <w:p w14:paraId="603E99E5" w14:textId="40BD5AA5" w:rsidR="0041457D" w:rsidRPr="00FA45CD" w:rsidRDefault="0041457D" w:rsidP="0041457D">
            <w:pPr>
              <w:pStyle w:val="ListBullet"/>
              <w:numPr>
                <w:ilvl w:val="0"/>
                <w:numId w:val="0"/>
              </w:numPr>
              <w:cnfStyle w:val="000000100000" w:firstRow="0" w:lastRow="0" w:firstColumn="0" w:lastColumn="0" w:oddVBand="0" w:evenVBand="0" w:oddHBand="1" w:evenHBand="0" w:firstRowFirstColumn="0" w:firstRowLastColumn="0" w:lastRowFirstColumn="0" w:lastRowLastColumn="0"/>
              <w:rPr>
                <w:color w:val="auto"/>
                <w:sz w:val="20"/>
              </w:rPr>
            </w:pPr>
            <w:r w:rsidRPr="00FA45CD">
              <w:t>[Products, services, and infrastructure</w:t>
            </w:r>
            <w:r>
              <w:t>.</w:t>
            </w:r>
            <w:r w:rsidRPr="00FA45CD">
              <w:t>]</w:t>
            </w:r>
          </w:p>
        </w:tc>
        <w:tc>
          <w:tcPr>
            <w:tcW w:w="1699" w:type="dxa"/>
            <w:shd w:val="clear" w:color="auto" w:fill="FFFFFF" w:themeFill="background1"/>
          </w:tcPr>
          <w:p w14:paraId="5CA2DC47" w14:textId="0E7E362E" w:rsidR="0041457D" w:rsidRPr="00FA45CD" w:rsidRDefault="0041457D" w:rsidP="0041457D">
            <w:pPr>
              <w:pStyle w:val="ListBullet"/>
              <w:numPr>
                <w:ilvl w:val="0"/>
                <w:numId w:val="0"/>
              </w:numPr>
              <w:cnfStyle w:val="000000100000" w:firstRow="0" w:lastRow="0" w:firstColumn="0" w:lastColumn="0" w:oddVBand="0" w:evenVBand="0" w:oddHBand="1" w:evenHBand="0" w:firstRowFirstColumn="0" w:firstRowLastColumn="0" w:lastRowFirstColumn="0" w:lastRowLastColumn="0"/>
              <w:rPr>
                <w:color w:val="auto"/>
                <w:sz w:val="20"/>
              </w:rPr>
            </w:pPr>
            <w:r w:rsidRPr="00FA45CD">
              <w:t xml:space="preserve">[Short, medium, and long term. </w:t>
            </w:r>
            <w:r>
              <w:t>E</w:t>
            </w:r>
            <w:r w:rsidRPr="00FA45CD">
              <w:t xml:space="preserve">conomic, social, environmental, or cultural </w:t>
            </w:r>
            <w:r>
              <w:t>c</w:t>
            </w:r>
            <w:r w:rsidRPr="00FA45CD">
              <w:t>hanges attributable to the outputs</w:t>
            </w:r>
            <w:r>
              <w:t>.</w:t>
            </w:r>
            <w:r w:rsidRPr="00FA45CD">
              <w:t xml:space="preserve">]. </w:t>
            </w:r>
          </w:p>
        </w:tc>
        <w:tc>
          <w:tcPr>
            <w:tcW w:w="1699" w:type="dxa"/>
            <w:shd w:val="clear" w:color="auto" w:fill="FFFFFF" w:themeFill="background1"/>
          </w:tcPr>
          <w:p w14:paraId="66933B72" w14:textId="77777777" w:rsidR="0041457D" w:rsidRPr="00FA45CD" w:rsidRDefault="0041457D" w:rsidP="0041457D">
            <w:pPr>
              <w:pStyle w:val="BodyText"/>
              <w:cnfStyle w:val="000000100000" w:firstRow="0" w:lastRow="0" w:firstColumn="0" w:lastColumn="0" w:oddVBand="0" w:evenVBand="0" w:oddHBand="1" w:evenHBand="0" w:firstRowFirstColumn="0" w:firstRowLastColumn="0" w:lastRowFirstColumn="0" w:lastRowLastColumn="0"/>
            </w:pPr>
            <w:r w:rsidRPr="00FA45CD">
              <w:t>[Economic, social, environmental, or cultural and benefits and disbenefits.]</w:t>
            </w:r>
          </w:p>
          <w:p w14:paraId="0D0D2BF0" w14:textId="77777777" w:rsidR="0041457D" w:rsidRPr="00FA45CD" w:rsidRDefault="0041457D" w:rsidP="0041457D">
            <w:pPr>
              <w:pStyle w:val="ListBullet"/>
              <w:numPr>
                <w:ilvl w:val="0"/>
                <w:numId w:val="0"/>
              </w:numPr>
              <w:cnfStyle w:val="000000100000" w:firstRow="0" w:lastRow="0" w:firstColumn="0" w:lastColumn="0" w:oddVBand="0" w:evenVBand="0" w:oddHBand="1" w:evenHBand="0" w:firstRowFirstColumn="0" w:firstRowLastColumn="0" w:lastRowFirstColumn="0" w:lastRowLastColumn="0"/>
              <w:rPr>
                <w:color w:val="auto"/>
                <w:sz w:val="20"/>
              </w:rPr>
            </w:pPr>
          </w:p>
        </w:tc>
        <w:tc>
          <w:tcPr>
            <w:tcW w:w="1699" w:type="dxa"/>
            <w:shd w:val="clear" w:color="auto" w:fill="FFFFFF" w:themeFill="background1"/>
          </w:tcPr>
          <w:p w14:paraId="0ECAA574" w14:textId="77777777" w:rsidR="0041457D" w:rsidRPr="00FA45CD" w:rsidRDefault="0041457D" w:rsidP="0041457D">
            <w:pPr>
              <w:pStyle w:val="BodyText"/>
              <w:cnfStyle w:val="000000100000" w:firstRow="0" w:lastRow="0" w:firstColumn="0" w:lastColumn="0" w:oddVBand="0" w:evenVBand="0" w:oddHBand="1" w:evenHBand="0" w:firstRowFirstColumn="0" w:firstRowLastColumn="0" w:lastRowFirstColumn="0" w:lastRowLastColumn="0"/>
            </w:pPr>
            <w:r w:rsidRPr="00FA45CD">
              <w:t>[Insert text here.]</w:t>
            </w:r>
          </w:p>
          <w:p w14:paraId="44593715" w14:textId="77777777" w:rsidR="0041457D" w:rsidRPr="00FA45CD" w:rsidRDefault="0041457D" w:rsidP="0041457D">
            <w:pPr>
              <w:pStyle w:val="ListBullet"/>
              <w:numPr>
                <w:ilvl w:val="0"/>
                <w:numId w:val="0"/>
              </w:numPr>
              <w:cnfStyle w:val="000000100000" w:firstRow="0" w:lastRow="0" w:firstColumn="0" w:lastColumn="0" w:oddVBand="0" w:evenVBand="0" w:oddHBand="1" w:evenHBand="0" w:firstRowFirstColumn="0" w:firstRowLastColumn="0" w:lastRowFirstColumn="0" w:lastRowLastColumn="0"/>
              <w:rPr>
                <w:color w:val="auto"/>
                <w:sz w:val="20"/>
              </w:rPr>
            </w:pPr>
          </w:p>
        </w:tc>
      </w:tr>
      <w:tr w:rsidR="008023B2" w14:paraId="5F84C9DD" w14:textId="77777777" w:rsidTr="006065C8">
        <w:trPr>
          <w:cnfStyle w:val="000000010000" w:firstRow="0" w:lastRow="0" w:firstColumn="0" w:lastColumn="0" w:oddVBand="0" w:evenVBand="0" w:oddHBand="0" w:evenHBand="1"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699" w:type="dxa"/>
          </w:tcPr>
          <w:p w14:paraId="600DE3A9" w14:textId="77777777" w:rsidR="008023B2" w:rsidRPr="00493321" w:rsidRDefault="008023B2" w:rsidP="005B1633">
            <w:pPr>
              <w:pStyle w:val="ListBullet"/>
              <w:numPr>
                <w:ilvl w:val="0"/>
                <w:numId w:val="0"/>
              </w:numPr>
              <w:rPr>
                <w:sz w:val="20"/>
              </w:rPr>
            </w:pPr>
          </w:p>
        </w:tc>
        <w:tc>
          <w:tcPr>
            <w:tcW w:w="1699" w:type="dxa"/>
            <w:shd w:val="clear" w:color="auto" w:fill="FFFFFF" w:themeFill="background1"/>
          </w:tcPr>
          <w:p w14:paraId="0FE3BCD0" w14:textId="77777777" w:rsidR="008023B2" w:rsidRPr="00493321" w:rsidRDefault="008023B2" w:rsidP="005B163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sz w:val="20"/>
              </w:rPr>
            </w:pPr>
          </w:p>
        </w:tc>
        <w:tc>
          <w:tcPr>
            <w:tcW w:w="1699" w:type="dxa"/>
            <w:shd w:val="clear" w:color="auto" w:fill="FFFFFF" w:themeFill="background1"/>
          </w:tcPr>
          <w:p w14:paraId="2ECF390D" w14:textId="77777777" w:rsidR="008023B2" w:rsidRPr="00493321" w:rsidRDefault="008023B2" w:rsidP="005B163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sz w:val="20"/>
              </w:rPr>
            </w:pPr>
          </w:p>
        </w:tc>
        <w:tc>
          <w:tcPr>
            <w:tcW w:w="1699" w:type="dxa"/>
            <w:shd w:val="clear" w:color="auto" w:fill="FFFFFF" w:themeFill="background1"/>
          </w:tcPr>
          <w:p w14:paraId="5ECC781F" w14:textId="77777777" w:rsidR="008023B2" w:rsidRPr="00493321" w:rsidRDefault="008023B2" w:rsidP="005B163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sz w:val="20"/>
              </w:rPr>
            </w:pPr>
          </w:p>
        </w:tc>
        <w:tc>
          <w:tcPr>
            <w:tcW w:w="1699" w:type="dxa"/>
            <w:shd w:val="clear" w:color="auto" w:fill="FFFFFF" w:themeFill="background1"/>
          </w:tcPr>
          <w:p w14:paraId="65291347" w14:textId="77777777" w:rsidR="008023B2" w:rsidRPr="00493321" w:rsidRDefault="008023B2" w:rsidP="005B163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sz w:val="20"/>
              </w:rPr>
            </w:pPr>
          </w:p>
        </w:tc>
        <w:tc>
          <w:tcPr>
            <w:tcW w:w="1699" w:type="dxa"/>
            <w:shd w:val="clear" w:color="auto" w:fill="FFFFFF" w:themeFill="background1"/>
          </w:tcPr>
          <w:p w14:paraId="73D578B6" w14:textId="77777777" w:rsidR="008023B2" w:rsidRPr="00493321" w:rsidRDefault="008023B2" w:rsidP="005B163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sz w:val="20"/>
              </w:rPr>
            </w:pPr>
          </w:p>
        </w:tc>
      </w:tr>
    </w:tbl>
    <w:p w14:paraId="38F5FD38" w14:textId="4E5C4095" w:rsidR="00C11DBB" w:rsidRDefault="00C11DBB" w:rsidP="00D43397">
      <w:pPr>
        <w:pStyle w:val="Heading2"/>
        <w:keepNext/>
      </w:pPr>
      <w:bookmarkStart w:id="13" w:name="_Toc184128876"/>
      <w:r>
        <w:lastRenderedPageBreak/>
        <w:t>Stakeholder</w:t>
      </w:r>
      <w:r w:rsidR="00AD682F">
        <w:t>s</w:t>
      </w:r>
      <w:bookmarkEnd w:id="13"/>
      <w:r>
        <w:t xml:space="preserve"> </w:t>
      </w:r>
    </w:p>
    <w:tbl>
      <w:tblPr>
        <w:tblStyle w:val="ListTable3-Accent6"/>
        <w:tblW w:w="5000" w:type="pct"/>
        <w:tblLook w:val="04A0" w:firstRow="1" w:lastRow="0" w:firstColumn="1" w:lastColumn="0" w:noHBand="0" w:noVBand="1"/>
      </w:tblPr>
      <w:tblGrid>
        <w:gridCol w:w="10194"/>
      </w:tblGrid>
      <w:tr w:rsidR="00C11DBB" w:rsidRPr="007673EB" w14:paraId="42B10F6E"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500021F0" w14:textId="77777777" w:rsidR="00C11DBB" w:rsidRPr="005744BA" w:rsidRDefault="00C11DBB" w:rsidP="00D43397">
            <w:pPr>
              <w:pStyle w:val="BodyText"/>
              <w:keepNext/>
              <w:rPr>
                <w:color w:val="790013" w:themeColor="accent6" w:themeShade="40"/>
              </w:rPr>
            </w:pPr>
            <w:r w:rsidRPr="005744BA">
              <w:rPr>
                <w:color w:val="790013" w:themeColor="accent6" w:themeShade="40"/>
              </w:rPr>
              <w:t>Quick tips</w:t>
            </w:r>
          </w:p>
          <w:p w14:paraId="3C065265" w14:textId="625AC237" w:rsidR="007B41A1" w:rsidRDefault="007B41A1" w:rsidP="00D43397">
            <w:pPr>
              <w:pStyle w:val="ListBullet"/>
              <w:keepNext/>
              <w:numPr>
                <w:ilvl w:val="0"/>
                <w:numId w:val="0"/>
              </w:numPr>
              <w:rPr>
                <w:color w:val="790013" w:themeColor="accent6" w:themeShade="40"/>
                <w:szCs w:val="22"/>
              </w:rPr>
            </w:pPr>
            <w:r>
              <w:rPr>
                <w:b w:val="0"/>
                <w:bCs w:val="0"/>
                <w:color w:val="790013" w:themeColor="accent6" w:themeShade="40"/>
                <w:szCs w:val="22"/>
              </w:rPr>
              <w:t xml:space="preserve">Meaningful stakeholder engagement will improve your business case. </w:t>
            </w:r>
          </w:p>
          <w:p w14:paraId="5993C122" w14:textId="77777777" w:rsidR="007B41A1" w:rsidRPr="00F76A06" w:rsidRDefault="007B41A1" w:rsidP="00D43397">
            <w:pPr>
              <w:pStyle w:val="ListBullet"/>
              <w:keepNext/>
              <w:numPr>
                <w:ilvl w:val="0"/>
                <w:numId w:val="0"/>
              </w:numPr>
              <w:rPr>
                <w:color w:val="790013" w:themeColor="accent6" w:themeShade="40"/>
                <w:szCs w:val="22"/>
              </w:rPr>
            </w:pPr>
            <w:r>
              <w:rPr>
                <w:b w:val="0"/>
                <w:bCs w:val="0"/>
                <w:color w:val="790013" w:themeColor="accent6" w:themeShade="40"/>
                <w:szCs w:val="22"/>
              </w:rPr>
              <w:t xml:space="preserve">Key stakeholders may include government agencies, industry, unions, local communities, service </w:t>
            </w:r>
            <w:r w:rsidRPr="00F76A06">
              <w:rPr>
                <w:b w:val="0"/>
                <w:bCs w:val="0"/>
                <w:color w:val="790013" w:themeColor="accent6" w:themeShade="40"/>
                <w:szCs w:val="22"/>
              </w:rPr>
              <w:t xml:space="preserve">users, local councils and delivery teams. </w:t>
            </w:r>
          </w:p>
          <w:p w14:paraId="3022D0CD" w14:textId="3B738BE6" w:rsidR="00C11DBB" w:rsidRPr="00FA45CD" w:rsidRDefault="00072092" w:rsidP="00D43397">
            <w:pPr>
              <w:pStyle w:val="ListBullet"/>
              <w:keepNext/>
              <w:numPr>
                <w:ilvl w:val="0"/>
                <w:numId w:val="0"/>
              </w:numPr>
              <w:rPr>
                <w:b w:val="0"/>
                <w:color w:val="790013" w:themeColor="accent6" w:themeShade="40"/>
              </w:rPr>
            </w:pPr>
            <w:r>
              <w:rPr>
                <w:b w:val="0"/>
                <w:bCs w:val="0"/>
                <w:color w:val="790013" w:themeColor="accent6" w:themeShade="40"/>
                <w:szCs w:val="22"/>
              </w:rPr>
              <w:t xml:space="preserve">For proposals that impact </w:t>
            </w:r>
            <w:r w:rsidR="007B41A1" w:rsidRPr="00F76A06">
              <w:rPr>
                <w:b w:val="0"/>
                <w:bCs w:val="0"/>
                <w:color w:val="790013" w:themeColor="accent6" w:themeShade="40"/>
                <w:szCs w:val="22"/>
              </w:rPr>
              <w:t xml:space="preserve">First Nations </w:t>
            </w:r>
            <w:r>
              <w:rPr>
                <w:b w:val="0"/>
                <w:bCs w:val="0"/>
                <w:color w:val="790013" w:themeColor="accent6" w:themeShade="40"/>
                <w:szCs w:val="22"/>
              </w:rPr>
              <w:t>people and communities,</w:t>
            </w:r>
            <w:r w:rsidR="007B41A1" w:rsidRPr="00F76A06">
              <w:rPr>
                <w:b w:val="0"/>
                <w:bCs w:val="0"/>
                <w:color w:val="790013" w:themeColor="accent6" w:themeShade="40"/>
                <w:szCs w:val="22"/>
              </w:rPr>
              <w:t xml:space="preserve">, refer to the </w:t>
            </w:r>
            <w:hyperlink r:id="rId20" w:history="1">
              <w:r w:rsidR="007B41A1" w:rsidRPr="00F76A06">
                <w:rPr>
                  <w:rStyle w:val="Hyperlink"/>
                  <w:b w:val="0"/>
                  <w:bCs w:val="0"/>
                  <w:color w:val="790013" w:themeColor="accent6" w:themeShade="40"/>
                  <w:szCs w:val="22"/>
                </w:rPr>
                <w:t>First Nations Investment Framework (TPG24-28)</w:t>
              </w:r>
            </w:hyperlink>
            <w:r w:rsidR="007B41A1" w:rsidRPr="00F76A06">
              <w:rPr>
                <w:b w:val="0"/>
                <w:bCs w:val="0"/>
                <w:color w:val="790013" w:themeColor="accent6" w:themeShade="40"/>
                <w:szCs w:val="22"/>
              </w:rPr>
              <w:t>.</w:t>
            </w:r>
          </w:p>
        </w:tc>
      </w:tr>
    </w:tbl>
    <w:p w14:paraId="0850CA9D" w14:textId="77777777" w:rsidR="00413C9A" w:rsidRDefault="00413C9A" w:rsidP="00413C9A">
      <w:pPr>
        <w:pStyle w:val="BodyText"/>
      </w:pPr>
      <w:r w:rsidRPr="00190352">
        <w:t>[Include a summary of</w:t>
      </w:r>
      <w:r>
        <w:t>:</w:t>
      </w:r>
    </w:p>
    <w:p w14:paraId="1E798BA8" w14:textId="77777777" w:rsidR="00413C9A" w:rsidRDefault="00413C9A" w:rsidP="00E338B7">
      <w:pPr>
        <w:pStyle w:val="ListBullet"/>
        <w:numPr>
          <w:ilvl w:val="0"/>
          <w:numId w:val="31"/>
        </w:numPr>
      </w:pPr>
      <w:r w:rsidRPr="00190352">
        <w:t>key stakeholders</w:t>
      </w:r>
    </w:p>
    <w:p w14:paraId="37EF5C5C" w14:textId="77777777" w:rsidR="00413C9A" w:rsidRDefault="00413C9A" w:rsidP="00E338B7">
      <w:pPr>
        <w:pStyle w:val="ListBullet"/>
        <w:numPr>
          <w:ilvl w:val="0"/>
          <w:numId w:val="31"/>
        </w:numPr>
      </w:pPr>
      <w:r>
        <w:t>how they have been involved in development of the business case</w:t>
      </w:r>
    </w:p>
    <w:p w14:paraId="429FF13B" w14:textId="080D25A0" w:rsidR="00AB0B9D" w:rsidRDefault="00413C9A" w:rsidP="00E338B7">
      <w:pPr>
        <w:pStyle w:val="ListBullet"/>
        <w:numPr>
          <w:ilvl w:val="0"/>
          <w:numId w:val="31"/>
        </w:numPr>
      </w:pPr>
      <w:r w:rsidDel="00DA03D0">
        <w:t xml:space="preserve">how </w:t>
      </w:r>
      <w:r>
        <w:t xml:space="preserve">the proposal responds to stakeholder concerns </w:t>
      </w:r>
    </w:p>
    <w:p w14:paraId="446FCFE3" w14:textId="04C71587" w:rsidR="00C11DBB" w:rsidRPr="00275245" w:rsidRDefault="00413C9A" w:rsidP="00D43397">
      <w:pPr>
        <w:pStyle w:val="ListBullet"/>
        <w:numPr>
          <w:ilvl w:val="0"/>
          <w:numId w:val="31"/>
        </w:numPr>
      </w:pPr>
      <w:r>
        <w:t>how stakeholder issues will be managed through development and delivery</w:t>
      </w:r>
      <w:r w:rsidRPr="00190352">
        <w:t>.]</w:t>
      </w:r>
      <w:r w:rsidRPr="00190352" w:rsidDel="00B36E6A">
        <w:t xml:space="preserve"> </w:t>
      </w:r>
    </w:p>
    <w:p w14:paraId="295A85BD" w14:textId="37645A7C" w:rsidR="00F76F93" w:rsidRDefault="00F76F93" w:rsidP="00FF2D5D">
      <w:pPr>
        <w:pStyle w:val="Heading1"/>
      </w:pPr>
      <w:bookmarkStart w:id="14" w:name="_Toc184128877"/>
      <w:r>
        <w:t>Options</w:t>
      </w:r>
      <w:bookmarkEnd w:id="14"/>
    </w:p>
    <w:tbl>
      <w:tblPr>
        <w:tblStyle w:val="ListTable3-Accent6"/>
        <w:tblW w:w="5002" w:type="pct"/>
        <w:tblLook w:val="04A0" w:firstRow="1" w:lastRow="0" w:firstColumn="1" w:lastColumn="0" w:noHBand="0" w:noVBand="1"/>
      </w:tblPr>
      <w:tblGrid>
        <w:gridCol w:w="6799"/>
        <w:gridCol w:w="1843"/>
        <w:gridCol w:w="1556"/>
      </w:tblGrid>
      <w:tr w:rsidR="001E23DB" w:rsidRPr="00C11F24" w14:paraId="5F3624D2" w14:textId="77777777" w:rsidTr="00202D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99" w:type="dxa"/>
          </w:tcPr>
          <w:p w14:paraId="76F2A4FB" w14:textId="4FE59AD4" w:rsidR="001E23DB" w:rsidRPr="000E1DE2" w:rsidRDefault="0001388F" w:rsidP="005B1633">
            <w:pPr>
              <w:pStyle w:val="BodyText"/>
              <w:rPr>
                <w:color w:val="790013" w:themeColor="accent6" w:themeShade="40"/>
              </w:rPr>
            </w:pPr>
            <w:r>
              <w:rPr>
                <w:color w:val="790013" w:themeColor="accent6" w:themeShade="40"/>
              </w:rPr>
              <w:t>Mandatory r</w:t>
            </w:r>
            <w:r w:rsidR="0064545D">
              <w:rPr>
                <w:color w:val="790013" w:themeColor="accent6" w:themeShade="40"/>
              </w:rPr>
              <w:t>equirements</w:t>
            </w:r>
          </w:p>
        </w:tc>
        <w:tc>
          <w:tcPr>
            <w:tcW w:w="1843" w:type="dxa"/>
          </w:tcPr>
          <w:p w14:paraId="23DE2882" w14:textId="1E198E09" w:rsidR="000E1DE2" w:rsidRPr="000E1DE2" w:rsidRDefault="000E1DE2" w:rsidP="005B1633">
            <w:pPr>
              <w:pStyle w:val="BodyText"/>
              <w:cnfStyle w:val="100000000000" w:firstRow="1" w:lastRow="0" w:firstColumn="0" w:lastColumn="0" w:oddVBand="0" w:evenVBand="0" w:oddHBand="0" w:evenHBand="0" w:firstRowFirstColumn="0" w:firstRowLastColumn="0" w:lastRowFirstColumn="0" w:lastRowLastColumn="0"/>
              <w:rPr>
                <w:color w:val="790013" w:themeColor="accent6" w:themeShade="40"/>
              </w:rPr>
            </w:pPr>
            <w:r w:rsidRPr="000E1DE2">
              <w:rPr>
                <w:color w:val="790013" w:themeColor="accent6" w:themeShade="40"/>
              </w:rPr>
              <w:t>Stages</w:t>
            </w:r>
          </w:p>
        </w:tc>
        <w:tc>
          <w:tcPr>
            <w:tcW w:w="1556" w:type="dxa"/>
          </w:tcPr>
          <w:p w14:paraId="55B01583" w14:textId="77777777" w:rsidR="001E23DB" w:rsidRPr="000E1DE2" w:rsidRDefault="001E23DB" w:rsidP="005B1633">
            <w:pPr>
              <w:pStyle w:val="BodyText"/>
              <w:cnfStyle w:val="100000000000" w:firstRow="1" w:lastRow="0" w:firstColumn="0" w:lastColumn="0" w:oddVBand="0" w:evenVBand="0" w:oddHBand="0" w:evenHBand="0" w:firstRowFirstColumn="0" w:firstRowLastColumn="0" w:lastRowFirstColumn="0" w:lastRowLastColumn="0"/>
              <w:rPr>
                <w:color w:val="790013" w:themeColor="accent6" w:themeShade="40"/>
              </w:rPr>
            </w:pPr>
            <w:r w:rsidRPr="000E1DE2">
              <w:rPr>
                <w:color w:val="790013" w:themeColor="accent6" w:themeShade="40"/>
              </w:rPr>
              <w:t>Completed</w:t>
            </w:r>
          </w:p>
        </w:tc>
      </w:tr>
      <w:tr w:rsidR="00E649B8" w:rsidRPr="00E338B7" w14:paraId="1C0FFFD5" w14:textId="77777777" w:rsidTr="00202D0E">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6799" w:type="dxa"/>
            <w:shd w:val="clear" w:color="auto" w:fill="FFE6EA" w:themeFill="accent6"/>
          </w:tcPr>
          <w:p w14:paraId="252E68FF" w14:textId="42EC9E29" w:rsidR="001E23DB" w:rsidRPr="00E338B7" w:rsidRDefault="005A04F5" w:rsidP="00E338B7">
            <w:pPr>
              <w:pStyle w:val="BodyText"/>
              <w:rPr>
                <w:color w:val="790013" w:themeColor="accent6" w:themeShade="40"/>
                <w:lang w:eastAsia="en-US"/>
              </w:rPr>
            </w:pPr>
            <w:r w:rsidRPr="00E338B7">
              <w:rPr>
                <w:color w:val="790013" w:themeColor="accent6" w:themeShade="40"/>
                <w:lang w:eastAsia="en-US"/>
              </w:rPr>
              <w:t>Assess a base case and a long list of realistic options.</w:t>
            </w:r>
          </w:p>
        </w:tc>
        <w:tc>
          <w:tcPr>
            <w:tcW w:w="1843" w:type="dxa"/>
            <w:shd w:val="clear" w:color="auto" w:fill="FFE6EA" w:themeFill="accent6"/>
          </w:tcPr>
          <w:p w14:paraId="3F0E6E05" w14:textId="0A7C6B2E" w:rsidR="00730F29" w:rsidRPr="00E338B7" w:rsidRDefault="00730F29" w:rsidP="00E338B7">
            <w:pPr>
              <w:pStyle w:val="BodyText"/>
              <w:cnfStyle w:val="000000100000" w:firstRow="0" w:lastRow="0" w:firstColumn="0" w:lastColumn="0" w:oddVBand="0" w:evenVBand="0" w:oddHBand="1" w:evenHBand="0" w:firstRowFirstColumn="0" w:firstRowLastColumn="0" w:lastRowFirstColumn="0" w:lastRowLastColumn="0"/>
              <w:rPr>
                <w:rFonts w:eastAsia="Arial" w:cs="Arial"/>
                <w:bCs/>
                <w:color w:val="790013" w:themeColor="accent6" w:themeShade="40"/>
                <w:szCs w:val="20"/>
                <w:lang w:eastAsia="en-US"/>
              </w:rPr>
            </w:pPr>
            <w:r w:rsidRPr="00E338B7">
              <w:rPr>
                <w:rFonts w:eastAsia="Arial" w:cs="Arial"/>
                <w:bCs/>
                <w:color w:val="790013" w:themeColor="accent6" w:themeShade="40"/>
                <w:szCs w:val="20"/>
                <w:lang w:eastAsia="en-US"/>
              </w:rPr>
              <w:t>PBC</w:t>
            </w:r>
          </w:p>
        </w:tc>
        <w:tc>
          <w:tcPr>
            <w:tcW w:w="1556" w:type="dxa"/>
          </w:tcPr>
          <w:p w14:paraId="007ED076" w14:textId="79F11614" w:rsidR="001E23DB" w:rsidRPr="00E338B7" w:rsidRDefault="00000000" w:rsidP="00202D0E">
            <w:pPr>
              <w:pStyle w:val="BodyText"/>
              <w:tabs>
                <w:tab w:val="center" w:pos="668"/>
              </w:tabs>
              <w:jc w:val="center"/>
              <w:cnfStyle w:val="000000100000" w:firstRow="0" w:lastRow="0" w:firstColumn="0" w:lastColumn="0" w:oddVBand="0" w:evenVBand="0" w:oddHBand="1" w:evenHBand="0" w:firstRowFirstColumn="0" w:firstRowLastColumn="0" w:lastRowFirstColumn="0" w:lastRowLastColumn="0"/>
              <w:rPr>
                <w:rFonts w:eastAsia="Arial" w:cs="Arial"/>
                <w:bCs/>
                <w:color w:val="790013" w:themeColor="accent6" w:themeShade="40"/>
                <w:szCs w:val="20"/>
                <w:lang w:eastAsia="en-US"/>
              </w:rPr>
            </w:pPr>
            <w:sdt>
              <w:sdtPr>
                <w:rPr>
                  <w:rFonts w:eastAsia="Arial" w:cs="Arial"/>
                  <w:bCs/>
                  <w:color w:val="790013" w:themeColor="accent6" w:themeShade="40"/>
                  <w:szCs w:val="20"/>
                  <w:lang w:eastAsia="en-US"/>
                </w:rPr>
                <w:id w:val="1511726442"/>
                <w14:checkbox>
                  <w14:checked w14:val="0"/>
                  <w14:checkedState w14:val="2612" w14:font="MS Gothic"/>
                  <w14:uncheckedState w14:val="2610" w14:font="MS Gothic"/>
                </w14:checkbox>
              </w:sdtPr>
              <w:sdtContent>
                <w:r w:rsidR="001E23DB" w:rsidRPr="00E338B7">
                  <w:rPr>
                    <w:rFonts w:ascii="Segoe UI Symbol" w:eastAsia="Arial" w:hAnsi="Segoe UI Symbol" w:cs="Segoe UI Symbol"/>
                    <w:bCs/>
                    <w:color w:val="790013" w:themeColor="accent6" w:themeShade="40"/>
                    <w:szCs w:val="20"/>
                    <w:lang w:eastAsia="en-US"/>
                  </w:rPr>
                  <w:t>☐</w:t>
                </w:r>
              </w:sdtContent>
            </w:sdt>
          </w:p>
        </w:tc>
      </w:tr>
      <w:tr w:rsidR="00202D0E" w:rsidRPr="00C11F24" w14:paraId="2B6CC25A" w14:textId="77777777" w:rsidTr="00202D0E">
        <w:trPr>
          <w:cnfStyle w:val="000000010000" w:firstRow="0" w:lastRow="0" w:firstColumn="0" w:lastColumn="0" w:oddVBand="0" w:evenVBand="0" w:oddHBand="0" w:evenHBand="1"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6799" w:type="dxa"/>
            <w:shd w:val="clear" w:color="auto" w:fill="FFE6EA" w:themeFill="accent6"/>
          </w:tcPr>
          <w:p w14:paraId="6FF87219" w14:textId="3D126139" w:rsidR="00202D0E" w:rsidRPr="00E338B7" w:rsidRDefault="00202D0E" w:rsidP="00202D0E">
            <w:pPr>
              <w:pStyle w:val="BodyText"/>
              <w:rPr>
                <w:color w:val="790013" w:themeColor="accent6" w:themeShade="40"/>
                <w:lang w:eastAsia="en-US"/>
              </w:rPr>
            </w:pPr>
            <w:r w:rsidRPr="00E338B7">
              <w:rPr>
                <w:color w:val="790013" w:themeColor="accent6" w:themeShade="40"/>
                <w:lang w:eastAsia="en-US"/>
              </w:rPr>
              <w:t>Assess a base case and a short list of at least two realistic options.</w:t>
            </w:r>
          </w:p>
        </w:tc>
        <w:tc>
          <w:tcPr>
            <w:tcW w:w="1843" w:type="dxa"/>
            <w:shd w:val="clear" w:color="auto" w:fill="FFE6EA" w:themeFill="accent6"/>
          </w:tcPr>
          <w:p w14:paraId="293E2384" w14:textId="40D8AB4C" w:rsidR="00202D0E" w:rsidRDefault="00202D0E" w:rsidP="00202D0E">
            <w:pPr>
              <w:pStyle w:val="BodyText"/>
              <w:cnfStyle w:val="000000010000" w:firstRow="0" w:lastRow="0" w:firstColumn="0" w:lastColumn="0" w:oddVBand="0" w:evenVBand="0" w:oddHBand="0" w:evenHBand="1" w:firstRowFirstColumn="0" w:firstRowLastColumn="0" w:lastRowFirstColumn="0" w:lastRowLastColumn="0"/>
              <w:rPr>
                <w:color w:val="790013" w:themeColor="accent6" w:themeShade="40"/>
              </w:rPr>
            </w:pPr>
            <w:r>
              <w:rPr>
                <w:color w:val="790013" w:themeColor="accent6" w:themeShade="40"/>
              </w:rPr>
              <w:t>FBC</w:t>
            </w:r>
          </w:p>
        </w:tc>
        <w:tc>
          <w:tcPr>
            <w:tcW w:w="1556" w:type="dxa"/>
          </w:tcPr>
          <w:p w14:paraId="4FE5514C" w14:textId="766B048E" w:rsidR="00202D0E" w:rsidRDefault="00000000" w:rsidP="00202D0E">
            <w:pPr>
              <w:pStyle w:val="BodyText"/>
              <w:tabs>
                <w:tab w:val="center" w:pos="668"/>
              </w:tabs>
              <w:jc w:val="center"/>
              <w:cnfStyle w:val="000000010000" w:firstRow="0" w:lastRow="0" w:firstColumn="0" w:lastColumn="0" w:oddVBand="0" w:evenVBand="0" w:oddHBand="0" w:evenHBand="1" w:firstRowFirstColumn="0" w:firstRowLastColumn="0" w:lastRowFirstColumn="0" w:lastRowLastColumn="0"/>
              <w:rPr>
                <w:color w:val="790013" w:themeColor="accent6" w:themeShade="40"/>
              </w:rPr>
            </w:pPr>
            <w:sdt>
              <w:sdtPr>
                <w:rPr>
                  <w:rFonts w:eastAsia="Arial" w:cs="Arial"/>
                  <w:bCs/>
                  <w:color w:val="790013" w:themeColor="accent6" w:themeShade="40"/>
                  <w:szCs w:val="20"/>
                  <w:lang w:eastAsia="en-US"/>
                </w:rPr>
                <w:id w:val="1454288199"/>
                <w14:checkbox>
                  <w14:checked w14:val="0"/>
                  <w14:checkedState w14:val="2612" w14:font="MS Gothic"/>
                  <w14:uncheckedState w14:val="2610" w14:font="MS Gothic"/>
                </w14:checkbox>
              </w:sdtPr>
              <w:sdtContent>
                <w:r w:rsidR="00202D0E" w:rsidRPr="006451EA">
                  <w:rPr>
                    <w:rFonts w:ascii="Segoe UI Symbol" w:eastAsia="Arial" w:hAnsi="Segoe UI Symbol" w:cs="Segoe UI Symbol"/>
                    <w:bCs/>
                    <w:color w:val="790013" w:themeColor="accent6" w:themeShade="40"/>
                    <w:szCs w:val="20"/>
                    <w:lang w:eastAsia="en-US"/>
                  </w:rPr>
                  <w:t>☐</w:t>
                </w:r>
              </w:sdtContent>
            </w:sdt>
          </w:p>
        </w:tc>
      </w:tr>
      <w:tr w:rsidR="00202D0E" w:rsidRPr="00C11F24" w14:paraId="5D86C55A" w14:textId="77777777" w:rsidTr="00202D0E">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6799" w:type="dxa"/>
            <w:shd w:val="clear" w:color="auto" w:fill="FFE6EA" w:themeFill="accent6"/>
          </w:tcPr>
          <w:p w14:paraId="1219407E" w14:textId="61F4B465" w:rsidR="00202D0E" w:rsidRPr="00E338B7" w:rsidRDefault="00202D0E" w:rsidP="00202D0E">
            <w:pPr>
              <w:pStyle w:val="BodyText"/>
              <w:rPr>
                <w:color w:val="790013" w:themeColor="accent6" w:themeShade="40"/>
                <w:lang w:eastAsia="en-US"/>
              </w:rPr>
            </w:pPr>
            <w:r w:rsidRPr="00E338B7">
              <w:rPr>
                <w:color w:val="790013" w:themeColor="accent6" w:themeShade="40"/>
                <w:lang w:eastAsia="en-US"/>
              </w:rPr>
              <w:t>Include a minimum viable product and non-build option (capital proposals only) on an if-not-why-not basis.</w:t>
            </w:r>
          </w:p>
        </w:tc>
        <w:tc>
          <w:tcPr>
            <w:tcW w:w="1843" w:type="dxa"/>
            <w:shd w:val="clear" w:color="auto" w:fill="FFE6EA" w:themeFill="accent6"/>
          </w:tcPr>
          <w:p w14:paraId="6DCBED13" w14:textId="76ABF086" w:rsidR="00202D0E" w:rsidRDefault="00202D0E" w:rsidP="00202D0E">
            <w:pPr>
              <w:pStyle w:val="BodyText"/>
              <w:cnfStyle w:val="000000100000" w:firstRow="0" w:lastRow="0" w:firstColumn="0" w:lastColumn="0" w:oddVBand="0" w:evenVBand="0" w:oddHBand="1" w:evenHBand="0" w:firstRowFirstColumn="0" w:firstRowLastColumn="0" w:lastRowFirstColumn="0" w:lastRowLastColumn="0"/>
              <w:rPr>
                <w:color w:val="790013" w:themeColor="accent6" w:themeShade="40"/>
              </w:rPr>
            </w:pPr>
            <w:r>
              <w:rPr>
                <w:color w:val="790013" w:themeColor="accent6" w:themeShade="40"/>
              </w:rPr>
              <w:t>PBC and FBC</w:t>
            </w:r>
          </w:p>
        </w:tc>
        <w:tc>
          <w:tcPr>
            <w:tcW w:w="1556" w:type="dxa"/>
          </w:tcPr>
          <w:p w14:paraId="4352E0CC" w14:textId="6812D7C3" w:rsidR="00202D0E" w:rsidRPr="00C11F24" w:rsidRDefault="00000000" w:rsidP="00202D0E">
            <w:pPr>
              <w:pStyle w:val="BodyText"/>
              <w:tabs>
                <w:tab w:val="center" w:pos="668"/>
              </w:tabs>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sdt>
              <w:sdtPr>
                <w:rPr>
                  <w:rFonts w:eastAsia="Arial" w:cs="Arial"/>
                  <w:bCs/>
                  <w:color w:val="790013" w:themeColor="accent6" w:themeShade="40"/>
                  <w:szCs w:val="20"/>
                  <w:lang w:eastAsia="en-US"/>
                </w:rPr>
                <w:id w:val="54055585"/>
                <w14:checkbox>
                  <w14:checked w14:val="0"/>
                  <w14:checkedState w14:val="2612" w14:font="MS Gothic"/>
                  <w14:uncheckedState w14:val="2610" w14:font="MS Gothic"/>
                </w14:checkbox>
              </w:sdtPr>
              <w:sdtContent>
                <w:r w:rsidR="00202D0E" w:rsidRPr="006451EA">
                  <w:rPr>
                    <w:rFonts w:ascii="Segoe UI Symbol" w:eastAsia="Arial" w:hAnsi="Segoe UI Symbol" w:cs="Segoe UI Symbol"/>
                    <w:bCs/>
                    <w:color w:val="790013" w:themeColor="accent6" w:themeShade="40"/>
                    <w:szCs w:val="20"/>
                    <w:lang w:eastAsia="en-US"/>
                  </w:rPr>
                  <w:t>☐</w:t>
                </w:r>
              </w:sdtContent>
            </w:sdt>
          </w:p>
        </w:tc>
      </w:tr>
      <w:tr w:rsidR="00202D0E" w:rsidRPr="00C11F24" w14:paraId="0D325562" w14:textId="77777777" w:rsidTr="00202D0E">
        <w:trPr>
          <w:cnfStyle w:val="000000010000" w:firstRow="0" w:lastRow="0" w:firstColumn="0" w:lastColumn="0" w:oddVBand="0" w:evenVBand="0" w:oddHBand="0" w:evenHBand="1"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6799" w:type="dxa"/>
            <w:shd w:val="clear" w:color="auto" w:fill="FFE6EA" w:themeFill="accent6"/>
          </w:tcPr>
          <w:p w14:paraId="2D047D37" w14:textId="1C962A0E" w:rsidR="00202D0E" w:rsidRPr="00E338B7" w:rsidRDefault="00202D0E" w:rsidP="00202D0E">
            <w:pPr>
              <w:pStyle w:val="BodyText"/>
              <w:rPr>
                <w:color w:val="790013" w:themeColor="accent6" w:themeShade="40"/>
                <w:lang w:eastAsia="en-US"/>
              </w:rPr>
            </w:pPr>
            <w:r w:rsidRPr="00E338B7">
              <w:rPr>
                <w:color w:val="790013" w:themeColor="accent6" w:themeShade="40"/>
                <w:lang w:eastAsia="en-US"/>
              </w:rPr>
              <w:t xml:space="preserve">Provide a transparent explanation of how shortlisted options were identified. </w:t>
            </w:r>
          </w:p>
        </w:tc>
        <w:tc>
          <w:tcPr>
            <w:tcW w:w="1843" w:type="dxa"/>
            <w:shd w:val="clear" w:color="auto" w:fill="FFE6EA" w:themeFill="accent6"/>
          </w:tcPr>
          <w:p w14:paraId="20447A3A" w14:textId="16DA86F1" w:rsidR="00202D0E" w:rsidRDefault="00202D0E" w:rsidP="00202D0E">
            <w:pPr>
              <w:pStyle w:val="BodyText"/>
              <w:cnfStyle w:val="000000010000" w:firstRow="0" w:lastRow="0" w:firstColumn="0" w:lastColumn="0" w:oddVBand="0" w:evenVBand="0" w:oddHBand="0" w:evenHBand="1" w:firstRowFirstColumn="0" w:firstRowLastColumn="0" w:lastRowFirstColumn="0" w:lastRowLastColumn="0"/>
              <w:rPr>
                <w:color w:val="790013" w:themeColor="accent6" w:themeShade="40"/>
              </w:rPr>
            </w:pPr>
            <w:r>
              <w:rPr>
                <w:color w:val="790013" w:themeColor="accent6" w:themeShade="40"/>
              </w:rPr>
              <w:t>PB</w:t>
            </w:r>
            <w:r w:rsidR="00DC25C9">
              <w:rPr>
                <w:color w:val="790013" w:themeColor="accent6" w:themeShade="40"/>
              </w:rPr>
              <w:t>C</w:t>
            </w:r>
            <w:r>
              <w:rPr>
                <w:color w:val="790013" w:themeColor="accent6" w:themeShade="40"/>
              </w:rPr>
              <w:t xml:space="preserve"> </w:t>
            </w:r>
          </w:p>
        </w:tc>
        <w:tc>
          <w:tcPr>
            <w:tcW w:w="1556" w:type="dxa"/>
          </w:tcPr>
          <w:p w14:paraId="7E11D557" w14:textId="0AAD8C0A" w:rsidR="00202D0E" w:rsidRDefault="00000000" w:rsidP="00202D0E">
            <w:pPr>
              <w:pStyle w:val="BodyText"/>
              <w:tabs>
                <w:tab w:val="center" w:pos="668"/>
              </w:tabs>
              <w:jc w:val="center"/>
              <w:cnfStyle w:val="000000010000" w:firstRow="0" w:lastRow="0" w:firstColumn="0" w:lastColumn="0" w:oddVBand="0" w:evenVBand="0" w:oddHBand="0" w:evenHBand="1" w:firstRowFirstColumn="0" w:firstRowLastColumn="0" w:lastRowFirstColumn="0" w:lastRowLastColumn="0"/>
              <w:rPr>
                <w:color w:val="790013" w:themeColor="accent6" w:themeShade="40"/>
              </w:rPr>
            </w:pPr>
            <w:sdt>
              <w:sdtPr>
                <w:rPr>
                  <w:rFonts w:eastAsia="Arial" w:cs="Arial"/>
                  <w:bCs/>
                  <w:color w:val="790013" w:themeColor="accent6" w:themeShade="40"/>
                  <w:szCs w:val="20"/>
                  <w:lang w:eastAsia="en-US"/>
                </w:rPr>
                <w:id w:val="-1985143831"/>
                <w14:checkbox>
                  <w14:checked w14:val="0"/>
                  <w14:checkedState w14:val="2612" w14:font="MS Gothic"/>
                  <w14:uncheckedState w14:val="2610" w14:font="MS Gothic"/>
                </w14:checkbox>
              </w:sdtPr>
              <w:sdtContent>
                <w:r w:rsidR="00202D0E" w:rsidRPr="006451EA">
                  <w:rPr>
                    <w:rFonts w:ascii="Segoe UI Symbol" w:eastAsia="Arial" w:hAnsi="Segoe UI Symbol" w:cs="Segoe UI Symbol"/>
                    <w:bCs/>
                    <w:color w:val="790013" w:themeColor="accent6" w:themeShade="40"/>
                    <w:szCs w:val="20"/>
                    <w:lang w:eastAsia="en-US"/>
                  </w:rPr>
                  <w:t>☐</w:t>
                </w:r>
              </w:sdtContent>
            </w:sdt>
          </w:p>
        </w:tc>
      </w:tr>
      <w:tr w:rsidR="00202D0E" w:rsidRPr="00C11F24" w14:paraId="4E8E3410" w14:textId="77777777" w:rsidTr="00202D0E">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6799" w:type="dxa"/>
            <w:shd w:val="clear" w:color="auto" w:fill="FFE6EA" w:themeFill="accent6"/>
          </w:tcPr>
          <w:p w14:paraId="4EB868B2" w14:textId="09F97CBB" w:rsidR="00202D0E" w:rsidRPr="00E338B7" w:rsidRDefault="00202D0E" w:rsidP="00202D0E">
            <w:pPr>
              <w:pStyle w:val="BodyText"/>
              <w:rPr>
                <w:color w:val="790013" w:themeColor="accent6" w:themeShade="40"/>
                <w:lang w:eastAsia="en-US"/>
              </w:rPr>
            </w:pPr>
            <w:r w:rsidRPr="00E338B7">
              <w:rPr>
                <w:color w:val="790013" w:themeColor="accent6" w:themeShade="40"/>
                <w:lang w:eastAsia="en-US"/>
              </w:rPr>
              <w:t>Provide a transparent explanation of how a preferred option was identified.</w:t>
            </w:r>
          </w:p>
        </w:tc>
        <w:tc>
          <w:tcPr>
            <w:tcW w:w="1843" w:type="dxa"/>
            <w:shd w:val="clear" w:color="auto" w:fill="FFE6EA" w:themeFill="accent6"/>
          </w:tcPr>
          <w:p w14:paraId="1395668F" w14:textId="7B74AF4C" w:rsidR="00202D0E" w:rsidRDefault="00202D0E" w:rsidP="00202D0E">
            <w:pPr>
              <w:pStyle w:val="BodyText"/>
              <w:cnfStyle w:val="000000100000" w:firstRow="0" w:lastRow="0" w:firstColumn="0" w:lastColumn="0" w:oddVBand="0" w:evenVBand="0" w:oddHBand="1" w:evenHBand="0" w:firstRowFirstColumn="0" w:firstRowLastColumn="0" w:lastRowFirstColumn="0" w:lastRowLastColumn="0"/>
              <w:rPr>
                <w:color w:val="790013" w:themeColor="accent6" w:themeShade="40"/>
              </w:rPr>
            </w:pPr>
            <w:r>
              <w:rPr>
                <w:color w:val="790013" w:themeColor="accent6" w:themeShade="40"/>
              </w:rPr>
              <w:t>FBC</w:t>
            </w:r>
          </w:p>
        </w:tc>
        <w:tc>
          <w:tcPr>
            <w:tcW w:w="1556" w:type="dxa"/>
          </w:tcPr>
          <w:p w14:paraId="658C3305" w14:textId="515EECD8" w:rsidR="00202D0E" w:rsidRDefault="00000000" w:rsidP="00202D0E">
            <w:pPr>
              <w:pStyle w:val="BodyText"/>
              <w:tabs>
                <w:tab w:val="center" w:pos="668"/>
              </w:tabs>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sdt>
              <w:sdtPr>
                <w:rPr>
                  <w:rFonts w:eastAsia="Arial" w:cs="Arial"/>
                  <w:bCs/>
                  <w:color w:val="790013" w:themeColor="accent6" w:themeShade="40"/>
                  <w:szCs w:val="20"/>
                  <w:lang w:eastAsia="en-US"/>
                </w:rPr>
                <w:id w:val="87820184"/>
                <w14:checkbox>
                  <w14:checked w14:val="0"/>
                  <w14:checkedState w14:val="2612" w14:font="MS Gothic"/>
                  <w14:uncheckedState w14:val="2610" w14:font="MS Gothic"/>
                </w14:checkbox>
              </w:sdtPr>
              <w:sdtContent>
                <w:r w:rsidR="00202D0E" w:rsidRPr="006451EA">
                  <w:rPr>
                    <w:rFonts w:ascii="Segoe UI Symbol" w:eastAsia="Arial" w:hAnsi="Segoe UI Symbol" w:cs="Segoe UI Symbol"/>
                    <w:bCs/>
                    <w:color w:val="790013" w:themeColor="accent6" w:themeShade="40"/>
                    <w:szCs w:val="20"/>
                    <w:lang w:eastAsia="en-US"/>
                  </w:rPr>
                  <w:t>☐</w:t>
                </w:r>
              </w:sdtContent>
            </w:sdt>
          </w:p>
        </w:tc>
      </w:tr>
      <w:tr w:rsidR="00202D0E" w:rsidRPr="00C11F24" w14:paraId="1DE201A2" w14:textId="77777777" w:rsidTr="00202D0E">
        <w:trPr>
          <w:cnfStyle w:val="000000010000" w:firstRow="0" w:lastRow="0" w:firstColumn="0" w:lastColumn="0" w:oddVBand="0" w:evenVBand="0" w:oddHBand="0" w:evenHBand="1"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6799" w:type="dxa"/>
            <w:shd w:val="clear" w:color="auto" w:fill="FFE6EA" w:themeFill="accent6"/>
          </w:tcPr>
          <w:p w14:paraId="704D7C7C" w14:textId="77777777" w:rsidR="00202D0E" w:rsidRPr="00202D0E" w:rsidRDefault="00202D0E" w:rsidP="00202D0E">
            <w:pPr>
              <w:pStyle w:val="BodyText"/>
              <w:rPr>
                <w:color w:val="790013" w:themeColor="accent6" w:themeShade="40"/>
                <w:lang w:eastAsia="en-US"/>
              </w:rPr>
            </w:pPr>
            <w:r w:rsidRPr="00202D0E">
              <w:rPr>
                <w:color w:val="790013" w:themeColor="accent6" w:themeShade="40"/>
                <w:lang w:eastAsia="en-US"/>
              </w:rPr>
              <w:t xml:space="preserve">Detailed design, technical specifications or planning consent materials, beyond those required to develop a reasonable estimate of costs, are not required. </w:t>
            </w:r>
          </w:p>
          <w:p w14:paraId="0008849B" w14:textId="01F3394C" w:rsidR="00202D0E" w:rsidRPr="00E338B7" w:rsidRDefault="00202D0E" w:rsidP="00202D0E">
            <w:pPr>
              <w:pStyle w:val="BodyText"/>
              <w:rPr>
                <w:color w:val="790013" w:themeColor="accent6" w:themeShade="40"/>
                <w:lang w:eastAsia="en-US"/>
              </w:rPr>
            </w:pPr>
            <w:r w:rsidRPr="00202D0E">
              <w:rPr>
                <w:color w:val="790013" w:themeColor="accent6" w:themeShade="40"/>
                <w:lang w:eastAsia="en-US"/>
              </w:rPr>
              <w:t>Options, scope or design for wider works, such as future corridor or network expansions, should not be included. Analysis of future network impacts should be limited to what’s needed to identify a need for future options or expansions.</w:t>
            </w:r>
            <w:r w:rsidRPr="00202D0E">
              <w:rPr>
                <w:color w:val="790013" w:themeColor="accent6" w:themeShade="40"/>
                <w:lang w:eastAsia="en-US"/>
              </w:rPr>
              <w:tab/>
            </w:r>
          </w:p>
        </w:tc>
        <w:tc>
          <w:tcPr>
            <w:tcW w:w="1843" w:type="dxa"/>
            <w:shd w:val="clear" w:color="auto" w:fill="FFE6EA" w:themeFill="accent6"/>
          </w:tcPr>
          <w:p w14:paraId="61D3EE98" w14:textId="67629B2F" w:rsidR="00202D0E" w:rsidRDefault="00202D0E" w:rsidP="00202D0E">
            <w:pPr>
              <w:pStyle w:val="BodyText"/>
              <w:cnfStyle w:val="000000010000" w:firstRow="0" w:lastRow="0" w:firstColumn="0" w:lastColumn="0" w:oddVBand="0" w:evenVBand="0" w:oddHBand="0" w:evenHBand="1" w:firstRowFirstColumn="0" w:firstRowLastColumn="0" w:lastRowFirstColumn="0" w:lastRowLastColumn="0"/>
              <w:rPr>
                <w:color w:val="790013" w:themeColor="accent6" w:themeShade="40"/>
              </w:rPr>
            </w:pPr>
            <w:r w:rsidRPr="00202D0E">
              <w:rPr>
                <w:color w:val="790013" w:themeColor="accent6" w:themeShade="40"/>
                <w:lang w:eastAsia="en-US"/>
              </w:rPr>
              <w:t>PB</w:t>
            </w:r>
            <w:r w:rsidR="00DC7035">
              <w:rPr>
                <w:color w:val="790013" w:themeColor="accent6" w:themeShade="40"/>
                <w:lang w:eastAsia="en-US"/>
              </w:rPr>
              <w:t>C</w:t>
            </w:r>
            <w:r w:rsidRPr="00202D0E">
              <w:rPr>
                <w:color w:val="790013" w:themeColor="accent6" w:themeShade="40"/>
                <w:lang w:eastAsia="en-US"/>
              </w:rPr>
              <w:t xml:space="preserve"> and FBC</w:t>
            </w:r>
          </w:p>
        </w:tc>
        <w:tc>
          <w:tcPr>
            <w:tcW w:w="1556" w:type="dxa"/>
          </w:tcPr>
          <w:p w14:paraId="1A753795" w14:textId="59D84A5D" w:rsidR="00202D0E" w:rsidRDefault="00000000" w:rsidP="00202D0E">
            <w:pPr>
              <w:pStyle w:val="BodyText"/>
              <w:tabs>
                <w:tab w:val="center" w:pos="668"/>
              </w:tabs>
              <w:jc w:val="center"/>
              <w:cnfStyle w:val="000000010000" w:firstRow="0" w:lastRow="0" w:firstColumn="0" w:lastColumn="0" w:oddVBand="0" w:evenVBand="0" w:oddHBand="0" w:evenHBand="1" w:firstRowFirstColumn="0" w:firstRowLastColumn="0" w:lastRowFirstColumn="0" w:lastRowLastColumn="0"/>
              <w:rPr>
                <w:color w:val="790013" w:themeColor="accent6" w:themeShade="40"/>
              </w:rPr>
            </w:pPr>
            <w:sdt>
              <w:sdtPr>
                <w:rPr>
                  <w:rFonts w:eastAsia="Arial" w:cs="Arial"/>
                  <w:bCs/>
                  <w:color w:val="790013" w:themeColor="accent6" w:themeShade="40"/>
                  <w:szCs w:val="20"/>
                  <w:lang w:eastAsia="en-US"/>
                </w:rPr>
                <w:id w:val="2112393240"/>
                <w14:checkbox>
                  <w14:checked w14:val="0"/>
                  <w14:checkedState w14:val="2612" w14:font="MS Gothic"/>
                  <w14:uncheckedState w14:val="2610" w14:font="MS Gothic"/>
                </w14:checkbox>
              </w:sdtPr>
              <w:sdtContent>
                <w:r w:rsidR="00202D0E">
                  <w:rPr>
                    <w:rFonts w:ascii="MS Gothic" w:eastAsia="MS Gothic" w:hAnsi="MS Gothic" w:cs="Arial" w:hint="eastAsia"/>
                    <w:bCs/>
                    <w:color w:val="790013" w:themeColor="accent6" w:themeShade="40"/>
                    <w:szCs w:val="20"/>
                    <w:lang w:eastAsia="en-US"/>
                  </w:rPr>
                  <w:t>☐</w:t>
                </w:r>
              </w:sdtContent>
            </w:sdt>
          </w:p>
        </w:tc>
      </w:tr>
    </w:tbl>
    <w:bookmarkStart w:id="15" w:name="_Ref170734357"/>
    <w:bookmarkStart w:id="16" w:name="_Toc184128878"/>
    <w:p w14:paraId="0FF99426" w14:textId="7CCA80CD" w:rsidR="00D94C9D" w:rsidRPr="0027595B" w:rsidRDefault="00000000" w:rsidP="00D43397">
      <w:pPr>
        <w:pStyle w:val="Heading2"/>
        <w:keepNext/>
      </w:pPr>
      <w:sdt>
        <w:sdtPr>
          <w:rPr>
            <w:color w:val="790013" w:themeColor="accent6" w:themeShade="40"/>
            <w:sz w:val="22"/>
          </w:rPr>
          <w:id w:val="904414643"/>
          <w14:checkbox>
            <w14:checked w14:val="0"/>
            <w14:checkedState w14:val="2612" w14:font="MS Gothic"/>
            <w14:uncheckedState w14:val="2610" w14:font="MS Gothic"/>
          </w14:checkbox>
        </w:sdtPr>
        <w:sdtEndPr>
          <w:rPr>
            <w:color w:val="002664" w:themeColor="accent1"/>
            <w:sz w:val="36"/>
          </w:rPr>
        </w:sdtEndPr>
        <w:sdtContent/>
      </w:sdt>
      <w:r w:rsidR="005D7DBC">
        <w:t>B</w:t>
      </w:r>
      <w:r w:rsidR="00D94C9D">
        <w:t>ase case</w:t>
      </w:r>
      <w:bookmarkEnd w:id="15"/>
      <w:bookmarkEnd w:id="16"/>
    </w:p>
    <w:tbl>
      <w:tblPr>
        <w:tblStyle w:val="ListTable3-Accent6"/>
        <w:tblW w:w="5000" w:type="pct"/>
        <w:tblLook w:val="04A0" w:firstRow="1" w:lastRow="0" w:firstColumn="1" w:lastColumn="0" w:noHBand="0" w:noVBand="1"/>
      </w:tblPr>
      <w:tblGrid>
        <w:gridCol w:w="10194"/>
      </w:tblGrid>
      <w:tr w:rsidR="008F235D" w:rsidRPr="007673EB" w14:paraId="53DE18AB" w14:textId="77777777" w:rsidTr="005B1633">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64B56CEE" w14:textId="77777777" w:rsidR="008F235D" w:rsidRPr="008023B2" w:rsidRDefault="008F235D" w:rsidP="00D43397">
            <w:pPr>
              <w:pStyle w:val="Heading40"/>
              <w:keepLines w:val="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6AD91FFE" w14:textId="77777777" w:rsidR="00455707" w:rsidRDefault="00455707" w:rsidP="00D43397">
            <w:pPr>
              <w:pStyle w:val="ListBullet"/>
              <w:keepNext/>
              <w:numPr>
                <w:ilvl w:val="0"/>
                <w:numId w:val="0"/>
              </w:numPr>
              <w:rPr>
                <w:color w:val="790013" w:themeColor="accent6" w:themeShade="40"/>
              </w:rPr>
            </w:pPr>
            <w:r>
              <w:rPr>
                <w:b w:val="0"/>
                <w:bCs w:val="0"/>
                <w:color w:val="790013" w:themeColor="accent6" w:themeShade="40"/>
              </w:rPr>
              <w:t>A base case is</w:t>
            </w:r>
            <w:r w:rsidRPr="0049424D">
              <w:rPr>
                <w:b w:val="0"/>
                <w:bCs w:val="0"/>
                <w:color w:val="790013" w:themeColor="accent6" w:themeShade="40"/>
              </w:rPr>
              <w:t xml:space="preserve"> the ‘business as usual’ or ‘status quo’ option. </w:t>
            </w:r>
          </w:p>
          <w:p w14:paraId="26AD4F5B" w14:textId="77777777" w:rsidR="00455707" w:rsidRPr="008B7388" w:rsidRDefault="00455707" w:rsidP="00D43397">
            <w:pPr>
              <w:pStyle w:val="ListBullet"/>
              <w:keepNext/>
              <w:numPr>
                <w:ilvl w:val="0"/>
                <w:numId w:val="0"/>
              </w:numPr>
              <w:rPr>
                <w:color w:val="790013" w:themeColor="accent6" w:themeShade="40"/>
              </w:rPr>
            </w:pPr>
            <w:r w:rsidRPr="0049424D">
              <w:rPr>
                <w:b w:val="0"/>
                <w:bCs w:val="0"/>
                <w:color w:val="790013" w:themeColor="accent6" w:themeShade="40"/>
              </w:rPr>
              <w:t>It may include a ‘do minimum’ level of investment, for example where there are existing commitments or unavoidable maintenance.</w:t>
            </w:r>
          </w:p>
          <w:p w14:paraId="7067A97D" w14:textId="300B96FD" w:rsidR="008F235D" w:rsidRPr="0049424D" w:rsidRDefault="00455707" w:rsidP="00D43397">
            <w:pPr>
              <w:pStyle w:val="ListBullet"/>
              <w:keepNext/>
              <w:numPr>
                <w:ilvl w:val="0"/>
                <w:numId w:val="0"/>
              </w:numPr>
              <w:rPr>
                <w:color w:val="790013" w:themeColor="accent6" w:themeShade="40"/>
              </w:rPr>
            </w:pPr>
            <w:r w:rsidRPr="008B7388">
              <w:rPr>
                <w:b w:val="0"/>
                <w:bCs w:val="0"/>
                <w:color w:val="790013" w:themeColor="accent6" w:themeShade="40"/>
              </w:rPr>
              <w:t xml:space="preserve">Further guidance on specifying the base case </w:t>
            </w:r>
            <w:r>
              <w:rPr>
                <w:b w:val="0"/>
                <w:bCs w:val="0"/>
                <w:color w:val="790013" w:themeColor="accent6" w:themeShade="40"/>
              </w:rPr>
              <w:t>is</w:t>
            </w:r>
            <w:r w:rsidRPr="008B7388">
              <w:rPr>
                <w:b w:val="0"/>
                <w:bCs w:val="0"/>
                <w:color w:val="790013" w:themeColor="accent6" w:themeShade="40"/>
              </w:rPr>
              <w:t xml:space="preserve"> available in the </w:t>
            </w:r>
            <w:hyperlink r:id="rId21" w:history="1">
              <w:r w:rsidRPr="008B7388">
                <w:rPr>
                  <w:rStyle w:val="Hyperlink"/>
                  <w:b w:val="0"/>
                  <w:bCs w:val="0"/>
                  <w:color w:val="790013" w:themeColor="accent6" w:themeShade="40"/>
                </w:rPr>
                <w:t>CBA Guide Section 2.2</w:t>
              </w:r>
            </w:hyperlink>
            <w:r w:rsidRPr="008B7388">
              <w:rPr>
                <w:b w:val="0"/>
                <w:bCs w:val="0"/>
                <w:color w:val="790013" w:themeColor="accent6" w:themeShade="40"/>
              </w:rPr>
              <w:t>.</w:t>
            </w:r>
          </w:p>
        </w:tc>
      </w:tr>
    </w:tbl>
    <w:p w14:paraId="0F5F2C95" w14:textId="3303CA53" w:rsidR="0027595B" w:rsidRPr="00275245" w:rsidRDefault="0027595B" w:rsidP="0027595B">
      <w:pPr>
        <w:pStyle w:val="BodyText"/>
        <w:rPr>
          <w:color w:val="auto"/>
        </w:rPr>
      </w:pPr>
      <w:bookmarkStart w:id="17" w:name="_Ref170734737"/>
      <w:r w:rsidRPr="00FA45CD">
        <w:rPr>
          <w:color w:val="auto"/>
        </w:rPr>
        <w:t>[Insert text here.]</w:t>
      </w:r>
    </w:p>
    <w:p w14:paraId="3B20397A" w14:textId="54382B5B" w:rsidR="00D94C9D" w:rsidRPr="00FA45CD" w:rsidRDefault="00D15650" w:rsidP="007F16BB">
      <w:pPr>
        <w:pStyle w:val="Heading2"/>
      </w:pPr>
      <w:bookmarkStart w:id="18" w:name="_Toc184128879"/>
      <w:bookmarkEnd w:id="17"/>
      <w:r>
        <w:t>O</w:t>
      </w:r>
      <w:r w:rsidR="00D94C9D">
        <w:t>ption</w:t>
      </w:r>
      <w:r w:rsidR="00EA7732">
        <w:t xml:space="preserve"> identification</w:t>
      </w:r>
      <w:r w:rsidR="00706D34">
        <w:t xml:space="preserve"> and filtering</w:t>
      </w:r>
      <w:bookmarkEnd w:id="18"/>
    </w:p>
    <w:tbl>
      <w:tblPr>
        <w:tblStyle w:val="ListTable3-Accent6"/>
        <w:tblW w:w="5000" w:type="pct"/>
        <w:tblLook w:val="04A0" w:firstRow="1" w:lastRow="0" w:firstColumn="1" w:lastColumn="0" w:noHBand="0" w:noVBand="1"/>
      </w:tblPr>
      <w:tblGrid>
        <w:gridCol w:w="10194"/>
      </w:tblGrid>
      <w:tr w:rsidR="003D176A" w:rsidRPr="007673EB" w14:paraId="09596E78" w14:textId="77777777" w:rsidTr="005B1633">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33F7D1C5" w14:textId="77777777" w:rsidR="003D176A" w:rsidRDefault="003D176A" w:rsidP="005B1633">
            <w:pPr>
              <w:pStyle w:val="Heading40"/>
              <w:rPr>
                <w:rFonts w:asciiTheme="minorHAnsi" w:hAnsiTheme="minorHAnsi"/>
                <w:b w:val="0"/>
                <w:color w:val="790013" w:themeColor="accent6" w:themeShade="40"/>
                <w:sz w:val="22"/>
              </w:rPr>
            </w:pPr>
            <w:r w:rsidRPr="008023B2">
              <w:rPr>
                <w:rFonts w:asciiTheme="minorHAnsi" w:hAnsiTheme="minorHAnsi"/>
                <w:color w:val="790013" w:themeColor="accent6" w:themeShade="40"/>
                <w:sz w:val="22"/>
              </w:rPr>
              <w:t>Quick tips</w:t>
            </w:r>
          </w:p>
          <w:p w14:paraId="43FE81F7" w14:textId="448150A2" w:rsidR="004937FB" w:rsidRPr="007F16BB" w:rsidRDefault="00A805C7" w:rsidP="00E338B7">
            <w:pPr>
              <w:pStyle w:val="ListBullet"/>
              <w:numPr>
                <w:ilvl w:val="0"/>
                <w:numId w:val="32"/>
              </w:numPr>
              <w:rPr>
                <w:b w:val="0"/>
                <w:bCs w:val="0"/>
                <w:color w:val="6B0A1C" w:themeColor="text2" w:themeShade="80"/>
              </w:rPr>
            </w:pPr>
            <w:r w:rsidRPr="00CF6B76">
              <w:rPr>
                <w:b w:val="0"/>
                <w:color w:val="6B0A1C" w:themeColor="text2" w:themeShade="80"/>
              </w:rPr>
              <w:t>O</w:t>
            </w:r>
            <w:r w:rsidR="004937FB" w:rsidRPr="00CF6B76">
              <w:rPr>
                <w:b w:val="0"/>
                <w:color w:val="6B0A1C" w:themeColor="text2" w:themeShade="80"/>
              </w:rPr>
              <w:t>ptions</w:t>
            </w:r>
            <w:r w:rsidR="002642E9" w:rsidRPr="00CF6B76">
              <w:rPr>
                <w:b w:val="0"/>
                <w:bCs w:val="0"/>
                <w:color w:val="6B0A1C" w:themeColor="text2" w:themeShade="80"/>
              </w:rPr>
              <w:t xml:space="preserve"> </w:t>
            </w:r>
            <w:r w:rsidRPr="00B0193B">
              <w:rPr>
                <w:b w:val="0"/>
                <w:bCs w:val="0"/>
                <w:color w:val="6B0A1C" w:themeColor="text2" w:themeShade="80"/>
              </w:rPr>
              <w:t>can have</w:t>
            </w:r>
            <w:r w:rsidR="004937FB" w:rsidRPr="00B0193B">
              <w:rPr>
                <w:b w:val="0"/>
                <w:bCs w:val="0"/>
                <w:color w:val="6B0A1C" w:themeColor="text2" w:themeShade="80"/>
              </w:rPr>
              <w:t xml:space="preserve"> </w:t>
            </w:r>
            <w:r w:rsidR="0029747B" w:rsidRPr="00B0193B">
              <w:rPr>
                <w:b w:val="0"/>
                <w:bCs w:val="0"/>
                <w:color w:val="6B0A1C" w:themeColor="text2" w:themeShade="80"/>
              </w:rPr>
              <w:t xml:space="preserve">different </w:t>
            </w:r>
            <w:r w:rsidR="00FB1727" w:rsidRPr="00B0193B">
              <w:rPr>
                <w:b w:val="0"/>
                <w:bCs w:val="0"/>
                <w:color w:val="6B0A1C" w:themeColor="text2" w:themeShade="80"/>
              </w:rPr>
              <w:t>scale</w:t>
            </w:r>
            <w:r w:rsidRPr="00B0193B">
              <w:rPr>
                <w:b w:val="0"/>
                <w:bCs w:val="0"/>
                <w:color w:val="6B0A1C" w:themeColor="text2" w:themeShade="80"/>
              </w:rPr>
              <w:t>s, service levels</w:t>
            </w:r>
            <w:r w:rsidR="00FB1727" w:rsidRPr="00B0193B">
              <w:rPr>
                <w:b w:val="0"/>
                <w:bCs w:val="0"/>
                <w:color w:val="6B0A1C" w:themeColor="text2" w:themeShade="80"/>
              </w:rPr>
              <w:t xml:space="preserve">, </w:t>
            </w:r>
            <w:r w:rsidR="001B3FCF" w:rsidRPr="00B0193B">
              <w:rPr>
                <w:b w:val="0"/>
                <w:bCs w:val="0"/>
                <w:color w:val="6B0A1C" w:themeColor="text2" w:themeShade="80"/>
              </w:rPr>
              <w:t>flexibility (</w:t>
            </w:r>
            <w:r w:rsidR="00634067" w:rsidRPr="00B0193B">
              <w:rPr>
                <w:b w:val="0"/>
                <w:bCs w:val="0"/>
                <w:color w:val="6B0A1C" w:themeColor="text2" w:themeShade="80"/>
              </w:rPr>
              <w:t>including creating real options)</w:t>
            </w:r>
            <w:r w:rsidR="009E7489" w:rsidRPr="00B0193B">
              <w:rPr>
                <w:b w:val="0"/>
                <w:bCs w:val="0"/>
                <w:color w:val="6B0A1C" w:themeColor="text2" w:themeShade="80"/>
              </w:rPr>
              <w:t>,</w:t>
            </w:r>
            <w:r w:rsidR="00634067" w:rsidRPr="00B0193B">
              <w:rPr>
                <w:b w:val="0"/>
                <w:bCs w:val="0"/>
                <w:color w:val="6B0A1C" w:themeColor="text2" w:themeShade="80"/>
              </w:rPr>
              <w:t xml:space="preserve"> </w:t>
            </w:r>
            <w:r w:rsidR="00FB1727" w:rsidRPr="00B0193B">
              <w:rPr>
                <w:b w:val="0"/>
                <w:bCs w:val="0"/>
                <w:color w:val="6B0A1C" w:themeColor="text2" w:themeShade="80"/>
              </w:rPr>
              <w:t>delivery model</w:t>
            </w:r>
            <w:r w:rsidR="009B1E8A" w:rsidRPr="00B0193B">
              <w:rPr>
                <w:b w:val="0"/>
                <w:bCs w:val="0"/>
                <w:color w:val="6B0A1C" w:themeColor="text2" w:themeShade="80"/>
              </w:rPr>
              <w:t>s</w:t>
            </w:r>
            <w:r w:rsidR="00B13E4C" w:rsidRPr="00B0193B">
              <w:rPr>
                <w:b w:val="0"/>
                <w:bCs w:val="0"/>
                <w:color w:val="6B0A1C" w:themeColor="text2" w:themeShade="80"/>
              </w:rPr>
              <w:t xml:space="preserve"> and funding </w:t>
            </w:r>
            <w:r w:rsidR="00772FCC" w:rsidRPr="00B0193B">
              <w:rPr>
                <w:b w:val="0"/>
                <w:bCs w:val="0"/>
                <w:color w:val="6B0A1C" w:themeColor="text2" w:themeShade="80"/>
              </w:rPr>
              <w:t xml:space="preserve">models. Think about a broad range of realistic options. </w:t>
            </w:r>
          </w:p>
          <w:p w14:paraId="7BDE6FB9" w14:textId="33441860" w:rsidR="00D41187" w:rsidRPr="00CF6B76" w:rsidRDefault="0000212C" w:rsidP="00E338B7">
            <w:pPr>
              <w:pStyle w:val="ListBullet"/>
              <w:numPr>
                <w:ilvl w:val="0"/>
                <w:numId w:val="32"/>
              </w:numPr>
              <w:rPr>
                <w:b w:val="0"/>
                <w:bCs w:val="0"/>
                <w:color w:val="6B0A1C" w:themeColor="text2" w:themeShade="80"/>
              </w:rPr>
            </w:pPr>
            <w:r w:rsidRPr="00CF6B76">
              <w:rPr>
                <w:b w:val="0"/>
                <w:color w:val="6B0A1C" w:themeColor="text2" w:themeShade="80"/>
              </w:rPr>
              <w:t xml:space="preserve">Multi-criteria analysis (MCA) is </w:t>
            </w:r>
            <w:r w:rsidR="00557F1B" w:rsidRPr="00CF6B76">
              <w:rPr>
                <w:b w:val="0"/>
                <w:color w:val="6B0A1C" w:themeColor="text2" w:themeShade="80"/>
              </w:rPr>
              <w:t xml:space="preserve">a structured </w:t>
            </w:r>
            <w:r w:rsidRPr="00CF6B76">
              <w:rPr>
                <w:b w:val="0"/>
                <w:color w:val="6B0A1C" w:themeColor="text2" w:themeShade="80"/>
              </w:rPr>
              <w:t xml:space="preserve">method </w:t>
            </w:r>
            <w:r w:rsidR="004273A7" w:rsidRPr="00CF6B76">
              <w:rPr>
                <w:b w:val="0"/>
                <w:color w:val="6B0A1C" w:themeColor="text2" w:themeShade="80"/>
              </w:rPr>
              <w:t>that can</w:t>
            </w:r>
            <w:r w:rsidRPr="00CF6B76">
              <w:rPr>
                <w:b w:val="0"/>
                <w:color w:val="6B0A1C" w:themeColor="text2" w:themeShade="80"/>
              </w:rPr>
              <w:t xml:space="preserve"> help </w:t>
            </w:r>
            <w:r w:rsidR="002410F9" w:rsidRPr="00CF6B76">
              <w:rPr>
                <w:b w:val="0"/>
                <w:color w:val="6B0A1C" w:themeColor="text2" w:themeShade="80"/>
              </w:rPr>
              <w:t>filter options</w:t>
            </w:r>
            <w:r w:rsidR="00557F1B" w:rsidRPr="00CF6B76">
              <w:rPr>
                <w:b w:val="0"/>
                <w:color w:val="6B0A1C" w:themeColor="text2" w:themeShade="80"/>
              </w:rPr>
              <w:t>. It u</w:t>
            </w:r>
            <w:r w:rsidR="002410F9" w:rsidRPr="00CF6B76">
              <w:rPr>
                <w:b w:val="0"/>
                <w:color w:val="6B0A1C" w:themeColor="text2" w:themeShade="80"/>
              </w:rPr>
              <w:t>s</w:t>
            </w:r>
            <w:r w:rsidR="00557F1B" w:rsidRPr="00CF6B76">
              <w:rPr>
                <w:b w:val="0"/>
                <w:color w:val="6B0A1C" w:themeColor="text2" w:themeShade="80"/>
              </w:rPr>
              <w:t>es</w:t>
            </w:r>
            <w:r w:rsidR="002410F9" w:rsidRPr="00CF6B76">
              <w:rPr>
                <w:b w:val="0"/>
                <w:color w:val="6B0A1C" w:themeColor="text2" w:themeShade="80"/>
              </w:rPr>
              <w:t xml:space="preserve"> scores and ratings against criteria linked to the pro</w:t>
            </w:r>
            <w:r w:rsidR="00557F1B" w:rsidRPr="00CF6B76">
              <w:rPr>
                <w:b w:val="0"/>
                <w:color w:val="6B0A1C" w:themeColor="text2" w:themeShade="80"/>
              </w:rPr>
              <w:t>posal</w:t>
            </w:r>
            <w:r w:rsidR="002410F9" w:rsidRPr="00CF6B76">
              <w:rPr>
                <w:b w:val="0"/>
                <w:color w:val="6B0A1C" w:themeColor="text2" w:themeShade="80"/>
              </w:rPr>
              <w:t xml:space="preserve"> objectives. </w:t>
            </w:r>
            <w:r w:rsidR="00A743C4" w:rsidRPr="00CF6B76">
              <w:rPr>
                <w:b w:val="0"/>
                <w:color w:val="6B0A1C" w:themeColor="text2" w:themeShade="80"/>
              </w:rPr>
              <w:t xml:space="preserve">It is not a replacement for CBA but can be used to </w:t>
            </w:r>
            <w:r w:rsidR="00FF13CE" w:rsidRPr="00CF6B76">
              <w:rPr>
                <w:b w:val="0"/>
                <w:color w:val="6B0A1C" w:themeColor="text2" w:themeShade="80"/>
              </w:rPr>
              <w:t xml:space="preserve">sort strategic options into a </w:t>
            </w:r>
            <w:r w:rsidR="00871CC6">
              <w:rPr>
                <w:b w:val="0"/>
                <w:color w:val="6B0A1C" w:themeColor="text2" w:themeShade="80"/>
              </w:rPr>
              <w:t>long</w:t>
            </w:r>
            <w:r w:rsidR="00680233">
              <w:rPr>
                <w:b w:val="0"/>
                <w:color w:val="6B0A1C" w:themeColor="text2" w:themeShade="80"/>
              </w:rPr>
              <w:t xml:space="preserve"> </w:t>
            </w:r>
            <w:r w:rsidR="00FF13CE" w:rsidRPr="00CF6B76">
              <w:rPr>
                <w:b w:val="0"/>
                <w:color w:val="6B0A1C" w:themeColor="text2" w:themeShade="80"/>
              </w:rPr>
              <w:t xml:space="preserve">list to be assessed by CBA. </w:t>
            </w:r>
            <w:r w:rsidR="002410F9" w:rsidRPr="00CF6B76">
              <w:rPr>
                <w:b w:val="0"/>
                <w:color w:val="6B0A1C" w:themeColor="text2" w:themeShade="80"/>
              </w:rPr>
              <w:t xml:space="preserve">Useful resources on </w:t>
            </w:r>
            <w:r w:rsidR="00877017" w:rsidRPr="00CF6B76">
              <w:rPr>
                <w:b w:val="0"/>
                <w:color w:val="6B0A1C" w:themeColor="text2" w:themeShade="80"/>
              </w:rPr>
              <w:t>MCA</w:t>
            </w:r>
            <w:r w:rsidR="002410F9" w:rsidRPr="00CF6B76">
              <w:rPr>
                <w:b w:val="0"/>
                <w:color w:val="6B0A1C" w:themeColor="text2" w:themeShade="80"/>
              </w:rPr>
              <w:t xml:space="preserve"> are available on the </w:t>
            </w:r>
            <w:hyperlink r:id="rId22" w:history="1">
              <w:r w:rsidR="002410F9" w:rsidRPr="00CF6B76">
                <w:rPr>
                  <w:rStyle w:val="Hyperlink"/>
                  <w:b w:val="0"/>
                  <w:color w:val="6B0A1C" w:themeColor="text2" w:themeShade="80"/>
                </w:rPr>
                <w:t>Infrastructure Australia</w:t>
              </w:r>
            </w:hyperlink>
            <w:r w:rsidR="002410F9" w:rsidRPr="00CF6B76">
              <w:rPr>
                <w:b w:val="0"/>
                <w:color w:val="6B0A1C" w:themeColor="text2" w:themeShade="80"/>
              </w:rPr>
              <w:t xml:space="preserve"> website</w:t>
            </w:r>
            <w:r w:rsidR="00582136" w:rsidRPr="00CF6B76">
              <w:rPr>
                <w:b w:val="0"/>
                <w:color w:val="6B0A1C" w:themeColor="text2" w:themeShade="80"/>
              </w:rPr>
              <w:t>.</w:t>
            </w:r>
          </w:p>
          <w:p w14:paraId="7513881B" w14:textId="62F18770" w:rsidR="00582136" w:rsidRPr="00407196" w:rsidRDefault="00B0193B" w:rsidP="00E338B7">
            <w:pPr>
              <w:pStyle w:val="ListBullet"/>
              <w:numPr>
                <w:ilvl w:val="0"/>
                <w:numId w:val="32"/>
              </w:numPr>
              <w:rPr>
                <w:b w:val="0"/>
                <w:bCs w:val="0"/>
                <w:color w:val="6B0A1C" w:themeColor="text2" w:themeShade="80"/>
              </w:rPr>
            </w:pPr>
            <w:r w:rsidRPr="00B0193B">
              <w:rPr>
                <w:b w:val="0"/>
                <w:bCs w:val="0"/>
                <w:color w:val="6B0A1C" w:themeColor="text2" w:themeShade="80"/>
              </w:rPr>
              <w:t>Real options provide flexibility to change scope, timing, or even abandon an initiative once uncertainties become clearer. Thinking about real options is valuable for any proposal and is particularly valuable for proposals with a long life, or subject to significant uncertainties.</w:t>
            </w:r>
          </w:p>
        </w:tc>
      </w:tr>
    </w:tbl>
    <w:p w14:paraId="680B4929" w14:textId="77777777" w:rsidR="003640E9" w:rsidRDefault="00BF28AD" w:rsidP="00FA012F">
      <w:pPr>
        <w:pStyle w:val="BodyText"/>
      </w:pPr>
      <w:r w:rsidRPr="00FA45CD">
        <w:t>[</w:t>
      </w:r>
      <w:r>
        <w:t xml:space="preserve">Specify the key characteristics of each option. </w:t>
      </w:r>
    </w:p>
    <w:p w14:paraId="656F4FE4" w14:textId="3C3C17B3" w:rsidR="00616C47" w:rsidRDefault="00BF28AD" w:rsidP="00FA012F">
      <w:pPr>
        <w:pStyle w:val="BodyText"/>
      </w:pPr>
      <w:r>
        <w:t xml:space="preserve">Provide a transparent explanation of the process used to identify </w:t>
      </w:r>
      <w:r w:rsidR="001124C8">
        <w:t xml:space="preserve">a longlist and </w:t>
      </w:r>
      <w:r>
        <w:t xml:space="preserve">refine </w:t>
      </w:r>
      <w:r w:rsidR="009032F2">
        <w:t>into a shortlist</w:t>
      </w:r>
      <w:r>
        <w:t>.</w:t>
      </w:r>
      <w:r w:rsidRPr="00FA45CD">
        <w:t>]</w:t>
      </w:r>
    </w:p>
    <w:p w14:paraId="6740C707" w14:textId="6D27F02C" w:rsidR="00D94C9D" w:rsidRDefault="005D7DBC" w:rsidP="00E338B7">
      <w:pPr>
        <w:pStyle w:val="Heading1"/>
      </w:pPr>
      <w:bookmarkStart w:id="19" w:name="_Toc184128880"/>
      <w:r>
        <w:t>Cost-benefit</w:t>
      </w:r>
      <w:r w:rsidR="00D561A0">
        <w:t xml:space="preserve"> analysis</w:t>
      </w:r>
      <w:bookmarkEnd w:id="19"/>
    </w:p>
    <w:tbl>
      <w:tblPr>
        <w:tblStyle w:val="ListTable3-Accent6"/>
        <w:tblW w:w="5001" w:type="pct"/>
        <w:tblLook w:val="04A0" w:firstRow="1" w:lastRow="0" w:firstColumn="1" w:lastColumn="0" w:noHBand="0" w:noVBand="1"/>
      </w:tblPr>
      <w:tblGrid>
        <w:gridCol w:w="6802"/>
        <w:gridCol w:w="1842"/>
        <w:gridCol w:w="1552"/>
      </w:tblGrid>
      <w:tr w:rsidR="001E23DB" w:rsidRPr="00C11F24" w14:paraId="4AEFD219" w14:textId="77777777" w:rsidTr="001D5A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02" w:type="dxa"/>
          </w:tcPr>
          <w:p w14:paraId="1E535720" w14:textId="14F96CCB" w:rsidR="001E23DB" w:rsidRPr="000E1DE2" w:rsidRDefault="00943EA1" w:rsidP="005B1633">
            <w:pPr>
              <w:pStyle w:val="BodyText"/>
              <w:rPr>
                <w:color w:val="790013" w:themeColor="accent6" w:themeShade="40"/>
              </w:rPr>
            </w:pPr>
            <w:r>
              <w:rPr>
                <w:bCs w:val="0"/>
                <w:color w:val="790013" w:themeColor="accent6" w:themeShade="40"/>
              </w:rPr>
              <w:t>Mandatory r</w:t>
            </w:r>
            <w:r w:rsidR="0064670F">
              <w:rPr>
                <w:bCs w:val="0"/>
                <w:color w:val="790013" w:themeColor="accent6" w:themeShade="40"/>
              </w:rPr>
              <w:t>equirements</w:t>
            </w:r>
          </w:p>
        </w:tc>
        <w:tc>
          <w:tcPr>
            <w:tcW w:w="1842" w:type="dxa"/>
          </w:tcPr>
          <w:p w14:paraId="5C53410E" w14:textId="44D15B9A" w:rsidR="000E1DE2" w:rsidRPr="000E1DE2" w:rsidRDefault="000E1DE2" w:rsidP="005B1633">
            <w:pPr>
              <w:pStyle w:val="BodyText"/>
              <w:cnfStyle w:val="100000000000" w:firstRow="1" w:lastRow="0" w:firstColumn="0" w:lastColumn="0" w:oddVBand="0" w:evenVBand="0" w:oddHBand="0" w:evenHBand="0" w:firstRowFirstColumn="0" w:firstRowLastColumn="0" w:lastRowFirstColumn="0" w:lastRowLastColumn="0"/>
              <w:rPr>
                <w:bCs w:val="0"/>
                <w:color w:val="790013" w:themeColor="accent6" w:themeShade="40"/>
              </w:rPr>
            </w:pPr>
            <w:r w:rsidRPr="000E1DE2">
              <w:rPr>
                <w:bCs w:val="0"/>
                <w:color w:val="790013" w:themeColor="accent6" w:themeShade="40"/>
              </w:rPr>
              <w:t>Stages</w:t>
            </w:r>
          </w:p>
        </w:tc>
        <w:tc>
          <w:tcPr>
            <w:tcW w:w="1552" w:type="dxa"/>
          </w:tcPr>
          <w:p w14:paraId="7E42276F" w14:textId="53C58A30" w:rsidR="001E23DB" w:rsidRPr="000E1DE2" w:rsidRDefault="001E23DB" w:rsidP="005B1633">
            <w:pPr>
              <w:pStyle w:val="BodyText"/>
              <w:cnfStyle w:val="100000000000" w:firstRow="1" w:lastRow="0" w:firstColumn="0" w:lastColumn="0" w:oddVBand="0" w:evenVBand="0" w:oddHBand="0" w:evenHBand="0" w:firstRowFirstColumn="0" w:firstRowLastColumn="0" w:lastRowFirstColumn="0" w:lastRowLastColumn="0"/>
              <w:rPr>
                <w:color w:val="790013" w:themeColor="accent6" w:themeShade="40"/>
              </w:rPr>
            </w:pPr>
            <w:r w:rsidRPr="000E1DE2">
              <w:rPr>
                <w:color w:val="790013" w:themeColor="accent6" w:themeShade="40"/>
              </w:rPr>
              <w:t>Completed</w:t>
            </w:r>
          </w:p>
        </w:tc>
      </w:tr>
      <w:tr w:rsidR="001E23DB" w:rsidRPr="00C11F24" w14:paraId="7A857C3C" w14:textId="77777777" w:rsidTr="001D5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2" w:type="dxa"/>
            <w:shd w:val="clear" w:color="auto" w:fill="FFE6EA" w:themeFill="accent6"/>
          </w:tcPr>
          <w:p w14:paraId="7859D233" w14:textId="6C496BFB" w:rsidR="001E23DB" w:rsidRPr="00891B76" w:rsidRDefault="00DE73CB" w:rsidP="00891B76">
            <w:pPr>
              <w:pStyle w:val="BodyText"/>
              <w:rPr>
                <w:color w:val="790013" w:themeColor="accent6" w:themeShade="40"/>
                <w:highlight w:val="yellow"/>
              </w:rPr>
            </w:pPr>
            <w:r>
              <w:rPr>
                <w:color w:val="790013" w:themeColor="accent6" w:themeShade="40"/>
              </w:rPr>
              <w:t xml:space="preserve">Include a CBA that meets </w:t>
            </w:r>
            <w:r w:rsidR="001E23DB" w:rsidRPr="00BA5065">
              <w:rPr>
                <w:color w:val="790013" w:themeColor="accent6" w:themeShade="40"/>
              </w:rPr>
              <w:t>the</w:t>
            </w:r>
            <w:r>
              <w:rPr>
                <w:color w:val="790013" w:themeColor="accent6" w:themeShade="40"/>
              </w:rPr>
              <w:t xml:space="preserve"> requirements </w:t>
            </w:r>
            <w:r w:rsidR="00E13767">
              <w:rPr>
                <w:color w:val="790013" w:themeColor="accent6" w:themeShade="40"/>
              </w:rPr>
              <w:t>of</w:t>
            </w:r>
            <w:r w:rsidR="001E23DB" w:rsidRPr="00BA5065">
              <w:rPr>
                <w:color w:val="790013" w:themeColor="accent6" w:themeShade="40"/>
              </w:rPr>
              <w:t xml:space="preserve"> the </w:t>
            </w:r>
            <w:hyperlink r:id="rId23" w:history="1">
              <w:r w:rsidR="001E23DB" w:rsidRPr="00BA5065">
                <w:rPr>
                  <w:rStyle w:val="Hyperlink"/>
                  <w:color w:val="790013" w:themeColor="accent6" w:themeShade="40"/>
                </w:rPr>
                <w:t>Guide to CBA</w:t>
              </w:r>
            </w:hyperlink>
            <w:r w:rsidR="00E13767">
              <w:rPr>
                <w:rStyle w:val="Hyperlink"/>
                <w:color w:val="790013" w:themeColor="accent6" w:themeShade="40"/>
              </w:rPr>
              <w:t>.</w:t>
            </w:r>
            <w:r w:rsidR="00E13767">
              <w:rPr>
                <w:rStyle w:val="Hyperlink"/>
              </w:rPr>
              <w:t xml:space="preserve"> </w:t>
            </w:r>
          </w:p>
        </w:tc>
        <w:tc>
          <w:tcPr>
            <w:tcW w:w="1842" w:type="dxa"/>
            <w:shd w:val="clear" w:color="auto" w:fill="FFE6EA" w:themeFill="accent6"/>
          </w:tcPr>
          <w:p w14:paraId="41B1FB94" w14:textId="6DA5159E" w:rsidR="000E1DE2" w:rsidRPr="00C179B4" w:rsidRDefault="000E1DE2" w:rsidP="000E1DE2">
            <w:pPr>
              <w:pStyle w:val="BodyText"/>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r w:rsidRPr="00C179B4">
              <w:rPr>
                <w:color w:val="790013" w:themeColor="accent6" w:themeShade="40"/>
              </w:rPr>
              <w:t>PBC and FBC</w:t>
            </w:r>
          </w:p>
        </w:tc>
        <w:tc>
          <w:tcPr>
            <w:tcW w:w="1552" w:type="dxa"/>
            <w:shd w:val="clear" w:color="auto" w:fill="auto"/>
          </w:tcPr>
          <w:p w14:paraId="28E1D3C2" w14:textId="2B644B85" w:rsidR="001E23DB" w:rsidRPr="00C11F24" w:rsidRDefault="00000000" w:rsidP="005B1633">
            <w:pPr>
              <w:pStyle w:val="BodyText"/>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sdt>
              <w:sdtPr>
                <w:rPr>
                  <w:color w:val="790013" w:themeColor="accent6" w:themeShade="40"/>
                </w:rPr>
                <w:id w:val="1049496913"/>
                <w14:checkbox>
                  <w14:checked w14:val="0"/>
                  <w14:checkedState w14:val="2612" w14:font="MS Gothic"/>
                  <w14:uncheckedState w14:val="2610" w14:font="MS Gothic"/>
                </w14:checkbox>
              </w:sdtPr>
              <w:sdtContent>
                <w:r w:rsidR="001E23DB">
                  <w:rPr>
                    <w:rFonts w:ascii="MS Gothic" w:eastAsia="MS Gothic" w:hAnsi="MS Gothic"/>
                    <w:color w:val="790013" w:themeColor="accent6" w:themeShade="40"/>
                  </w:rPr>
                  <w:t>☐</w:t>
                </w:r>
              </w:sdtContent>
            </w:sdt>
          </w:p>
        </w:tc>
      </w:tr>
    </w:tbl>
    <w:p w14:paraId="3BFF69FB" w14:textId="68F0D19F" w:rsidR="000B20F2" w:rsidRDefault="00000000" w:rsidP="000B20F2">
      <w:pPr>
        <w:pStyle w:val="BodyText"/>
      </w:pPr>
      <w:sdt>
        <w:sdtPr>
          <w:rPr>
            <w:color w:val="790013" w:themeColor="accent6" w:themeShade="40"/>
          </w:rPr>
          <w:id w:val="1373958871"/>
          <w14:checkbox>
            <w14:checked w14:val="0"/>
            <w14:checkedState w14:val="2612" w14:font="MS Gothic"/>
            <w14:uncheckedState w14:val="2610" w14:font="MS Gothic"/>
          </w14:checkbox>
        </w:sdtPr>
        <w:sdtContent/>
      </w:sdt>
    </w:p>
    <w:tbl>
      <w:tblPr>
        <w:tblStyle w:val="ListTable3-Accent6"/>
        <w:tblW w:w="5000" w:type="pct"/>
        <w:tblLook w:val="04A0" w:firstRow="1" w:lastRow="0" w:firstColumn="1" w:lastColumn="0" w:noHBand="0" w:noVBand="1"/>
      </w:tblPr>
      <w:tblGrid>
        <w:gridCol w:w="10194"/>
      </w:tblGrid>
      <w:tr w:rsidR="000B20F2" w:rsidRPr="007673EB" w14:paraId="2A7E02A0"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782C848C" w14:textId="77777777" w:rsidR="000B20F2" w:rsidRPr="00260396" w:rsidRDefault="000B20F2">
            <w:pPr>
              <w:pStyle w:val="Heading40"/>
              <w:rPr>
                <w:rFonts w:asciiTheme="minorHAnsi" w:hAnsiTheme="minorHAnsi"/>
                <w:b w:val="0"/>
                <w:bCs w:val="0"/>
                <w:color w:val="790013" w:themeColor="accent6" w:themeShade="40"/>
                <w:sz w:val="22"/>
              </w:rPr>
            </w:pPr>
            <w:r w:rsidRPr="00260396">
              <w:rPr>
                <w:rFonts w:asciiTheme="minorHAnsi" w:hAnsiTheme="minorHAnsi"/>
                <w:color w:val="790013" w:themeColor="accent6" w:themeShade="40"/>
                <w:sz w:val="22"/>
              </w:rPr>
              <w:lastRenderedPageBreak/>
              <w:t>Quick tips</w:t>
            </w:r>
          </w:p>
          <w:p w14:paraId="6068DFC8" w14:textId="0F6720DF" w:rsidR="00522F3C" w:rsidRPr="006D5EE3" w:rsidRDefault="00522F3C" w:rsidP="00522F3C">
            <w:pPr>
              <w:pStyle w:val="ListBullet"/>
              <w:numPr>
                <w:ilvl w:val="0"/>
                <w:numId w:val="0"/>
              </w:numPr>
              <w:rPr>
                <w:b w:val="0"/>
                <w:bCs w:val="0"/>
                <w:color w:val="790013" w:themeColor="accent6" w:themeShade="40"/>
              </w:rPr>
            </w:pPr>
            <w:r w:rsidRPr="006D5EE3">
              <w:rPr>
                <w:b w:val="0"/>
                <w:bCs w:val="0"/>
                <w:color w:val="790013" w:themeColor="accent6" w:themeShade="40"/>
              </w:rPr>
              <w:t xml:space="preserve">In NSW, CBA is the preferred method for assessing the relative merit of government </w:t>
            </w:r>
            <w:r w:rsidR="000132D5">
              <w:rPr>
                <w:b w:val="0"/>
                <w:bCs w:val="0"/>
                <w:color w:val="790013" w:themeColor="accent6" w:themeShade="40"/>
              </w:rPr>
              <w:t>proposals</w:t>
            </w:r>
            <w:r w:rsidRPr="006D5EE3">
              <w:rPr>
                <w:b w:val="0"/>
                <w:bCs w:val="0"/>
                <w:color w:val="790013" w:themeColor="accent6" w:themeShade="40"/>
              </w:rPr>
              <w:t xml:space="preserve">, including policies, programs, regulatory changes and infrastructure projects. </w:t>
            </w:r>
          </w:p>
          <w:p w14:paraId="325DEAC7" w14:textId="4E688456" w:rsidR="00522F3C" w:rsidRPr="006D5EE3" w:rsidRDefault="00522F3C" w:rsidP="00522F3C">
            <w:pPr>
              <w:pStyle w:val="ListBullet"/>
              <w:numPr>
                <w:ilvl w:val="0"/>
                <w:numId w:val="0"/>
              </w:numPr>
              <w:rPr>
                <w:b w:val="0"/>
                <w:bCs w:val="0"/>
                <w:color w:val="790013" w:themeColor="accent6" w:themeShade="40"/>
              </w:rPr>
            </w:pPr>
            <w:r w:rsidRPr="006D5EE3">
              <w:rPr>
                <w:b w:val="0"/>
                <w:bCs w:val="0"/>
                <w:color w:val="790013" w:themeColor="accent6" w:themeShade="40"/>
              </w:rPr>
              <w:t xml:space="preserve">CBA is a form of economic analysis and offers a structure for assessing government </w:t>
            </w:r>
            <w:r w:rsidR="000132D5">
              <w:rPr>
                <w:b w:val="0"/>
                <w:bCs w:val="0"/>
                <w:color w:val="790013" w:themeColor="accent6" w:themeShade="40"/>
              </w:rPr>
              <w:t>proposals</w:t>
            </w:r>
            <w:r w:rsidRPr="006D5EE3">
              <w:rPr>
                <w:b w:val="0"/>
                <w:bCs w:val="0"/>
                <w:color w:val="790013" w:themeColor="accent6" w:themeShade="40"/>
              </w:rPr>
              <w:t xml:space="preserve"> in terms of their capacity to improve </w:t>
            </w:r>
            <w:r w:rsidR="00121F4E">
              <w:rPr>
                <w:b w:val="0"/>
                <w:bCs w:val="0"/>
                <w:color w:val="790013" w:themeColor="accent6" w:themeShade="40"/>
              </w:rPr>
              <w:t>wellbeing</w:t>
            </w:r>
            <w:r w:rsidRPr="006D5EE3">
              <w:rPr>
                <w:b w:val="0"/>
                <w:bCs w:val="0"/>
                <w:color w:val="790013" w:themeColor="accent6" w:themeShade="40"/>
              </w:rPr>
              <w:t xml:space="preserve">, compared with the required investment. This determines the ‘net benefit’ to society. </w:t>
            </w:r>
          </w:p>
          <w:p w14:paraId="42FE698A" w14:textId="553CA768" w:rsidR="00522F3C" w:rsidRPr="00A56D66" w:rsidRDefault="00522F3C" w:rsidP="00522F3C">
            <w:pPr>
              <w:pStyle w:val="ListBullet"/>
              <w:numPr>
                <w:ilvl w:val="0"/>
                <w:numId w:val="0"/>
              </w:numPr>
              <w:rPr>
                <w:b w:val="0"/>
                <w:bCs w:val="0"/>
                <w:color w:val="790013" w:themeColor="accent6" w:themeShade="40"/>
              </w:rPr>
            </w:pPr>
            <w:r w:rsidRPr="006D5EE3">
              <w:rPr>
                <w:b w:val="0"/>
                <w:bCs w:val="0"/>
                <w:color w:val="790013" w:themeColor="accent6" w:themeShade="40"/>
              </w:rPr>
              <w:t xml:space="preserve">CBA is an important component of business cases. </w:t>
            </w:r>
            <w:r w:rsidR="00AB0B9D">
              <w:rPr>
                <w:b w:val="0"/>
                <w:bCs w:val="0"/>
                <w:color w:val="790013" w:themeColor="accent6" w:themeShade="40"/>
              </w:rPr>
              <w:t xml:space="preserve">It </w:t>
            </w:r>
            <w:r w:rsidRPr="00A56D66">
              <w:rPr>
                <w:b w:val="0"/>
                <w:bCs w:val="0"/>
                <w:color w:val="790013" w:themeColor="accent6" w:themeShade="40"/>
              </w:rPr>
              <w:t>can be presented within a business case or included as an attachment with a summary in the main business case.</w:t>
            </w:r>
          </w:p>
          <w:p w14:paraId="352398AB" w14:textId="77777777" w:rsidR="00522F3C" w:rsidRPr="00A56D66" w:rsidRDefault="00522F3C" w:rsidP="00522F3C">
            <w:pPr>
              <w:pStyle w:val="ListBullet"/>
              <w:numPr>
                <w:ilvl w:val="0"/>
                <w:numId w:val="0"/>
              </w:numPr>
              <w:rPr>
                <w:b w:val="0"/>
                <w:bCs w:val="0"/>
                <w:color w:val="790013" w:themeColor="accent6" w:themeShade="40"/>
              </w:rPr>
            </w:pPr>
            <w:r w:rsidRPr="006D5EE3">
              <w:rPr>
                <w:b w:val="0"/>
                <w:bCs w:val="0"/>
                <w:color w:val="790013" w:themeColor="accent6" w:themeShade="40"/>
              </w:rPr>
              <w:t xml:space="preserve">You should contact your in-house economics team for further assistance and internal agency resources. For more information refer to: </w:t>
            </w:r>
          </w:p>
          <w:p w14:paraId="31A4A12D" w14:textId="09912BD8" w:rsidR="00522F3C" w:rsidRPr="00A56D66" w:rsidRDefault="00522F3C" w:rsidP="00E338B7">
            <w:pPr>
              <w:pStyle w:val="ListBullet"/>
              <w:numPr>
                <w:ilvl w:val="0"/>
                <w:numId w:val="32"/>
              </w:numPr>
              <w:rPr>
                <w:b w:val="0"/>
                <w:bCs w:val="0"/>
                <w:color w:val="790013" w:themeColor="accent6" w:themeShade="40"/>
              </w:rPr>
            </w:pPr>
            <w:hyperlink r:id="rId24" w:history="1">
              <w:r w:rsidRPr="006D5EE3">
                <w:rPr>
                  <w:rStyle w:val="Hyperlink"/>
                  <w:b w:val="0"/>
                  <w:bCs w:val="0"/>
                  <w:color w:val="790013" w:themeColor="accent6" w:themeShade="40"/>
                </w:rPr>
                <w:t>Guide to CBA</w:t>
              </w:r>
            </w:hyperlink>
            <w:r w:rsidRPr="006D5EE3">
              <w:rPr>
                <w:b w:val="0"/>
                <w:bCs w:val="0"/>
                <w:color w:val="790013" w:themeColor="accent6" w:themeShade="40"/>
              </w:rPr>
              <w:t xml:space="preserve">: </w:t>
            </w:r>
            <w:r w:rsidRPr="00A56D66">
              <w:rPr>
                <w:b w:val="0"/>
                <w:bCs w:val="0"/>
                <w:color w:val="790013" w:themeColor="accent6" w:themeShade="40"/>
              </w:rPr>
              <w:t>g</w:t>
            </w:r>
            <w:r w:rsidRPr="006D5EE3">
              <w:rPr>
                <w:b w:val="0"/>
                <w:bCs w:val="0"/>
                <w:color w:val="790013" w:themeColor="accent6" w:themeShade="40"/>
              </w:rPr>
              <w:t xml:space="preserve">uidance on completing a CBA and other resources. </w:t>
            </w:r>
          </w:p>
          <w:p w14:paraId="13C81903" w14:textId="6E9C736C" w:rsidR="00522F3C" w:rsidRPr="00A56D66" w:rsidRDefault="00522F3C" w:rsidP="00E338B7">
            <w:pPr>
              <w:pStyle w:val="ListBullet"/>
              <w:numPr>
                <w:ilvl w:val="0"/>
                <w:numId w:val="32"/>
              </w:numPr>
              <w:rPr>
                <w:b w:val="0"/>
                <w:bCs w:val="0"/>
                <w:color w:val="790013" w:themeColor="accent6" w:themeShade="40"/>
              </w:rPr>
            </w:pPr>
            <w:hyperlink r:id="rId25" w:history="1">
              <w:r w:rsidRPr="006D5EE3">
                <w:rPr>
                  <w:rStyle w:val="Hyperlink"/>
                  <w:b w:val="0"/>
                  <w:bCs w:val="0"/>
                  <w:color w:val="790013" w:themeColor="accent6" w:themeShade="40"/>
                </w:rPr>
                <w:t>Rapid CBA Tool</w:t>
              </w:r>
            </w:hyperlink>
            <w:r w:rsidRPr="006D5EE3">
              <w:rPr>
                <w:b w:val="0"/>
                <w:bCs w:val="0"/>
                <w:color w:val="790013" w:themeColor="accent6" w:themeShade="40"/>
              </w:rPr>
              <w:t xml:space="preserve">: </w:t>
            </w:r>
            <w:r w:rsidRPr="00A56D66">
              <w:rPr>
                <w:b w:val="0"/>
                <w:bCs w:val="0"/>
                <w:color w:val="790013" w:themeColor="accent6" w:themeShade="40"/>
              </w:rPr>
              <w:t>t</w:t>
            </w:r>
            <w:r w:rsidRPr="006D5EE3">
              <w:rPr>
                <w:b w:val="0"/>
                <w:bCs w:val="0"/>
                <w:color w:val="790013" w:themeColor="accent6" w:themeShade="40"/>
              </w:rPr>
              <w:t xml:space="preserve">o generate key CBA results without a need for a bespoke model. </w:t>
            </w:r>
          </w:p>
          <w:p w14:paraId="7E743D83" w14:textId="6D753AC7" w:rsidR="00522F3C" w:rsidRPr="00E338B7" w:rsidRDefault="00522F3C" w:rsidP="00E649B8">
            <w:pPr>
              <w:pStyle w:val="ListBullet"/>
              <w:numPr>
                <w:ilvl w:val="0"/>
                <w:numId w:val="33"/>
              </w:numPr>
              <w:rPr>
                <w:b w:val="0"/>
                <w:bCs w:val="0"/>
                <w:color w:val="790013" w:themeColor="accent6" w:themeShade="40"/>
              </w:rPr>
            </w:pPr>
            <w:r w:rsidRPr="00E338B7">
              <w:rPr>
                <w:b w:val="0"/>
                <w:bCs w:val="0"/>
                <w:color w:val="790013" w:themeColor="accent6" w:themeShade="40"/>
              </w:rPr>
              <w:t xml:space="preserve">Outcomes Values Database: repository of quality assured parameters collated from business cases and sector frameworks. For access, contact </w:t>
            </w:r>
            <w:hyperlink r:id="rId26" w:history="1">
              <w:r w:rsidRPr="00E338B7">
                <w:rPr>
                  <w:rStyle w:val="Hyperlink"/>
                  <w:b w:val="0"/>
                  <w:bCs w:val="0"/>
                  <w:color w:val="790013" w:themeColor="accent6" w:themeShade="40"/>
                </w:rPr>
                <w:t>cee@treasury.nsw.gov.au</w:t>
              </w:r>
            </w:hyperlink>
            <w:r w:rsidRPr="00E338B7">
              <w:rPr>
                <w:b w:val="0"/>
                <w:bCs w:val="0"/>
                <w:color w:val="790013" w:themeColor="accent6" w:themeShade="40"/>
              </w:rPr>
              <w:t xml:space="preserve"> </w:t>
            </w:r>
          </w:p>
          <w:p w14:paraId="4C68B7FC" w14:textId="16AB70EB" w:rsidR="00522F3C" w:rsidRPr="00E338B7" w:rsidRDefault="00522F3C" w:rsidP="00E649B8">
            <w:pPr>
              <w:pStyle w:val="ListBullet"/>
              <w:numPr>
                <w:ilvl w:val="0"/>
                <w:numId w:val="33"/>
              </w:numPr>
              <w:rPr>
                <w:b w:val="0"/>
                <w:bCs w:val="0"/>
                <w:color w:val="790013" w:themeColor="accent6" w:themeShade="40"/>
              </w:rPr>
            </w:pPr>
            <w:hyperlink r:id="rId27" w:anchor=":~:text=The%20Framework%20aims%20to%20improve%20the%20robustness%20and,sources%20and%20standard%20parameters%20to%20support%20their%20appraisal." w:history="1">
              <w:r w:rsidRPr="00E338B7">
                <w:rPr>
                  <w:rStyle w:val="Hyperlink"/>
                  <w:b w:val="0"/>
                  <w:bCs w:val="0"/>
                  <w:color w:val="790013" w:themeColor="accent6" w:themeShade="40"/>
                </w:rPr>
                <w:t>Disaster Cost-Benefit Framework</w:t>
              </w:r>
            </w:hyperlink>
            <w:r w:rsidRPr="00E338B7">
              <w:rPr>
                <w:b w:val="0"/>
                <w:bCs w:val="0"/>
                <w:color w:val="790013" w:themeColor="accent6" w:themeShade="40"/>
              </w:rPr>
              <w:t xml:space="preserve">: guidance on complete CBA for disaster resilience related </w:t>
            </w:r>
            <w:r w:rsidR="000132D5">
              <w:rPr>
                <w:b w:val="0"/>
                <w:bCs w:val="0"/>
                <w:color w:val="790013" w:themeColor="accent6" w:themeShade="40"/>
              </w:rPr>
              <w:t>proposals</w:t>
            </w:r>
            <w:r w:rsidRPr="00E338B7">
              <w:rPr>
                <w:b w:val="0"/>
                <w:bCs w:val="0"/>
                <w:color w:val="790013" w:themeColor="accent6" w:themeShade="40"/>
              </w:rPr>
              <w:t xml:space="preserve">. </w:t>
            </w:r>
          </w:p>
          <w:p w14:paraId="59A1AD30" w14:textId="062C2D8D" w:rsidR="00AF142D" w:rsidRPr="00427037" w:rsidRDefault="00522F3C" w:rsidP="00E649B8">
            <w:pPr>
              <w:pStyle w:val="ListBullet"/>
              <w:numPr>
                <w:ilvl w:val="0"/>
                <w:numId w:val="33"/>
              </w:numPr>
              <w:rPr>
                <w:b w:val="0"/>
                <w:bCs w:val="0"/>
                <w:color w:val="790013" w:themeColor="accent6" w:themeShade="40"/>
              </w:rPr>
            </w:pPr>
            <w:hyperlink r:id="rId28" w:history="1">
              <w:r w:rsidRPr="00E338B7">
                <w:rPr>
                  <w:rStyle w:val="Hyperlink"/>
                  <w:b w:val="0"/>
                  <w:bCs w:val="0"/>
                  <w:color w:val="790013" w:themeColor="accent6" w:themeShade="40"/>
                </w:rPr>
                <w:t>Quality assessment tool</w:t>
              </w:r>
            </w:hyperlink>
            <w:r w:rsidRPr="00E338B7">
              <w:rPr>
                <w:b w:val="0"/>
                <w:bCs w:val="0"/>
                <w:color w:val="790013" w:themeColor="accent6" w:themeShade="40"/>
              </w:rPr>
              <w:t xml:space="preserve">: supports reviews of CBAs. </w:t>
            </w:r>
          </w:p>
        </w:tc>
      </w:tr>
    </w:tbl>
    <w:p w14:paraId="4FFDDEF1" w14:textId="1AE935C1" w:rsidR="00DE58B7" w:rsidRDefault="004B5112" w:rsidP="00E338B7">
      <w:pPr>
        <w:pStyle w:val="Heading2"/>
      </w:pPr>
      <w:bookmarkStart w:id="20" w:name="_Toc184128881"/>
      <w:r w:rsidRPr="00D477A7">
        <w:t>Identify and describe</w:t>
      </w:r>
      <w:r w:rsidR="00DE58B7">
        <w:t xml:space="preserve"> benefits and costs</w:t>
      </w:r>
      <w:bookmarkEnd w:id="20"/>
    </w:p>
    <w:p w14:paraId="2FFF566F" w14:textId="4CA1A8A9" w:rsidR="000B20F2" w:rsidRPr="000B20F2" w:rsidRDefault="00D477A7" w:rsidP="000B20F2">
      <w:pPr>
        <w:pStyle w:val="BodyText"/>
      </w:pPr>
      <w:r>
        <w:t>[Insert text here.]</w:t>
      </w:r>
    </w:p>
    <w:p w14:paraId="2C222FB7" w14:textId="74F64482" w:rsidR="00DE58B7" w:rsidRDefault="004B5112" w:rsidP="00E338B7">
      <w:pPr>
        <w:pStyle w:val="Heading2"/>
      </w:pPr>
      <w:bookmarkStart w:id="21" w:name="_Toc184128882"/>
      <w:r>
        <w:t>Forecast</w:t>
      </w:r>
      <w:r w:rsidR="00DE58B7">
        <w:t xml:space="preserve"> benefits and costs</w:t>
      </w:r>
      <w:bookmarkEnd w:id="21"/>
    </w:p>
    <w:p w14:paraId="2EAB8BA4" w14:textId="18001F3C" w:rsidR="000B20F2" w:rsidRPr="000B20F2" w:rsidRDefault="00D477A7" w:rsidP="000B20F2">
      <w:pPr>
        <w:pStyle w:val="BodyText"/>
      </w:pPr>
      <w:r>
        <w:t>[Insert text here.]</w:t>
      </w:r>
    </w:p>
    <w:p w14:paraId="475AF74E" w14:textId="5E147A37" w:rsidR="00DE58B7" w:rsidRPr="00DE58B7" w:rsidRDefault="004B5112" w:rsidP="00E338B7">
      <w:pPr>
        <w:pStyle w:val="Heading2"/>
      </w:pPr>
      <w:bookmarkStart w:id="22" w:name="_Toc184128883"/>
      <w:r>
        <w:t>Value quantifiable costs and benefits</w:t>
      </w:r>
      <w:bookmarkEnd w:id="22"/>
    </w:p>
    <w:p w14:paraId="04412169" w14:textId="778B2D5E" w:rsidR="000B20F2" w:rsidRPr="000B20F2" w:rsidRDefault="00D477A7" w:rsidP="000B20F2">
      <w:pPr>
        <w:pStyle w:val="BodyText"/>
      </w:pPr>
      <w:r>
        <w:t>[Insert text here.]</w:t>
      </w:r>
    </w:p>
    <w:p w14:paraId="6513785E" w14:textId="74DE3E2E" w:rsidR="004B5112" w:rsidRPr="00D477A7" w:rsidRDefault="004B5112" w:rsidP="00E338B7">
      <w:pPr>
        <w:pStyle w:val="Heading2"/>
      </w:pPr>
      <w:bookmarkStart w:id="23" w:name="_Toc184128884"/>
      <w:r w:rsidRPr="00D477A7">
        <w:t>Report CBA results</w:t>
      </w:r>
      <w:bookmarkEnd w:id="23"/>
    </w:p>
    <w:p w14:paraId="71092104" w14:textId="3A3DF93D" w:rsidR="00B30FFF" w:rsidRDefault="000B20F2" w:rsidP="000B20F2">
      <w:pPr>
        <w:pStyle w:val="BodyText"/>
        <w:rPr>
          <w:color w:val="auto"/>
        </w:rPr>
      </w:pPr>
      <w:r w:rsidRPr="00FA45CD">
        <w:rPr>
          <w:color w:val="auto"/>
        </w:rPr>
        <w:t>[Insert text here.]</w:t>
      </w:r>
    </w:p>
    <w:p w14:paraId="110994B5" w14:textId="77777777" w:rsidR="00B30FFF" w:rsidRDefault="00B30FFF" w:rsidP="000B20F2">
      <w:pPr>
        <w:pStyle w:val="BodyText"/>
        <w:rPr>
          <w:color w:val="auto"/>
        </w:rPr>
      </w:pPr>
    </w:p>
    <w:p w14:paraId="483B5266" w14:textId="77777777" w:rsidR="00B30FFF" w:rsidRDefault="00B30FFF" w:rsidP="000B20F2">
      <w:pPr>
        <w:pStyle w:val="BodyText"/>
        <w:rPr>
          <w:color w:val="auto"/>
        </w:rPr>
      </w:pPr>
    </w:p>
    <w:p w14:paraId="53CFC4FF" w14:textId="77777777" w:rsidR="00B30FFF" w:rsidRDefault="00B30FFF" w:rsidP="000B20F2">
      <w:pPr>
        <w:pStyle w:val="BodyText"/>
        <w:rPr>
          <w:color w:val="auto"/>
        </w:rPr>
      </w:pPr>
    </w:p>
    <w:p w14:paraId="550A6556" w14:textId="77777777" w:rsidR="00B30FFF" w:rsidRDefault="00B30FFF" w:rsidP="000B20F2">
      <w:pPr>
        <w:pStyle w:val="BodyText"/>
        <w:rPr>
          <w:color w:val="auto"/>
        </w:rPr>
      </w:pPr>
    </w:p>
    <w:p w14:paraId="14FACD3B" w14:textId="77777777" w:rsidR="00B30FFF" w:rsidRDefault="00B30FFF" w:rsidP="000B20F2">
      <w:pPr>
        <w:pStyle w:val="BodyText"/>
        <w:rPr>
          <w:color w:val="auto"/>
        </w:rPr>
      </w:pPr>
    </w:p>
    <w:p w14:paraId="3BC27C4C" w14:textId="77777777" w:rsidR="00B30FFF" w:rsidRDefault="00B30FFF" w:rsidP="000B20F2">
      <w:pPr>
        <w:pStyle w:val="BodyText"/>
        <w:rPr>
          <w:color w:val="auto"/>
        </w:rPr>
      </w:pPr>
    </w:p>
    <w:p w14:paraId="41E32380" w14:textId="77777777" w:rsidR="00B30FFF" w:rsidRDefault="00B30FFF" w:rsidP="000B20F2">
      <w:pPr>
        <w:pStyle w:val="BodyText"/>
        <w:rPr>
          <w:color w:val="auto"/>
        </w:rPr>
      </w:pPr>
    </w:p>
    <w:p w14:paraId="7D3BD6A1" w14:textId="77777777" w:rsidR="00B30FFF" w:rsidRPr="000B20F2" w:rsidRDefault="00B30FFF" w:rsidP="000B20F2">
      <w:pPr>
        <w:pStyle w:val="BodyText"/>
        <w:rPr>
          <w:color w:val="auto"/>
        </w:rPr>
      </w:pPr>
    </w:p>
    <w:p w14:paraId="7F90C184" w14:textId="7AD75587" w:rsidR="009A1DAF" w:rsidRPr="009A1DAF" w:rsidRDefault="005249E1" w:rsidP="00C667C6">
      <w:pPr>
        <w:pStyle w:val="Caption"/>
      </w:pPr>
      <w:r>
        <w:lastRenderedPageBreak/>
        <w:t xml:space="preserve">Table </w:t>
      </w:r>
      <w:r>
        <w:fldChar w:fldCharType="begin"/>
      </w:r>
      <w:r>
        <w:instrText xml:space="preserve"> SEQ Table \* ARABIC </w:instrText>
      </w:r>
      <w:r>
        <w:fldChar w:fldCharType="separate"/>
      </w:r>
      <w:r w:rsidR="00174833">
        <w:rPr>
          <w:noProof/>
        </w:rPr>
        <w:t>5</w:t>
      </w:r>
      <w:r>
        <w:rPr>
          <w:noProof/>
        </w:rPr>
        <w:fldChar w:fldCharType="end"/>
      </w:r>
      <w:r w:rsidR="001B661A">
        <w:t>:</w:t>
      </w:r>
      <w:r>
        <w:t xml:space="preserve"> CBA results</w:t>
      </w:r>
      <w:r w:rsidR="00521FE6">
        <w:t xml:space="preserve"> in </w:t>
      </w:r>
      <w:r w:rsidR="00521FE6" w:rsidRPr="00E338B7">
        <w:rPr>
          <w:bCs/>
        </w:rPr>
        <w:t>$[20XX], real</w:t>
      </w:r>
      <w:r w:rsidR="00521FE6" w:rsidRPr="00E338B7">
        <w:rPr>
          <w:rStyle w:val="FootnoteReference"/>
          <w:bCs/>
        </w:rPr>
        <w:footnoteReference w:id="4"/>
      </w:r>
    </w:p>
    <w:tbl>
      <w:tblPr>
        <w:tblStyle w:val="ListTable3-Accent4"/>
        <w:tblW w:w="5234" w:type="pct"/>
        <w:tblLook w:val="0480" w:firstRow="0" w:lastRow="0" w:firstColumn="1" w:lastColumn="0" w:noHBand="0" w:noVBand="1"/>
      </w:tblPr>
      <w:tblGrid>
        <w:gridCol w:w="3081"/>
        <w:gridCol w:w="2530"/>
        <w:gridCol w:w="2530"/>
        <w:gridCol w:w="2530"/>
      </w:tblGrid>
      <w:tr w:rsidR="00A41F8E" w14:paraId="0BD40348" w14:textId="77777777" w:rsidTr="00E338B7">
        <w:trPr>
          <w:cnfStyle w:val="000000010000" w:firstRow="0" w:lastRow="0" w:firstColumn="0" w:lastColumn="0" w:oddVBand="0" w:evenVBand="0" w:oddHBand="0" w:evenHBand="1" w:firstRowFirstColumn="0" w:firstRowLastColumn="0" w:lastRowFirstColumn="0" w:lastRowLastColumn="0"/>
          <w:trHeight w:val="558"/>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8CE0FF" w:themeFill="accent4"/>
          </w:tcPr>
          <w:p w14:paraId="1D024026" w14:textId="77777777" w:rsidR="00A41F8E" w:rsidRPr="00F31519" w:rsidRDefault="00A41F8E">
            <w:pPr>
              <w:pStyle w:val="BodyText"/>
              <w:rPr>
                <w:b/>
              </w:rPr>
            </w:pPr>
            <w:r>
              <w:rPr>
                <w:b/>
              </w:rPr>
              <w:t>Resource c</w:t>
            </w:r>
            <w:r w:rsidRPr="00F31519">
              <w:rPr>
                <w:b/>
              </w:rPr>
              <w:t>osts</w:t>
            </w:r>
          </w:p>
        </w:tc>
        <w:tc>
          <w:tcPr>
            <w:tcW w:w="0" w:type="dxa"/>
            <w:shd w:val="clear" w:color="auto" w:fill="8CE0FF" w:themeFill="accent4"/>
          </w:tcPr>
          <w:p w14:paraId="7A63B024" w14:textId="7A3F9F9E" w:rsidR="00BC79A3" w:rsidRPr="00F31519" w:rsidRDefault="00A41F8E">
            <w:pPr>
              <w:pStyle w:val="BodyText"/>
              <w:cnfStyle w:val="000000010000" w:firstRow="0" w:lastRow="0" w:firstColumn="0" w:lastColumn="0" w:oddVBand="0" w:evenVBand="0" w:oddHBand="0" w:evenHBand="1" w:firstRowFirstColumn="0" w:firstRowLastColumn="0" w:lastRowFirstColumn="0" w:lastRowLastColumn="0"/>
              <w:rPr>
                <w:b/>
              </w:rPr>
            </w:pPr>
            <w:r w:rsidRPr="00F31519">
              <w:rPr>
                <w:b/>
              </w:rPr>
              <w:t>Option 1</w:t>
            </w:r>
            <w:r w:rsidR="00BC79A3">
              <w:rPr>
                <w:b/>
              </w:rPr>
              <w:t xml:space="preserve"> </w:t>
            </w:r>
          </w:p>
        </w:tc>
        <w:tc>
          <w:tcPr>
            <w:tcW w:w="0" w:type="dxa"/>
            <w:shd w:val="clear" w:color="auto" w:fill="8CE0FF" w:themeFill="accent4"/>
          </w:tcPr>
          <w:p w14:paraId="5D695A13" w14:textId="754D0DA4" w:rsidR="00BC79A3" w:rsidRPr="00F31519" w:rsidRDefault="00A41F8E">
            <w:pPr>
              <w:pStyle w:val="BodyText"/>
              <w:cnfStyle w:val="000000010000" w:firstRow="0" w:lastRow="0" w:firstColumn="0" w:lastColumn="0" w:oddVBand="0" w:evenVBand="0" w:oddHBand="0" w:evenHBand="1" w:firstRowFirstColumn="0" w:firstRowLastColumn="0" w:lastRowFirstColumn="0" w:lastRowLastColumn="0"/>
              <w:rPr>
                <w:b/>
              </w:rPr>
            </w:pPr>
            <w:r w:rsidRPr="00F31519">
              <w:rPr>
                <w:b/>
              </w:rPr>
              <w:t>Option 2</w:t>
            </w:r>
          </w:p>
        </w:tc>
        <w:tc>
          <w:tcPr>
            <w:tcW w:w="0" w:type="dxa"/>
            <w:shd w:val="clear" w:color="auto" w:fill="8CE0FF" w:themeFill="accent4"/>
          </w:tcPr>
          <w:p w14:paraId="2DB174A1" w14:textId="219B1625" w:rsidR="00BC79A3" w:rsidRPr="00F31519" w:rsidRDefault="00A41F8E">
            <w:pPr>
              <w:pStyle w:val="BodyText"/>
              <w:cnfStyle w:val="000000010000" w:firstRow="0" w:lastRow="0" w:firstColumn="0" w:lastColumn="0" w:oddVBand="0" w:evenVBand="0" w:oddHBand="0" w:evenHBand="1" w:firstRowFirstColumn="0" w:firstRowLastColumn="0" w:lastRowFirstColumn="0" w:lastRowLastColumn="0"/>
              <w:rPr>
                <w:b/>
              </w:rPr>
            </w:pPr>
            <w:r w:rsidRPr="00F31519">
              <w:rPr>
                <w:b/>
              </w:rPr>
              <w:t>Option 3</w:t>
            </w:r>
          </w:p>
        </w:tc>
      </w:tr>
      <w:tr w:rsidR="00A41F8E" w14:paraId="6FE83F6A" w14:textId="77777777" w:rsidTr="008E0DDA">
        <w:trPr>
          <w:cnfStyle w:val="000000010000" w:firstRow="0" w:lastRow="0" w:firstColumn="0" w:lastColumn="0" w:oddVBand="0" w:evenVBand="0" w:oddHBand="0" w:evenHBand="1" w:firstRowFirstColumn="0" w:firstRowLastColumn="0" w:lastRowFirstColumn="0" w:lastRowLastColumn="0"/>
          <w:trHeight w:val="1619"/>
          <w:tblHeader/>
        </w:trPr>
        <w:tc>
          <w:tcPr>
            <w:cnfStyle w:val="001000000000" w:firstRow="0" w:lastRow="0" w:firstColumn="1" w:lastColumn="0" w:oddVBand="0" w:evenVBand="0" w:oddHBand="0" w:evenHBand="0" w:firstRowFirstColumn="0" w:firstRowLastColumn="0" w:lastRowFirstColumn="0" w:lastRowLastColumn="0"/>
            <w:tcW w:w="3081" w:type="dxa"/>
            <w:shd w:val="clear" w:color="auto" w:fill="E8F8FF" w:themeFill="accent4" w:themeFillTint="33"/>
          </w:tcPr>
          <w:p w14:paraId="5F8E9CDF" w14:textId="75698DC3" w:rsidR="00A41F8E" w:rsidRPr="00F31519" w:rsidRDefault="00A41F8E">
            <w:pPr>
              <w:pStyle w:val="BodyText"/>
              <w:rPr>
                <w:b/>
              </w:rPr>
            </w:pPr>
            <w:r w:rsidRPr="00F31519">
              <w:rPr>
                <w:b/>
              </w:rPr>
              <w:t xml:space="preserve">[Category 1 </w:t>
            </w:r>
            <w:r w:rsidR="00355502">
              <w:rPr>
                <w:b/>
              </w:rPr>
              <w:t>(f</w:t>
            </w:r>
            <w:r w:rsidR="00006F8C">
              <w:rPr>
                <w:b/>
              </w:rPr>
              <w:t>or example,</w:t>
            </w:r>
            <w:r w:rsidRPr="00F31519">
              <w:rPr>
                <w:b/>
              </w:rPr>
              <w:t xml:space="preserve"> </w:t>
            </w:r>
            <w:r w:rsidR="00355502">
              <w:rPr>
                <w:b/>
              </w:rPr>
              <w:t>o</w:t>
            </w:r>
            <w:r w:rsidRPr="00F31519">
              <w:rPr>
                <w:b/>
              </w:rPr>
              <w:t>perational costs, maintenance costs, construction costs,</w:t>
            </w:r>
            <w:r>
              <w:rPr>
                <w:b/>
              </w:rPr>
              <w:t xml:space="preserve"> staffing costs</w:t>
            </w:r>
            <w:r w:rsidR="00355502">
              <w:rPr>
                <w:b/>
              </w:rPr>
              <w:t>)</w:t>
            </w:r>
            <w:r w:rsidRPr="00F31519">
              <w:rPr>
                <w:b/>
              </w:rPr>
              <w:t>]</w:t>
            </w:r>
          </w:p>
        </w:tc>
        <w:tc>
          <w:tcPr>
            <w:tcW w:w="2530" w:type="dxa"/>
          </w:tcPr>
          <w:p w14:paraId="7D250E4B" w14:textId="55D7742E" w:rsidR="00A41F8E" w:rsidRDefault="00A41F8E">
            <w:pPr>
              <w:pStyle w:val="BodyText"/>
              <w:cnfStyle w:val="000000010000" w:firstRow="0" w:lastRow="0" w:firstColumn="0" w:lastColumn="0" w:oddVBand="0" w:evenVBand="0" w:oddHBand="0" w:evenHBand="1" w:firstRowFirstColumn="0" w:firstRowLastColumn="0" w:lastRowFirstColumn="0" w:lastRowLastColumn="0"/>
            </w:pPr>
            <w:r>
              <w:t>[Provide a quantitative estimate]</w:t>
            </w:r>
          </w:p>
        </w:tc>
        <w:tc>
          <w:tcPr>
            <w:tcW w:w="2530" w:type="dxa"/>
          </w:tcPr>
          <w:p w14:paraId="11A25A0C" w14:textId="77777777" w:rsidR="00A41F8E" w:rsidRDefault="00A41F8E">
            <w:pPr>
              <w:pStyle w:val="BodyText"/>
              <w:cnfStyle w:val="000000010000" w:firstRow="0" w:lastRow="0" w:firstColumn="0" w:lastColumn="0" w:oddVBand="0" w:evenVBand="0" w:oddHBand="0" w:evenHBand="1" w:firstRowFirstColumn="0" w:firstRowLastColumn="0" w:lastRowFirstColumn="0" w:lastRowLastColumn="0"/>
            </w:pPr>
          </w:p>
        </w:tc>
        <w:tc>
          <w:tcPr>
            <w:tcW w:w="2530" w:type="dxa"/>
          </w:tcPr>
          <w:p w14:paraId="1C652925" w14:textId="77777777" w:rsidR="00A41F8E" w:rsidRDefault="00A41F8E">
            <w:pPr>
              <w:pStyle w:val="BodyText"/>
              <w:cnfStyle w:val="000000010000" w:firstRow="0" w:lastRow="0" w:firstColumn="0" w:lastColumn="0" w:oddVBand="0" w:evenVBand="0" w:oddHBand="0" w:evenHBand="1" w:firstRowFirstColumn="0" w:firstRowLastColumn="0" w:lastRowFirstColumn="0" w:lastRowLastColumn="0"/>
            </w:pPr>
          </w:p>
        </w:tc>
      </w:tr>
      <w:tr w:rsidR="00A41F8E" w14:paraId="5446046E" w14:textId="77777777" w:rsidTr="008E0DDA">
        <w:trPr>
          <w:cnfStyle w:val="000000010000" w:firstRow="0" w:lastRow="0" w:firstColumn="0" w:lastColumn="0" w:oddVBand="0" w:evenVBand="0" w:oddHBand="0" w:evenHBand="1"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3081" w:type="dxa"/>
            <w:shd w:val="clear" w:color="auto" w:fill="E8F8FF" w:themeFill="accent4" w:themeFillTint="33"/>
          </w:tcPr>
          <w:p w14:paraId="3BD5B095" w14:textId="77777777" w:rsidR="00A41F8E" w:rsidRPr="00F31519" w:rsidRDefault="00A41F8E">
            <w:pPr>
              <w:pStyle w:val="BodyText"/>
              <w:rPr>
                <w:b/>
              </w:rPr>
            </w:pPr>
            <w:r w:rsidRPr="00F31519">
              <w:rPr>
                <w:b/>
              </w:rPr>
              <w:t>[Category 2]</w:t>
            </w:r>
          </w:p>
        </w:tc>
        <w:tc>
          <w:tcPr>
            <w:tcW w:w="2530" w:type="dxa"/>
          </w:tcPr>
          <w:p w14:paraId="0FE40D56" w14:textId="77777777" w:rsidR="00A41F8E" w:rsidRDefault="00A41F8E">
            <w:pPr>
              <w:pStyle w:val="BodyText"/>
              <w:cnfStyle w:val="000000010000" w:firstRow="0" w:lastRow="0" w:firstColumn="0" w:lastColumn="0" w:oddVBand="0" w:evenVBand="0" w:oddHBand="0" w:evenHBand="1" w:firstRowFirstColumn="0" w:firstRowLastColumn="0" w:lastRowFirstColumn="0" w:lastRowLastColumn="0"/>
            </w:pPr>
          </w:p>
        </w:tc>
        <w:tc>
          <w:tcPr>
            <w:tcW w:w="2530" w:type="dxa"/>
          </w:tcPr>
          <w:p w14:paraId="3AE0617A" w14:textId="77777777" w:rsidR="00A41F8E" w:rsidRDefault="00A41F8E">
            <w:pPr>
              <w:pStyle w:val="BodyText"/>
              <w:cnfStyle w:val="000000010000" w:firstRow="0" w:lastRow="0" w:firstColumn="0" w:lastColumn="0" w:oddVBand="0" w:evenVBand="0" w:oddHBand="0" w:evenHBand="1" w:firstRowFirstColumn="0" w:firstRowLastColumn="0" w:lastRowFirstColumn="0" w:lastRowLastColumn="0"/>
            </w:pPr>
          </w:p>
        </w:tc>
        <w:tc>
          <w:tcPr>
            <w:tcW w:w="2530" w:type="dxa"/>
          </w:tcPr>
          <w:p w14:paraId="4D0858DD" w14:textId="77777777" w:rsidR="00A41F8E" w:rsidRDefault="00A41F8E">
            <w:pPr>
              <w:pStyle w:val="BodyText"/>
              <w:cnfStyle w:val="000000010000" w:firstRow="0" w:lastRow="0" w:firstColumn="0" w:lastColumn="0" w:oddVBand="0" w:evenVBand="0" w:oddHBand="0" w:evenHBand="1" w:firstRowFirstColumn="0" w:firstRowLastColumn="0" w:lastRowFirstColumn="0" w:lastRowLastColumn="0"/>
            </w:pPr>
          </w:p>
        </w:tc>
      </w:tr>
      <w:tr w:rsidR="00A41F8E" w14:paraId="38739647" w14:textId="77777777" w:rsidTr="00E338B7">
        <w:trPr>
          <w:cnfStyle w:val="000000010000" w:firstRow="0" w:lastRow="0" w:firstColumn="0" w:lastColumn="0" w:oddVBand="0" w:evenVBand="0" w:oddHBand="0" w:evenHBand="1" w:firstRowFirstColumn="0" w:firstRowLastColumn="0" w:lastRowFirstColumn="0" w:lastRowLastColumn="0"/>
          <w:trHeight w:val="513"/>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8CE0FF" w:themeFill="accent4"/>
          </w:tcPr>
          <w:p w14:paraId="1D24CA41" w14:textId="77777777" w:rsidR="00A41F8E" w:rsidRPr="00F31519" w:rsidRDefault="00A41F8E">
            <w:pPr>
              <w:pStyle w:val="BodyText"/>
              <w:rPr>
                <w:b/>
                <w:bCs w:val="0"/>
              </w:rPr>
            </w:pPr>
            <w:r w:rsidRPr="00F31519">
              <w:rPr>
                <w:b/>
              </w:rPr>
              <w:t>Benefits</w:t>
            </w:r>
            <w:r>
              <w:rPr>
                <w:b/>
                <w:bCs w:val="0"/>
              </w:rPr>
              <w:t xml:space="preserve"> (and disbenefits)</w:t>
            </w:r>
          </w:p>
        </w:tc>
        <w:tc>
          <w:tcPr>
            <w:tcW w:w="0" w:type="dxa"/>
            <w:shd w:val="clear" w:color="auto" w:fill="8CE0FF" w:themeFill="accent4"/>
          </w:tcPr>
          <w:p w14:paraId="276FCE5F" w14:textId="2867095B" w:rsidR="00BC79A3" w:rsidRPr="00F31519" w:rsidRDefault="00A41F8E">
            <w:pPr>
              <w:pStyle w:val="BodyText"/>
              <w:cnfStyle w:val="000000010000" w:firstRow="0" w:lastRow="0" w:firstColumn="0" w:lastColumn="0" w:oddVBand="0" w:evenVBand="0" w:oddHBand="0" w:evenHBand="1" w:firstRowFirstColumn="0" w:firstRowLastColumn="0" w:lastRowFirstColumn="0" w:lastRowLastColumn="0"/>
              <w:rPr>
                <w:b/>
              </w:rPr>
            </w:pPr>
            <w:r w:rsidRPr="00F31519">
              <w:rPr>
                <w:b/>
              </w:rPr>
              <w:t>Option 1</w:t>
            </w:r>
          </w:p>
        </w:tc>
        <w:tc>
          <w:tcPr>
            <w:tcW w:w="0" w:type="dxa"/>
            <w:shd w:val="clear" w:color="auto" w:fill="8CE0FF" w:themeFill="accent4"/>
          </w:tcPr>
          <w:p w14:paraId="074CD32E" w14:textId="30D41896" w:rsidR="00BC79A3" w:rsidRPr="00F31519" w:rsidRDefault="00A41F8E">
            <w:pPr>
              <w:pStyle w:val="BodyText"/>
              <w:cnfStyle w:val="000000010000" w:firstRow="0" w:lastRow="0" w:firstColumn="0" w:lastColumn="0" w:oddVBand="0" w:evenVBand="0" w:oddHBand="0" w:evenHBand="1" w:firstRowFirstColumn="0" w:firstRowLastColumn="0" w:lastRowFirstColumn="0" w:lastRowLastColumn="0"/>
              <w:rPr>
                <w:b/>
              </w:rPr>
            </w:pPr>
            <w:r w:rsidRPr="00F31519">
              <w:rPr>
                <w:b/>
              </w:rPr>
              <w:t>Option 2</w:t>
            </w:r>
          </w:p>
        </w:tc>
        <w:tc>
          <w:tcPr>
            <w:tcW w:w="0" w:type="dxa"/>
            <w:shd w:val="clear" w:color="auto" w:fill="8CE0FF" w:themeFill="accent4"/>
          </w:tcPr>
          <w:p w14:paraId="294E35D3" w14:textId="51E6702B" w:rsidR="00BC79A3" w:rsidRPr="00F31519" w:rsidRDefault="00A41F8E">
            <w:pPr>
              <w:pStyle w:val="BodyText"/>
              <w:cnfStyle w:val="000000010000" w:firstRow="0" w:lastRow="0" w:firstColumn="0" w:lastColumn="0" w:oddVBand="0" w:evenVBand="0" w:oddHBand="0" w:evenHBand="1" w:firstRowFirstColumn="0" w:firstRowLastColumn="0" w:lastRowFirstColumn="0" w:lastRowLastColumn="0"/>
              <w:rPr>
                <w:b/>
              </w:rPr>
            </w:pPr>
            <w:r w:rsidRPr="00F31519">
              <w:rPr>
                <w:b/>
              </w:rPr>
              <w:t>Option 3</w:t>
            </w:r>
          </w:p>
        </w:tc>
      </w:tr>
      <w:tr w:rsidR="00A41F8E" w14:paraId="42A2205E" w14:textId="77777777" w:rsidTr="00202D0E">
        <w:trPr>
          <w:cnfStyle w:val="000000010000" w:firstRow="0" w:lastRow="0" w:firstColumn="0" w:lastColumn="0" w:oddVBand="0" w:evenVBand="0" w:oddHBand="0" w:evenHBand="1" w:firstRowFirstColumn="0" w:firstRowLastColumn="0" w:lastRowFirstColumn="0" w:lastRowLastColumn="0"/>
          <w:trHeight w:val="1361"/>
          <w:tblHeader/>
        </w:trPr>
        <w:tc>
          <w:tcPr>
            <w:cnfStyle w:val="001000000000" w:firstRow="0" w:lastRow="0" w:firstColumn="1" w:lastColumn="0" w:oddVBand="0" w:evenVBand="0" w:oddHBand="0" w:evenHBand="0" w:firstRowFirstColumn="0" w:firstRowLastColumn="0" w:lastRowFirstColumn="0" w:lastRowLastColumn="0"/>
            <w:tcW w:w="3081" w:type="dxa"/>
            <w:shd w:val="clear" w:color="auto" w:fill="E8F8FF" w:themeFill="accent4" w:themeFillTint="33"/>
          </w:tcPr>
          <w:p w14:paraId="4558E53A" w14:textId="5B88C0E7" w:rsidR="00A41F8E" w:rsidRPr="00F31519" w:rsidRDefault="00A41F8E">
            <w:pPr>
              <w:pStyle w:val="BodyText"/>
              <w:rPr>
                <w:b/>
              </w:rPr>
            </w:pPr>
            <w:r w:rsidRPr="00F31519">
              <w:rPr>
                <w:b/>
              </w:rPr>
              <w:t xml:space="preserve">[Category 1 </w:t>
            </w:r>
            <w:r w:rsidR="00355502">
              <w:rPr>
                <w:b/>
              </w:rPr>
              <w:t>(</w:t>
            </w:r>
            <w:r w:rsidR="00006F8C">
              <w:rPr>
                <w:b/>
              </w:rPr>
              <w:t>for example,</w:t>
            </w:r>
            <w:r w:rsidRPr="00F31519">
              <w:rPr>
                <w:b/>
              </w:rPr>
              <w:t xml:space="preserve"> travel time savings,</w:t>
            </w:r>
            <w:r>
              <w:rPr>
                <w:b/>
              </w:rPr>
              <w:t xml:space="preserve"> reduced carbon emissions, improved health outcomes</w:t>
            </w:r>
            <w:r w:rsidR="00355502">
              <w:rPr>
                <w:b/>
              </w:rPr>
              <w:t>)</w:t>
            </w:r>
            <w:r w:rsidRPr="00F31519">
              <w:rPr>
                <w:b/>
              </w:rPr>
              <w:t>]</w:t>
            </w:r>
          </w:p>
        </w:tc>
        <w:tc>
          <w:tcPr>
            <w:tcW w:w="2530" w:type="dxa"/>
          </w:tcPr>
          <w:p w14:paraId="7E5ECE30" w14:textId="3FD12724" w:rsidR="00A41F8E" w:rsidRDefault="00076767" w:rsidP="00202D0E">
            <w:pPr>
              <w:pStyle w:val="BodyText"/>
              <w:cnfStyle w:val="000000010000" w:firstRow="0" w:lastRow="0" w:firstColumn="0" w:lastColumn="0" w:oddVBand="0" w:evenVBand="0" w:oddHBand="0" w:evenHBand="1" w:firstRowFirstColumn="0" w:firstRowLastColumn="0" w:lastRowFirstColumn="0" w:lastRowLastColumn="0"/>
            </w:pPr>
            <w:r w:rsidRPr="00FE4C91">
              <w:t>[</w:t>
            </w:r>
            <w:r>
              <w:t>Provide a quantitative estimate</w:t>
            </w:r>
            <w:r w:rsidR="00202D0E">
              <w:t>]</w:t>
            </w:r>
          </w:p>
        </w:tc>
        <w:tc>
          <w:tcPr>
            <w:tcW w:w="2530" w:type="dxa"/>
          </w:tcPr>
          <w:p w14:paraId="16190BC4" w14:textId="77777777" w:rsidR="00A41F8E" w:rsidRDefault="00A41F8E">
            <w:pPr>
              <w:pStyle w:val="BodyText"/>
              <w:cnfStyle w:val="000000010000" w:firstRow="0" w:lastRow="0" w:firstColumn="0" w:lastColumn="0" w:oddVBand="0" w:evenVBand="0" w:oddHBand="0" w:evenHBand="1" w:firstRowFirstColumn="0" w:firstRowLastColumn="0" w:lastRowFirstColumn="0" w:lastRowLastColumn="0"/>
            </w:pPr>
          </w:p>
        </w:tc>
        <w:tc>
          <w:tcPr>
            <w:tcW w:w="2530" w:type="dxa"/>
          </w:tcPr>
          <w:p w14:paraId="59E50949" w14:textId="77777777" w:rsidR="00A41F8E" w:rsidRDefault="00A41F8E">
            <w:pPr>
              <w:pStyle w:val="BodyText"/>
              <w:cnfStyle w:val="000000010000" w:firstRow="0" w:lastRow="0" w:firstColumn="0" w:lastColumn="0" w:oddVBand="0" w:evenVBand="0" w:oddHBand="0" w:evenHBand="1" w:firstRowFirstColumn="0" w:firstRowLastColumn="0" w:lastRowFirstColumn="0" w:lastRowLastColumn="0"/>
            </w:pPr>
          </w:p>
        </w:tc>
      </w:tr>
      <w:tr w:rsidR="00A41F8E" w14:paraId="0FE110F1" w14:textId="77777777" w:rsidTr="008E0DDA">
        <w:trPr>
          <w:cnfStyle w:val="000000010000" w:firstRow="0" w:lastRow="0" w:firstColumn="0" w:lastColumn="0" w:oddVBand="0" w:evenVBand="0" w:oddHBand="0" w:evenHBand="1"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3081" w:type="dxa"/>
            <w:shd w:val="clear" w:color="auto" w:fill="E8F8FF" w:themeFill="accent4" w:themeFillTint="33"/>
          </w:tcPr>
          <w:p w14:paraId="60C090BC" w14:textId="77777777" w:rsidR="00A41F8E" w:rsidRPr="00F31519" w:rsidRDefault="00A41F8E">
            <w:pPr>
              <w:pStyle w:val="BodyText"/>
              <w:rPr>
                <w:b/>
              </w:rPr>
            </w:pPr>
            <w:r w:rsidRPr="00F31519">
              <w:rPr>
                <w:b/>
              </w:rPr>
              <w:t>[Category 2]</w:t>
            </w:r>
          </w:p>
        </w:tc>
        <w:tc>
          <w:tcPr>
            <w:tcW w:w="2530" w:type="dxa"/>
          </w:tcPr>
          <w:p w14:paraId="567D6D4A" w14:textId="77777777" w:rsidR="00A41F8E" w:rsidRDefault="00A41F8E">
            <w:pPr>
              <w:pStyle w:val="BodyText"/>
              <w:cnfStyle w:val="000000010000" w:firstRow="0" w:lastRow="0" w:firstColumn="0" w:lastColumn="0" w:oddVBand="0" w:evenVBand="0" w:oddHBand="0" w:evenHBand="1" w:firstRowFirstColumn="0" w:firstRowLastColumn="0" w:lastRowFirstColumn="0" w:lastRowLastColumn="0"/>
            </w:pPr>
          </w:p>
        </w:tc>
        <w:tc>
          <w:tcPr>
            <w:tcW w:w="2530" w:type="dxa"/>
          </w:tcPr>
          <w:p w14:paraId="24D6866D" w14:textId="77777777" w:rsidR="00A41F8E" w:rsidRDefault="00A41F8E">
            <w:pPr>
              <w:pStyle w:val="BodyText"/>
              <w:cnfStyle w:val="000000010000" w:firstRow="0" w:lastRow="0" w:firstColumn="0" w:lastColumn="0" w:oddVBand="0" w:evenVBand="0" w:oddHBand="0" w:evenHBand="1" w:firstRowFirstColumn="0" w:firstRowLastColumn="0" w:lastRowFirstColumn="0" w:lastRowLastColumn="0"/>
            </w:pPr>
          </w:p>
        </w:tc>
        <w:tc>
          <w:tcPr>
            <w:tcW w:w="2530" w:type="dxa"/>
          </w:tcPr>
          <w:p w14:paraId="54EFD591" w14:textId="77777777" w:rsidR="00A41F8E" w:rsidRDefault="00A41F8E">
            <w:pPr>
              <w:pStyle w:val="BodyText"/>
              <w:cnfStyle w:val="000000010000" w:firstRow="0" w:lastRow="0" w:firstColumn="0" w:lastColumn="0" w:oddVBand="0" w:evenVBand="0" w:oddHBand="0" w:evenHBand="1" w:firstRowFirstColumn="0" w:firstRowLastColumn="0" w:lastRowFirstColumn="0" w:lastRowLastColumn="0"/>
            </w:pPr>
          </w:p>
        </w:tc>
      </w:tr>
      <w:tr w:rsidR="00702BB1" w14:paraId="2626A546" w14:textId="77777777" w:rsidTr="008E0DDA">
        <w:trPr>
          <w:cnfStyle w:val="000000010000" w:firstRow="0" w:lastRow="0" w:firstColumn="0" w:lastColumn="0" w:oddVBand="0" w:evenVBand="0" w:oddHBand="0" w:evenHBand="1" w:firstRowFirstColumn="0" w:firstRowLastColumn="0" w:lastRowFirstColumn="0" w:lastRowLastColumn="0"/>
          <w:trHeight w:val="804"/>
          <w:tblHeader/>
        </w:trPr>
        <w:tc>
          <w:tcPr>
            <w:cnfStyle w:val="001000000000" w:firstRow="0" w:lastRow="0" w:firstColumn="1" w:lastColumn="0" w:oddVBand="0" w:evenVBand="0" w:oddHBand="0" w:evenHBand="0" w:firstRowFirstColumn="0" w:firstRowLastColumn="0" w:lastRowFirstColumn="0" w:lastRowLastColumn="0"/>
            <w:tcW w:w="3081" w:type="dxa"/>
            <w:shd w:val="clear" w:color="auto" w:fill="E8F8FF" w:themeFill="accent4" w:themeFillTint="33"/>
          </w:tcPr>
          <w:p w14:paraId="2396CFF6" w14:textId="695710E3" w:rsidR="00702BB1" w:rsidRPr="00F31519" w:rsidRDefault="00702BB1">
            <w:pPr>
              <w:pStyle w:val="BodyText"/>
              <w:rPr>
                <w:b/>
              </w:rPr>
            </w:pPr>
            <w:r>
              <w:rPr>
                <w:b/>
              </w:rPr>
              <w:t xml:space="preserve">Significant qualitative costs and benefits </w:t>
            </w:r>
          </w:p>
        </w:tc>
        <w:tc>
          <w:tcPr>
            <w:tcW w:w="2530" w:type="dxa"/>
          </w:tcPr>
          <w:p w14:paraId="6BB4CC3C" w14:textId="77777777" w:rsidR="00702BB1" w:rsidRDefault="00702BB1">
            <w:pPr>
              <w:pStyle w:val="BodyText"/>
              <w:cnfStyle w:val="000000010000" w:firstRow="0" w:lastRow="0" w:firstColumn="0" w:lastColumn="0" w:oddVBand="0" w:evenVBand="0" w:oddHBand="0" w:evenHBand="1" w:firstRowFirstColumn="0" w:firstRowLastColumn="0" w:lastRowFirstColumn="0" w:lastRowLastColumn="0"/>
            </w:pPr>
          </w:p>
        </w:tc>
        <w:tc>
          <w:tcPr>
            <w:tcW w:w="2530" w:type="dxa"/>
          </w:tcPr>
          <w:p w14:paraId="120BF8A9" w14:textId="77777777" w:rsidR="00702BB1" w:rsidRDefault="00702BB1">
            <w:pPr>
              <w:pStyle w:val="BodyText"/>
              <w:cnfStyle w:val="000000010000" w:firstRow="0" w:lastRow="0" w:firstColumn="0" w:lastColumn="0" w:oddVBand="0" w:evenVBand="0" w:oddHBand="0" w:evenHBand="1" w:firstRowFirstColumn="0" w:firstRowLastColumn="0" w:lastRowFirstColumn="0" w:lastRowLastColumn="0"/>
            </w:pPr>
          </w:p>
        </w:tc>
        <w:tc>
          <w:tcPr>
            <w:tcW w:w="2530" w:type="dxa"/>
          </w:tcPr>
          <w:p w14:paraId="704F1D5E" w14:textId="77777777" w:rsidR="00702BB1" w:rsidRDefault="00702BB1">
            <w:pPr>
              <w:pStyle w:val="BodyText"/>
              <w:cnfStyle w:val="000000010000" w:firstRow="0" w:lastRow="0" w:firstColumn="0" w:lastColumn="0" w:oddVBand="0" w:evenVBand="0" w:oddHBand="0" w:evenHBand="1" w:firstRowFirstColumn="0" w:firstRowLastColumn="0" w:lastRowFirstColumn="0" w:lastRowLastColumn="0"/>
            </w:pPr>
          </w:p>
        </w:tc>
      </w:tr>
      <w:tr w:rsidR="00702BB1" w14:paraId="74E44F07" w14:textId="77777777" w:rsidTr="008E0DDA">
        <w:trPr>
          <w:cnfStyle w:val="000000010000" w:firstRow="0" w:lastRow="0" w:firstColumn="0" w:lastColumn="0" w:oddVBand="0" w:evenVBand="0" w:oddHBand="0" w:evenHBand="1" w:firstRowFirstColumn="0" w:firstRowLastColumn="0" w:lastRowFirstColumn="0" w:lastRowLastColumn="0"/>
          <w:trHeight w:val="518"/>
          <w:tblHeader/>
        </w:trPr>
        <w:tc>
          <w:tcPr>
            <w:cnfStyle w:val="001000000000" w:firstRow="0" w:lastRow="0" w:firstColumn="1" w:lastColumn="0" w:oddVBand="0" w:evenVBand="0" w:oddHBand="0" w:evenHBand="0" w:firstRowFirstColumn="0" w:firstRowLastColumn="0" w:lastRowFirstColumn="0" w:lastRowLastColumn="0"/>
            <w:tcW w:w="3081" w:type="dxa"/>
            <w:shd w:val="clear" w:color="auto" w:fill="E8F8FF" w:themeFill="accent4" w:themeFillTint="33"/>
          </w:tcPr>
          <w:p w14:paraId="63A7EEA2" w14:textId="106A12B1" w:rsidR="00702BB1" w:rsidRDefault="00702BB1">
            <w:pPr>
              <w:pStyle w:val="BodyText"/>
              <w:rPr>
                <w:b/>
              </w:rPr>
            </w:pPr>
            <w:r>
              <w:rPr>
                <w:b/>
              </w:rPr>
              <w:t xml:space="preserve">Critical </w:t>
            </w:r>
            <w:r w:rsidR="00E31BF4">
              <w:rPr>
                <w:b/>
              </w:rPr>
              <w:t>a</w:t>
            </w:r>
            <w:r>
              <w:rPr>
                <w:b/>
              </w:rPr>
              <w:t>ssumptions</w:t>
            </w:r>
          </w:p>
        </w:tc>
        <w:tc>
          <w:tcPr>
            <w:tcW w:w="2530" w:type="dxa"/>
          </w:tcPr>
          <w:p w14:paraId="3C7AA634" w14:textId="77777777" w:rsidR="00702BB1" w:rsidRDefault="00702BB1">
            <w:pPr>
              <w:pStyle w:val="BodyText"/>
              <w:cnfStyle w:val="000000010000" w:firstRow="0" w:lastRow="0" w:firstColumn="0" w:lastColumn="0" w:oddVBand="0" w:evenVBand="0" w:oddHBand="0" w:evenHBand="1" w:firstRowFirstColumn="0" w:firstRowLastColumn="0" w:lastRowFirstColumn="0" w:lastRowLastColumn="0"/>
            </w:pPr>
          </w:p>
        </w:tc>
        <w:tc>
          <w:tcPr>
            <w:tcW w:w="2530" w:type="dxa"/>
          </w:tcPr>
          <w:p w14:paraId="4846DB34" w14:textId="77777777" w:rsidR="00702BB1" w:rsidRDefault="00702BB1">
            <w:pPr>
              <w:pStyle w:val="BodyText"/>
              <w:cnfStyle w:val="000000010000" w:firstRow="0" w:lastRow="0" w:firstColumn="0" w:lastColumn="0" w:oddVBand="0" w:evenVBand="0" w:oddHBand="0" w:evenHBand="1" w:firstRowFirstColumn="0" w:firstRowLastColumn="0" w:lastRowFirstColumn="0" w:lastRowLastColumn="0"/>
            </w:pPr>
          </w:p>
        </w:tc>
        <w:tc>
          <w:tcPr>
            <w:tcW w:w="2530" w:type="dxa"/>
          </w:tcPr>
          <w:p w14:paraId="61542A36" w14:textId="77777777" w:rsidR="00702BB1" w:rsidRDefault="00702BB1">
            <w:pPr>
              <w:pStyle w:val="BodyText"/>
              <w:cnfStyle w:val="000000010000" w:firstRow="0" w:lastRow="0" w:firstColumn="0" w:lastColumn="0" w:oddVBand="0" w:evenVBand="0" w:oddHBand="0" w:evenHBand="1" w:firstRowFirstColumn="0" w:firstRowLastColumn="0" w:lastRowFirstColumn="0" w:lastRowLastColumn="0"/>
            </w:pPr>
          </w:p>
        </w:tc>
      </w:tr>
      <w:tr w:rsidR="00702BB1" w14:paraId="20C1978D" w14:textId="77777777" w:rsidTr="008E0DDA">
        <w:trPr>
          <w:cnfStyle w:val="000000010000" w:firstRow="0" w:lastRow="0" w:firstColumn="0" w:lastColumn="0" w:oddVBand="0" w:evenVBand="0" w:oddHBand="0" w:evenHBand="1"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3081" w:type="dxa"/>
            <w:shd w:val="clear" w:color="auto" w:fill="BAECFF" w:themeFill="accent4" w:themeFillTint="99"/>
          </w:tcPr>
          <w:p w14:paraId="778D44B4" w14:textId="52DAFD6A" w:rsidR="00702BB1" w:rsidRPr="00F31519" w:rsidRDefault="00702BB1">
            <w:pPr>
              <w:pStyle w:val="BodyText"/>
              <w:rPr>
                <w:b/>
              </w:rPr>
            </w:pPr>
            <w:r>
              <w:rPr>
                <w:b/>
              </w:rPr>
              <w:t>BCR</w:t>
            </w:r>
          </w:p>
        </w:tc>
        <w:tc>
          <w:tcPr>
            <w:tcW w:w="2530" w:type="dxa"/>
            <w:shd w:val="clear" w:color="auto" w:fill="BAECFF" w:themeFill="accent4" w:themeFillTint="99"/>
          </w:tcPr>
          <w:p w14:paraId="0191A07C" w14:textId="77777777" w:rsidR="00702BB1" w:rsidRDefault="00702BB1">
            <w:pPr>
              <w:pStyle w:val="BodyText"/>
              <w:cnfStyle w:val="000000010000" w:firstRow="0" w:lastRow="0" w:firstColumn="0" w:lastColumn="0" w:oddVBand="0" w:evenVBand="0" w:oddHBand="0" w:evenHBand="1" w:firstRowFirstColumn="0" w:firstRowLastColumn="0" w:lastRowFirstColumn="0" w:lastRowLastColumn="0"/>
            </w:pPr>
          </w:p>
        </w:tc>
        <w:tc>
          <w:tcPr>
            <w:tcW w:w="2530" w:type="dxa"/>
            <w:shd w:val="clear" w:color="auto" w:fill="BAECFF" w:themeFill="accent4" w:themeFillTint="99"/>
          </w:tcPr>
          <w:p w14:paraId="4AC66886" w14:textId="77777777" w:rsidR="00702BB1" w:rsidRDefault="00702BB1">
            <w:pPr>
              <w:pStyle w:val="BodyText"/>
              <w:cnfStyle w:val="000000010000" w:firstRow="0" w:lastRow="0" w:firstColumn="0" w:lastColumn="0" w:oddVBand="0" w:evenVBand="0" w:oddHBand="0" w:evenHBand="1" w:firstRowFirstColumn="0" w:firstRowLastColumn="0" w:lastRowFirstColumn="0" w:lastRowLastColumn="0"/>
            </w:pPr>
          </w:p>
        </w:tc>
        <w:tc>
          <w:tcPr>
            <w:tcW w:w="2530" w:type="dxa"/>
            <w:shd w:val="clear" w:color="auto" w:fill="BAECFF" w:themeFill="accent4" w:themeFillTint="99"/>
          </w:tcPr>
          <w:p w14:paraId="38A4AE5A" w14:textId="77777777" w:rsidR="00702BB1" w:rsidRDefault="00702BB1">
            <w:pPr>
              <w:pStyle w:val="BodyText"/>
              <w:cnfStyle w:val="000000010000" w:firstRow="0" w:lastRow="0" w:firstColumn="0" w:lastColumn="0" w:oddVBand="0" w:evenVBand="0" w:oddHBand="0" w:evenHBand="1" w:firstRowFirstColumn="0" w:firstRowLastColumn="0" w:lastRowFirstColumn="0" w:lastRowLastColumn="0"/>
            </w:pPr>
          </w:p>
        </w:tc>
      </w:tr>
      <w:tr w:rsidR="00702BB1" w14:paraId="52B584C1" w14:textId="77777777" w:rsidTr="008E0DDA">
        <w:trPr>
          <w:cnfStyle w:val="000000010000" w:firstRow="0" w:lastRow="0" w:firstColumn="0" w:lastColumn="0" w:oddVBand="0" w:evenVBand="0" w:oddHBand="0" w:evenHBand="1"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3081" w:type="dxa"/>
            <w:shd w:val="clear" w:color="auto" w:fill="BAECFF" w:themeFill="accent4" w:themeFillTint="99"/>
          </w:tcPr>
          <w:p w14:paraId="496375E9" w14:textId="7D1EB740" w:rsidR="00702BB1" w:rsidRDefault="00702BB1">
            <w:pPr>
              <w:pStyle w:val="BodyText"/>
              <w:rPr>
                <w:b/>
              </w:rPr>
            </w:pPr>
            <w:r>
              <w:rPr>
                <w:b/>
              </w:rPr>
              <w:t>NPV</w:t>
            </w:r>
          </w:p>
        </w:tc>
        <w:tc>
          <w:tcPr>
            <w:tcW w:w="2530" w:type="dxa"/>
            <w:shd w:val="clear" w:color="auto" w:fill="BAECFF" w:themeFill="accent4" w:themeFillTint="99"/>
          </w:tcPr>
          <w:p w14:paraId="07AF38D3" w14:textId="77777777" w:rsidR="00702BB1" w:rsidRDefault="00702BB1">
            <w:pPr>
              <w:pStyle w:val="BodyText"/>
              <w:cnfStyle w:val="000000010000" w:firstRow="0" w:lastRow="0" w:firstColumn="0" w:lastColumn="0" w:oddVBand="0" w:evenVBand="0" w:oddHBand="0" w:evenHBand="1" w:firstRowFirstColumn="0" w:firstRowLastColumn="0" w:lastRowFirstColumn="0" w:lastRowLastColumn="0"/>
            </w:pPr>
          </w:p>
        </w:tc>
        <w:tc>
          <w:tcPr>
            <w:tcW w:w="2530" w:type="dxa"/>
            <w:shd w:val="clear" w:color="auto" w:fill="BAECFF" w:themeFill="accent4" w:themeFillTint="99"/>
          </w:tcPr>
          <w:p w14:paraId="6823AD93" w14:textId="77777777" w:rsidR="00702BB1" w:rsidRDefault="00702BB1">
            <w:pPr>
              <w:pStyle w:val="BodyText"/>
              <w:cnfStyle w:val="000000010000" w:firstRow="0" w:lastRow="0" w:firstColumn="0" w:lastColumn="0" w:oddVBand="0" w:evenVBand="0" w:oddHBand="0" w:evenHBand="1" w:firstRowFirstColumn="0" w:firstRowLastColumn="0" w:lastRowFirstColumn="0" w:lastRowLastColumn="0"/>
            </w:pPr>
          </w:p>
        </w:tc>
        <w:tc>
          <w:tcPr>
            <w:tcW w:w="2530" w:type="dxa"/>
            <w:shd w:val="clear" w:color="auto" w:fill="BAECFF" w:themeFill="accent4" w:themeFillTint="99"/>
          </w:tcPr>
          <w:p w14:paraId="3BC6BFB6" w14:textId="77777777" w:rsidR="00702BB1" w:rsidRDefault="00702BB1">
            <w:pPr>
              <w:pStyle w:val="BodyText"/>
              <w:cnfStyle w:val="000000010000" w:firstRow="0" w:lastRow="0" w:firstColumn="0" w:lastColumn="0" w:oddVBand="0" w:evenVBand="0" w:oddHBand="0" w:evenHBand="1" w:firstRowFirstColumn="0" w:firstRowLastColumn="0" w:lastRowFirstColumn="0" w:lastRowLastColumn="0"/>
            </w:pPr>
          </w:p>
        </w:tc>
      </w:tr>
    </w:tbl>
    <w:p w14:paraId="44AB63F5" w14:textId="77777777" w:rsidR="00B30FFF" w:rsidRPr="00A41F8E" w:rsidRDefault="00B30FFF" w:rsidP="00A41F8E">
      <w:pPr>
        <w:pStyle w:val="BodyText"/>
      </w:pPr>
    </w:p>
    <w:p w14:paraId="5E01A737" w14:textId="058AC8F4" w:rsidR="00FA7EDC" w:rsidRDefault="003B14F7" w:rsidP="00E338B7">
      <w:pPr>
        <w:pStyle w:val="Heading2"/>
      </w:pPr>
      <w:bookmarkStart w:id="24" w:name="_Toc184128885"/>
      <w:r>
        <w:t>S</w:t>
      </w:r>
      <w:r w:rsidR="000552AC">
        <w:t>ensitivity analysis</w:t>
      </w:r>
      <w:bookmarkEnd w:id="24"/>
    </w:p>
    <w:tbl>
      <w:tblPr>
        <w:tblStyle w:val="ListTable3-Accent6"/>
        <w:tblW w:w="5000" w:type="pct"/>
        <w:tblLook w:val="04A0" w:firstRow="1" w:lastRow="0" w:firstColumn="1" w:lastColumn="0" w:noHBand="0" w:noVBand="1"/>
      </w:tblPr>
      <w:tblGrid>
        <w:gridCol w:w="10194"/>
      </w:tblGrid>
      <w:tr w:rsidR="00631ED8" w:rsidRPr="007673EB" w14:paraId="0068B85A"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5337EF22" w14:textId="77777777" w:rsidR="00631ED8" w:rsidRPr="008023B2" w:rsidRDefault="00631ED8">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2822EB94" w14:textId="77777777" w:rsidR="00C45D02" w:rsidRPr="004C5EF4" w:rsidRDefault="00C45D02" w:rsidP="00C45D02">
            <w:pPr>
              <w:pStyle w:val="ListBullet"/>
              <w:numPr>
                <w:ilvl w:val="0"/>
                <w:numId w:val="0"/>
              </w:numPr>
              <w:rPr>
                <w:color w:val="790013" w:themeColor="accent6" w:themeShade="40"/>
                <w:szCs w:val="22"/>
              </w:rPr>
            </w:pPr>
            <w:r>
              <w:rPr>
                <w:b w:val="0"/>
                <w:bCs w:val="0"/>
                <w:color w:val="790013" w:themeColor="accent6" w:themeShade="40"/>
                <w:szCs w:val="22"/>
              </w:rPr>
              <w:t>Sensitivity analysis using social discount rates of 3% and 7% is mandatory.</w:t>
            </w:r>
          </w:p>
          <w:p w14:paraId="5EB459F1" w14:textId="77777777" w:rsidR="00C45D02" w:rsidRDefault="00C45D02" w:rsidP="00C45D02">
            <w:pPr>
              <w:pStyle w:val="ListBullet"/>
              <w:numPr>
                <w:ilvl w:val="0"/>
                <w:numId w:val="0"/>
              </w:numPr>
              <w:rPr>
                <w:color w:val="790013" w:themeColor="accent6" w:themeShade="40"/>
                <w:szCs w:val="22"/>
              </w:rPr>
            </w:pPr>
            <w:r w:rsidRPr="00FA45CD">
              <w:rPr>
                <w:b w:val="0"/>
                <w:color w:val="790013" w:themeColor="accent6" w:themeShade="40"/>
                <w:szCs w:val="22"/>
              </w:rPr>
              <w:t>Further</w:t>
            </w:r>
            <w:r>
              <w:rPr>
                <w:b w:val="0"/>
                <w:bCs w:val="0"/>
                <w:color w:val="790013" w:themeColor="accent6" w:themeShade="40"/>
                <w:szCs w:val="22"/>
              </w:rPr>
              <w:t xml:space="preserve"> sensitivity analysis should show how changes in assumptions associated with key risks impact results.  Methods for undertaking sensitivity analysis include: </w:t>
            </w:r>
          </w:p>
          <w:p w14:paraId="47EB4FD6" w14:textId="77777777" w:rsidR="00C45D02" w:rsidRPr="009D6DF4" w:rsidRDefault="00C45D02" w:rsidP="00C45D02">
            <w:pPr>
              <w:pStyle w:val="ListBullet"/>
              <w:numPr>
                <w:ilvl w:val="0"/>
                <w:numId w:val="15"/>
              </w:numPr>
              <w:rPr>
                <w:b w:val="0"/>
                <w:bCs w:val="0"/>
                <w:color w:val="790013" w:themeColor="accent6" w:themeShade="40"/>
              </w:rPr>
            </w:pPr>
            <w:r>
              <w:rPr>
                <w:b w:val="0"/>
                <w:bCs w:val="0"/>
                <w:color w:val="790013" w:themeColor="accent6" w:themeShade="40"/>
              </w:rPr>
              <w:t>s</w:t>
            </w:r>
            <w:r w:rsidRPr="009D6DF4">
              <w:rPr>
                <w:b w:val="0"/>
                <w:bCs w:val="0"/>
                <w:color w:val="790013" w:themeColor="accent6" w:themeShade="40"/>
              </w:rPr>
              <w:t xml:space="preserve">imple parameter testing </w:t>
            </w:r>
          </w:p>
          <w:p w14:paraId="2962A40D" w14:textId="77777777" w:rsidR="00C45D02" w:rsidRPr="009D6DF4" w:rsidRDefault="00C45D02" w:rsidP="00C45D02">
            <w:pPr>
              <w:pStyle w:val="ListBullet"/>
              <w:numPr>
                <w:ilvl w:val="0"/>
                <w:numId w:val="15"/>
              </w:numPr>
              <w:rPr>
                <w:b w:val="0"/>
                <w:bCs w:val="0"/>
                <w:color w:val="790013" w:themeColor="accent6" w:themeShade="40"/>
              </w:rPr>
            </w:pPr>
            <w:r>
              <w:rPr>
                <w:b w:val="0"/>
                <w:bCs w:val="0"/>
                <w:color w:val="790013" w:themeColor="accent6" w:themeShade="40"/>
              </w:rPr>
              <w:t>e</w:t>
            </w:r>
            <w:r w:rsidRPr="009D6DF4">
              <w:rPr>
                <w:b w:val="0"/>
                <w:bCs w:val="0"/>
                <w:color w:val="790013" w:themeColor="accent6" w:themeShade="40"/>
              </w:rPr>
              <w:t>xpected</w:t>
            </w:r>
            <w:r>
              <w:rPr>
                <w:b w:val="0"/>
                <w:bCs w:val="0"/>
                <w:color w:val="790013" w:themeColor="accent6" w:themeShade="40"/>
              </w:rPr>
              <w:t xml:space="preserve"> n</w:t>
            </w:r>
            <w:r w:rsidRPr="009D6DF4">
              <w:rPr>
                <w:b w:val="0"/>
                <w:bCs w:val="0"/>
                <w:color w:val="790013" w:themeColor="accent6" w:themeShade="40"/>
              </w:rPr>
              <w:t xml:space="preserve">et </w:t>
            </w:r>
            <w:r>
              <w:rPr>
                <w:b w:val="0"/>
                <w:bCs w:val="0"/>
                <w:color w:val="790013" w:themeColor="accent6" w:themeShade="40"/>
              </w:rPr>
              <w:t>p</w:t>
            </w:r>
            <w:r w:rsidRPr="009D6DF4">
              <w:rPr>
                <w:b w:val="0"/>
                <w:bCs w:val="0"/>
                <w:color w:val="790013" w:themeColor="accent6" w:themeShade="40"/>
              </w:rPr>
              <w:t xml:space="preserve">resent </w:t>
            </w:r>
            <w:r>
              <w:rPr>
                <w:b w:val="0"/>
                <w:bCs w:val="0"/>
                <w:color w:val="790013" w:themeColor="accent6" w:themeShade="40"/>
              </w:rPr>
              <w:t>v</w:t>
            </w:r>
            <w:r w:rsidRPr="009D6DF4">
              <w:rPr>
                <w:b w:val="0"/>
                <w:bCs w:val="0"/>
                <w:color w:val="790013" w:themeColor="accent6" w:themeShade="40"/>
              </w:rPr>
              <w:t>alue (ENPV)</w:t>
            </w:r>
          </w:p>
          <w:p w14:paraId="483C625C" w14:textId="77777777" w:rsidR="00C45D02" w:rsidRPr="009D6DF4" w:rsidRDefault="00C45D02" w:rsidP="00C45D02">
            <w:pPr>
              <w:pStyle w:val="ListBullet"/>
              <w:numPr>
                <w:ilvl w:val="0"/>
                <w:numId w:val="15"/>
              </w:numPr>
              <w:rPr>
                <w:b w:val="0"/>
                <w:bCs w:val="0"/>
                <w:color w:val="790013" w:themeColor="accent6" w:themeShade="40"/>
              </w:rPr>
            </w:pPr>
            <w:r w:rsidRPr="009D6DF4">
              <w:rPr>
                <w:b w:val="0"/>
                <w:bCs w:val="0"/>
                <w:color w:val="790013" w:themeColor="accent6" w:themeShade="40"/>
              </w:rPr>
              <w:t xml:space="preserve">Monte Carlo </w:t>
            </w:r>
            <w:r>
              <w:rPr>
                <w:b w:val="0"/>
                <w:bCs w:val="0"/>
                <w:color w:val="790013" w:themeColor="accent6" w:themeShade="40"/>
              </w:rPr>
              <w:t>a</w:t>
            </w:r>
            <w:r w:rsidRPr="009D6DF4">
              <w:rPr>
                <w:b w:val="0"/>
                <w:bCs w:val="0"/>
                <w:color w:val="790013" w:themeColor="accent6" w:themeShade="40"/>
              </w:rPr>
              <w:t>nalysis</w:t>
            </w:r>
            <w:r>
              <w:rPr>
                <w:b w:val="0"/>
                <w:bCs w:val="0"/>
                <w:color w:val="790013" w:themeColor="accent6" w:themeShade="40"/>
              </w:rPr>
              <w:t>, and</w:t>
            </w:r>
            <w:r w:rsidRPr="009D6DF4">
              <w:rPr>
                <w:b w:val="0"/>
                <w:bCs w:val="0"/>
                <w:color w:val="790013" w:themeColor="accent6" w:themeShade="40"/>
              </w:rPr>
              <w:t xml:space="preserve"> </w:t>
            </w:r>
          </w:p>
          <w:p w14:paraId="4F9642E1" w14:textId="77777777" w:rsidR="00C45D02" w:rsidRPr="009D6DF4" w:rsidRDefault="00C45D02" w:rsidP="00C45D02">
            <w:pPr>
              <w:pStyle w:val="ListBullet"/>
              <w:numPr>
                <w:ilvl w:val="0"/>
                <w:numId w:val="15"/>
              </w:numPr>
              <w:rPr>
                <w:b w:val="0"/>
                <w:bCs w:val="0"/>
                <w:color w:val="790013" w:themeColor="accent6" w:themeShade="40"/>
              </w:rPr>
            </w:pPr>
            <w:r>
              <w:rPr>
                <w:b w:val="0"/>
                <w:bCs w:val="0"/>
                <w:color w:val="790013" w:themeColor="accent6" w:themeShade="40"/>
              </w:rPr>
              <w:t>s</w:t>
            </w:r>
            <w:r w:rsidRPr="009D6DF4">
              <w:rPr>
                <w:b w:val="0"/>
                <w:bCs w:val="0"/>
                <w:color w:val="790013" w:themeColor="accent6" w:themeShade="40"/>
              </w:rPr>
              <w:t>cenario planning</w:t>
            </w:r>
            <w:r>
              <w:rPr>
                <w:b w:val="0"/>
                <w:bCs w:val="0"/>
                <w:color w:val="790013" w:themeColor="accent6" w:themeShade="40"/>
              </w:rPr>
              <w:t xml:space="preserve">. </w:t>
            </w:r>
            <w:r w:rsidRPr="009D6DF4">
              <w:rPr>
                <w:b w:val="0"/>
                <w:bCs w:val="0"/>
                <w:color w:val="790013" w:themeColor="accent6" w:themeShade="40"/>
              </w:rPr>
              <w:t xml:space="preserve"> </w:t>
            </w:r>
          </w:p>
          <w:p w14:paraId="52909B50" w14:textId="77777777" w:rsidR="00C45D02" w:rsidRPr="007F16BB" w:rsidRDefault="00C45D02" w:rsidP="00C45D02">
            <w:pPr>
              <w:pStyle w:val="ListBullet"/>
              <w:numPr>
                <w:ilvl w:val="0"/>
                <w:numId w:val="0"/>
              </w:numPr>
              <w:rPr>
                <w:b w:val="0"/>
                <w:color w:val="790013" w:themeColor="accent6" w:themeShade="40"/>
                <w:szCs w:val="22"/>
              </w:rPr>
            </w:pPr>
            <w:r>
              <w:rPr>
                <w:b w:val="0"/>
                <w:color w:val="790013" w:themeColor="accent6" w:themeShade="40"/>
                <w:szCs w:val="22"/>
              </w:rPr>
              <w:t>Monte Carlo analysis is best practice where a proposal is subject to significant uncertainty as allows information on the distribution of possible outcomes to be presented to decision makers.</w:t>
            </w:r>
          </w:p>
          <w:p w14:paraId="69F89493" w14:textId="74C58034" w:rsidR="00631ED8" w:rsidRPr="005A21BD" w:rsidRDefault="00C45D02">
            <w:pPr>
              <w:pStyle w:val="ListBullet"/>
              <w:numPr>
                <w:ilvl w:val="0"/>
                <w:numId w:val="0"/>
              </w:numPr>
              <w:rPr>
                <w:color w:val="790013" w:themeColor="accent6" w:themeShade="40"/>
                <w:u w:val="single"/>
              </w:rPr>
            </w:pPr>
            <w:r>
              <w:rPr>
                <w:b w:val="0"/>
                <w:color w:val="790013" w:themeColor="accent6" w:themeShade="40"/>
              </w:rPr>
              <w:t>F</w:t>
            </w:r>
            <w:r w:rsidRPr="00FA45CD">
              <w:rPr>
                <w:b w:val="0"/>
                <w:color w:val="790013" w:themeColor="accent6" w:themeShade="40"/>
              </w:rPr>
              <w:t>or detailed guidance</w:t>
            </w:r>
            <w:r>
              <w:rPr>
                <w:b w:val="0"/>
                <w:color w:val="790013" w:themeColor="accent6" w:themeShade="40"/>
              </w:rPr>
              <w:t>,</w:t>
            </w:r>
            <w:r w:rsidRPr="00FA45CD" w:rsidDel="00B2375C">
              <w:rPr>
                <w:b w:val="0"/>
                <w:color w:val="790013" w:themeColor="accent6" w:themeShade="40"/>
                <w:szCs w:val="22"/>
              </w:rPr>
              <w:t xml:space="preserve"> </w:t>
            </w:r>
            <w:r>
              <w:rPr>
                <w:b w:val="0"/>
                <w:color w:val="790013" w:themeColor="accent6" w:themeShade="40"/>
                <w:szCs w:val="22"/>
              </w:rPr>
              <w:t>r</w:t>
            </w:r>
            <w:r w:rsidRPr="00FA45CD">
              <w:rPr>
                <w:b w:val="0"/>
                <w:color w:val="790013" w:themeColor="accent6" w:themeShade="40"/>
                <w:szCs w:val="22"/>
              </w:rPr>
              <w:t>efer to</w:t>
            </w:r>
            <w:r>
              <w:t xml:space="preserve"> </w:t>
            </w:r>
            <w:r w:rsidRPr="000B76A3">
              <w:rPr>
                <w:b w:val="0"/>
                <w:color w:val="790013" w:themeColor="accent6" w:themeShade="40"/>
                <w:szCs w:val="22"/>
              </w:rPr>
              <w:t xml:space="preserve">appendix 4 of the </w:t>
            </w:r>
            <w:hyperlink r:id="rId29" w:anchor=":~:text=Cost-Benefit%20Analysis%20(CBA)%20is%20a%20systematic%20approach%20to" w:history="1">
              <w:r w:rsidRPr="000B76A3">
                <w:rPr>
                  <w:rStyle w:val="Hyperlink"/>
                  <w:b w:val="0"/>
                  <w:bCs w:val="0"/>
                  <w:color w:val="790013" w:themeColor="accent6" w:themeShade="40"/>
                </w:rPr>
                <w:t>Guide to CBA</w:t>
              </w:r>
            </w:hyperlink>
            <w:r w:rsidRPr="000B76A3">
              <w:rPr>
                <w:b w:val="0"/>
                <w:color w:val="790013" w:themeColor="accent6" w:themeShade="40"/>
              </w:rPr>
              <w:t>.</w:t>
            </w:r>
          </w:p>
        </w:tc>
      </w:tr>
    </w:tbl>
    <w:p w14:paraId="0FA6A4EA" w14:textId="49E6EFF0" w:rsidR="00631ED8" w:rsidRDefault="00C76484" w:rsidP="00C76484">
      <w:pPr>
        <w:pStyle w:val="BodyText"/>
      </w:pPr>
      <w:r w:rsidRPr="00C76484">
        <w:t>[Insert text here.]</w:t>
      </w:r>
    </w:p>
    <w:p w14:paraId="1DD3C761" w14:textId="3975C56A" w:rsidR="003D10CA" w:rsidRDefault="003D10CA" w:rsidP="003D10CA">
      <w:pPr>
        <w:pStyle w:val="Caption"/>
      </w:pPr>
      <w:r>
        <w:lastRenderedPageBreak/>
        <w:t xml:space="preserve">Table </w:t>
      </w:r>
      <w:r>
        <w:fldChar w:fldCharType="begin"/>
      </w:r>
      <w:r>
        <w:instrText xml:space="preserve"> SEQ Table \* ARABIC </w:instrText>
      </w:r>
      <w:r>
        <w:fldChar w:fldCharType="separate"/>
      </w:r>
      <w:r w:rsidR="00174833">
        <w:rPr>
          <w:noProof/>
        </w:rPr>
        <w:t>6</w:t>
      </w:r>
      <w:r>
        <w:rPr>
          <w:noProof/>
        </w:rPr>
        <w:fldChar w:fldCharType="end"/>
      </w:r>
      <w:r w:rsidR="00FA26BF">
        <w:t>:</w:t>
      </w:r>
      <w:r>
        <w:t xml:space="preserve"> Sensitivity analysis </w:t>
      </w:r>
    </w:p>
    <w:tbl>
      <w:tblPr>
        <w:tblStyle w:val="ListTable3-Accent4"/>
        <w:tblW w:w="5000" w:type="pct"/>
        <w:tblLook w:val="04A0" w:firstRow="1" w:lastRow="0" w:firstColumn="1" w:lastColumn="0" w:noHBand="0" w:noVBand="1"/>
      </w:tblPr>
      <w:tblGrid>
        <w:gridCol w:w="2694"/>
        <w:gridCol w:w="1248"/>
        <w:gridCol w:w="1250"/>
        <w:gridCol w:w="1250"/>
        <w:gridCol w:w="1250"/>
        <w:gridCol w:w="1250"/>
        <w:gridCol w:w="1252"/>
      </w:tblGrid>
      <w:tr w:rsidR="003D10CA" w:rsidRPr="000C17E7" w14:paraId="1C79E0AA" w14:textId="77777777" w:rsidTr="005B1633">
        <w:trPr>
          <w:cnfStyle w:val="100000000000" w:firstRow="1" w:lastRow="0" w:firstColumn="0" w:lastColumn="0" w:oddVBand="0" w:evenVBand="0" w:oddHBand="0" w:evenHBand="0" w:firstRowFirstColumn="0" w:firstRowLastColumn="0" w:lastRowFirstColumn="0" w:lastRowLastColumn="0"/>
          <w:trHeight w:val="515"/>
        </w:trPr>
        <w:tc>
          <w:tcPr>
            <w:cnfStyle w:val="001000000100" w:firstRow="0" w:lastRow="0" w:firstColumn="1" w:lastColumn="0" w:oddVBand="0" w:evenVBand="0" w:oddHBand="0" w:evenHBand="0" w:firstRowFirstColumn="1" w:firstRowLastColumn="0" w:lastRowFirstColumn="0" w:lastRowLastColumn="0"/>
            <w:tcW w:w="1321" w:type="pct"/>
            <w:vMerge w:val="restart"/>
          </w:tcPr>
          <w:p w14:paraId="60948A1C" w14:textId="7AC2A3F5" w:rsidR="003D10CA" w:rsidRDefault="005E3FA0" w:rsidP="005B1633">
            <w:pPr>
              <w:pStyle w:val="BodyTextCentred"/>
              <w:jc w:val="left"/>
            </w:pPr>
            <w:r>
              <w:t>Sensitivity analysis</w:t>
            </w:r>
          </w:p>
        </w:tc>
        <w:tc>
          <w:tcPr>
            <w:tcW w:w="1838" w:type="pct"/>
            <w:gridSpan w:val="3"/>
          </w:tcPr>
          <w:p w14:paraId="3D834504" w14:textId="77777777" w:rsidR="003D10CA" w:rsidRPr="00B244A7" w:rsidRDefault="003D10CA" w:rsidP="005B1633">
            <w:pPr>
              <w:pStyle w:val="BodyTextCentred"/>
              <w:jc w:val="left"/>
              <w:cnfStyle w:val="100000000000" w:firstRow="1" w:lastRow="0" w:firstColumn="0" w:lastColumn="0" w:oddVBand="0" w:evenVBand="0" w:oddHBand="0" w:evenHBand="0" w:firstRowFirstColumn="0" w:firstRowLastColumn="0" w:lastRowFirstColumn="0" w:lastRowLastColumn="0"/>
              <w:rPr>
                <w:b w:val="0"/>
              </w:rPr>
            </w:pPr>
            <w:r>
              <w:t>BCR</w:t>
            </w:r>
          </w:p>
        </w:tc>
        <w:tc>
          <w:tcPr>
            <w:tcW w:w="1840" w:type="pct"/>
            <w:gridSpan w:val="3"/>
          </w:tcPr>
          <w:p w14:paraId="6FFB730E" w14:textId="77777777" w:rsidR="003D10CA" w:rsidRPr="000C17E7" w:rsidRDefault="003D10CA" w:rsidP="005B1633">
            <w:pPr>
              <w:pStyle w:val="BodyTextCentred"/>
              <w:jc w:val="left"/>
              <w:cnfStyle w:val="100000000000" w:firstRow="1" w:lastRow="0" w:firstColumn="0" w:lastColumn="0" w:oddVBand="0" w:evenVBand="0" w:oddHBand="0" w:evenHBand="0" w:firstRowFirstColumn="0" w:firstRowLastColumn="0" w:lastRowFirstColumn="0" w:lastRowLastColumn="0"/>
            </w:pPr>
            <w:r>
              <w:t>NPV</w:t>
            </w:r>
          </w:p>
        </w:tc>
      </w:tr>
      <w:tr w:rsidR="003D10CA" w:rsidRPr="000C17E7" w14:paraId="34B0CE3C" w14:textId="77777777" w:rsidTr="006A05BE">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321" w:type="pct"/>
            <w:vMerge/>
          </w:tcPr>
          <w:p w14:paraId="0AACA7E9" w14:textId="77777777" w:rsidR="003D10CA" w:rsidRPr="00B244A7" w:rsidRDefault="003D10CA" w:rsidP="005B1633">
            <w:pPr>
              <w:pStyle w:val="BodyTextCentred"/>
              <w:jc w:val="left"/>
              <w:rPr>
                <w:b/>
              </w:rPr>
            </w:pPr>
          </w:p>
        </w:tc>
        <w:tc>
          <w:tcPr>
            <w:tcW w:w="612" w:type="pct"/>
            <w:shd w:val="clear" w:color="auto" w:fill="8CE0FF" w:themeFill="accent4"/>
          </w:tcPr>
          <w:p w14:paraId="1CB25A6E" w14:textId="264CF7F8" w:rsidR="003D10CA" w:rsidRPr="00B244A7" w:rsidRDefault="003D10CA" w:rsidP="005B1633">
            <w:pPr>
              <w:pStyle w:val="BodyTextCentred"/>
              <w:jc w:val="left"/>
              <w:cnfStyle w:val="000000100000" w:firstRow="0" w:lastRow="0" w:firstColumn="0" w:lastColumn="0" w:oddVBand="0" w:evenVBand="0" w:oddHBand="1" w:evenHBand="0" w:firstRowFirstColumn="0" w:firstRowLastColumn="0" w:lastRowFirstColumn="0" w:lastRowLastColumn="0"/>
              <w:rPr>
                <w:b/>
              </w:rPr>
            </w:pPr>
            <w:r w:rsidRPr="00B244A7">
              <w:rPr>
                <w:b/>
                <w:bCs/>
              </w:rPr>
              <w:t xml:space="preserve">Option </w:t>
            </w:r>
            <w:r>
              <w:rPr>
                <w:b/>
                <w:bCs/>
              </w:rPr>
              <w:t>1</w:t>
            </w:r>
          </w:p>
        </w:tc>
        <w:tc>
          <w:tcPr>
            <w:tcW w:w="613" w:type="pct"/>
            <w:shd w:val="clear" w:color="auto" w:fill="8CE0FF" w:themeFill="accent4"/>
          </w:tcPr>
          <w:p w14:paraId="0143FE10" w14:textId="77777777" w:rsidR="003D10CA" w:rsidRPr="00B244A7" w:rsidRDefault="003D10CA" w:rsidP="005B1633">
            <w:pPr>
              <w:pStyle w:val="BodyTextCentred"/>
              <w:jc w:val="left"/>
              <w:cnfStyle w:val="000000100000" w:firstRow="0" w:lastRow="0" w:firstColumn="0" w:lastColumn="0" w:oddVBand="0" w:evenVBand="0" w:oddHBand="1" w:evenHBand="0" w:firstRowFirstColumn="0" w:firstRowLastColumn="0" w:lastRowFirstColumn="0" w:lastRowLastColumn="0"/>
              <w:rPr>
                <w:b/>
              </w:rPr>
            </w:pPr>
            <w:r w:rsidRPr="00453A42">
              <w:rPr>
                <w:b/>
                <w:bCs/>
              </w:rPr>
              <w:t>…</w:t>
            </w:r>
          </w:p>
        </w:tc>
        <w:tc>
          <w:tcPr>
            <w:tcW w:w="613" w:type="pct"/>
            <w:shd w:val="clear" w:color="auto" w:fill="8CE0FF" w:themeFill="accent4"/>
          </w:tcPr>
          <w:p w14:paraId="287665F5" w14:textId="71D1B869" w:rsidR="003D10CA" w:rsidRPr="00B244A7" w:rsidRDefault="003D10CA" w:rsidP="005B1633">
            <w:pPr>
              <w:pStyle w:val="BodyTextCentred"/>
              <w:jc w:val="left"/>
              <w:cnfStyle w:val="000000100000" w:firstRow="0" w:lastRow="0" w:firstColumn="0" w:lastColumn="0" w:oddVBand="0" w:evenVBand="0" w:oddHBand="1" w:evenHBand="0" w:firstRowFirstColumn="0" w:firstRowLastColumn="0" w:lastRowFirstColumn="0" w:lastRowLastColumn="0"/>
              <w:rPr>
                <w:b/>
              </w:rPr>
            </w:pPr>
            <w:r>
              <w:rPr>
                <w:b/>
              </w:rPr>
              <w:t xml:space="preserve">Option </w:t>
            </w:r>
            <w:r w:rsidRPr="00453A42">
              <w:rPr>
                <w:b/>
                <w:bCs/>
              </w:rPr>
              <w:t>[#]</w:t>
            </w:r>
          </w:p>
        </w:tc>
        <w:tc>
          <w:tcPr>
            <w:tcW w:w="613" w:type="pct"/>
            <w:shd w:val="clear" w:color="auto" w:fill="8CE0FF" w:themeFill="accent4"/>
          </w:tcPr>
          <w:p w14:paraId="6132400B" w14:textId="32DCED1D" w:rsidR="003D10CA" w:rsidRPr="00B244A7" w:rsidRDefault="003D10CA" w:rsidP="005B1633">
            <w:pPr>
              <w:pStyle w:val="BodyTextCentred"/>
              <w:jc w:val="left"/>
              <w:cnfStyle w:val="000000100000" w:firstRow="0" w:lastRow="0" w:firstColumn="0" w:lastColumn="0" w:oddVBand="0" w:evenVBand="0" w:oddHBand="1" w:evenHBand="0" w:firstRowFirstColumn="0" w:firstRowLastColumn="0" w:lastRowFirstColumn="0" w:lastRowLastColumn="0"/>
              <w:rPr>
                <w:b/>
              </w:rPr>
            </w:pPr>
            <w:r w:rsidRPr="00B244A7">
              <w:rPr>
                <w:b/>
                <w:bCs/>
              </w:rPr>
              <w:t>Option 1</w:t>
            </w:r>
          </w:p>
        </w:tc>
        <w:tc>
          <w:tcPr>
            <w:tcW w:w="613" w:type="pct"/>
            <w:shd w:val="clear" w:color="auto" w:fill="8CE0FF" w:themeFill="accent4"/>
          </w:tcPr>
          <w:p w14:paraId="5FCFDBBF" w14:textId="77777777" w:rsidR="003D10CA" w:rsidRPr="00B244A7" w:rsidRDefault="003D10CA" w:rsidP="005B1633">
            <w:pPr>
              <w:pStyle w:val="BodyTextCentred"/>
              <w:jc w:val="left"/>
              <w:cnfStyle w:val="000000100000" w:firstRow="0" w:lastRow="0" w:firstColumn="0" w:lastColumn="0" w:oddVBand="0" w:evenVBand="0" w:oddHBand="1" w:evenHBand="0" w:firstRowFirstColumn="0" w:firstRowLastColumn="0" w:lastRowFirstColumn="0" w:lastRowLastColumn="0"/>
              <w:rPr>
                <w:b/>
              </w:rPr>
            </w:pPr>
            <w:r w:rsidRPr="00453A42">
              <w:rPr>
                <w:b/>
                <w:bCs/>
              </w:rPr>
              <w:t>…</w:t>
            </w:r>
          </w:p>
        </w:tc>
        <w:tc>
          <w:tcPr>
            <w:tcW w:w="614" w:type="pct"/>
            <w:shd w:val="clear" w:color="auto" w:fill="8CE0FF" w:themeFill="accent4"/>
          </w:tcPr>
          <w:p w14:paraId="442E0634" w14:textId="22BECF9C" w:rsidR="003D10CA" w:rsidRPr="00B244A7" w:rsidRDefault="003D10CA" w:rsidP="005B1633">
            <w:pPr>
              <w:pStyle w:val="BodyTextCentred"/>
              <w:jc w:val="left"/>
              <w:cnfStyle w:val="000000100000" w:firstRow="0" w:lastRow="0" w:firstColumn="0" w:lastColumn="0" w:oddVBand="0" w:evenVBand="0" w:oddHBand="1" w:evenHBand="0" w:firstRowFirstColumn="0" w:firstRowLastColumn="0" w:lastRowFirstColumn="0" w:lastRowLastColumn="0"/>
              <w:rPr>
                <w:b/>
              </w:rPr>
            </w:pPr>
            <w:r w:rsidRPr="00B244A7">
              <w:rPr>
                <w:b/>
                <w:bCs/>
              </w:rPr>
              <w:t xml:space="preserve">Option </w:t>
            </w:r>
            <w:r w:rsidRPr="00453A42">
              <w:rPr>
                <w:b/>
                <w:bCs/>
              </w:rPr>
              <w:t>[#]</w:t>
            </w:r>
          </w:p>
        </w:tc>
      </w:tr>
      <w:tr w:rsidR="003D10CA" w:rsidRPr="000C17E7" w14:paraId="2BF6E4F5" w14:textId="77777777" w:rsidTr="00E12F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E8F8FF" w:themeFill="accent4" w:themeFillTint="33"/>
            <w:hideMark/>
          </w:tcPr>
          <w:p w14:paraId="7DE4A95D" w14:textId="6C190227" w:rsidR="003D10CA" w:rsidRPr="00453A42" w:rsidRDefault="003D10CA" w:rsidP="005B1633">
            <w:pPr>
              <w:pStyle w:val="BodyText"/>
              <w:rPr>
                <w:b/>
              </w:rPr>
            </w:pPr>
            <w:r w:rsidRPr="00676BAA">
              <w:rPr>
                <w:b/>
                <w:bCs w:val="0"/>
              </w:rPr>
              <w:t xml:space="preserve">Sensitivity 1 </w:t>
            </w:r>
            <w:r w:rsidR="002F28C5">
              <w:rPr>
                <w:b/>
                <w:bCs w:val="0"/>
              </w:rPr>
              <w:br/>
            </w:r>
            <w:r w:rsidR="005F6CCD">
              <w:rPr>
                <w:b/>
                <w:bCs w:val="0"/>
              </w:rPr>
              <w:t>(3% discount rate)</w:t>
            </w:r>
          </w:p>
        </w:tc>
        <w:tc>
          <w:tcPr>
            <w:tcW w:w="612" w:type="pct"/>
            <w:shd w:val="clear" w:color="auto" w:fill="auto"/>
          </w:tcPr>
          <w:p w14:paraId="48423F42" w14:textId="77777777" w:rsidR="003D10CA" w:rsidRPr="000C17E7" w:rsidRDefault="003D10CA" w:rsidP="005B1633">
            <w:pPr>
              <w:pStyle w:val="BodyText"/>
              <w:cnfStyle w:val="000000010000" w:firstRow="0" w:lastRow="0" w:firstColumn="0" w:lastColumn="0" w:oddVBand="0" w:evenVBand="0" w:oddHBand="0" w:evenHBand="1" w:firstRowFirstColumn="0" w:firstRowLastColumn="0" w:lastRowFirstColumn="0" w:lastRowLastColumn="0"/>
            </w:pPr>
            <w:r w:rsidRPr="00CC351B">
              <w:t>[</w:t>
            </w:r>
            <w:r>
              <w:t>Insert text here.]</w:t>
            </w:r>
          </w:p>
        </w:tc>
        <w:tc>
          <w:tcPr>
            <w:tcW w:w="613" w:type="pct"/>
            <w:shd w:val="clear" w:color="auto" w:fill="auto"/>
          </w:tcPr>
          <w:p w14:paraId="3081A52A" w14:textId="77777777" w:rsidR="003D10CA" w:rsidRPr="000C17E7" w:rsidRDefault="003D10CA" w:rsidP="005B1633">
            <w:pPr>
              <w:pStyle w:val="BodyText"/>
              <w:cnfStyle w:val="000000010000" w:firstRow="0" w:lastRow="0" w:firstColumn="0" w:lastColumn="0" w:oddVBand="0" w:evenVBand="0" w:oddHBand="0" w:evenHBand="1" w:firstRowFirstColumn="0" w:firstRowLastColumn="0" w:lastRowFirstColumn="0" w:lastRowLastColumn="0"/>
            </w:pPr>
          </w:p>
        </w:tc>
        <w:tc>
          <w:tcPr>
            <w:tcW w:w="613" w:type="pct"/>
            <w:shd w:val="clear" w:color="auto" w:fill="auto"/>
          </w:tcPr>
          <w:p w14:paraId="78A9FC18" w14:textId="77777777" w:rsidR="003D10CA" w:rsidRPr="000C17E7" w:rsidRDefault="003D10CA" w:rsidP="005B1633">
            <w:pPr>
              <w:pStyle w:val="BodyText"/>
              <w:cnfStyle w:val="000000010000" w:firstRow="0" w:lastRow="0" w:firstColumn="0" w:lastColumn="0" w:oddVBand="0" w:evenVBand="0" w:oddHBand="0" w:evenHBand="1" w:firstRowFirstColumn="0" w:firstRowLastColumn="0" w:lastRowFirstColumn="0" w:lastRowLastColumn="0"/>
            </w:pPr>
          </w:p>
        </w:tc>
        <w:tc>
          <w:tcPr>
            <w:tcW w:w="613" w:type="pct"/>
            <w:shd w:val="clear" w:color="auto" w:fill="auto"/>
          </w:tcPr>
          <w:p w14:paraId="2C391BA2" w14:textId="77777777" w:rsidR="003D10CA" w:rsidRPr="000C17E7" w:rsidRDefault="003D10CA" w:rsidP="005B1633">
            <w:pPr>
              <w:pStyle w:val="BodyText"/>
              <w:cnfStyle w:val="000000010000" w:firstRow="0" w:lastRow="0" w:firstColumn="0" w:lastColumn="0" w:oddVBand="0" w:evenVBand="0" w:oddHBand="0" w:evenHBand="1" w:firstRowFirstColumn="0" w:firstRowLastColumn="0" w:lastRowFirstColumn="0" w:lastRowLastColumn="0"/>
            </w:pPr>
          </w:p>
        </w:tc>
        <w:tc>
          <w:tcPr>
            <w:tcW w:w="613" w:type="pct"/>
            <w:shd w:val="clear" w:color="auto" w:fill="FFFFFF" w:themeFill="background1"/>
          </w:tcPr>
          <w:p w14:paraId="25E5D385" w14:textId="77777777" w:rsidR="003D10CA" w:rsidRPr="000C17E7" w:rsidRDefault="003D10CA" w:rsidP="005B1633">
            <w:pPr>
              <w:pStyle w:val="BodyText"/>
              <w:cnfStyle w:val="000000010000" w:firstRow="0" w:lastRow="0" w:firstColumn="0" w:lastColumn="0" w:oddVBand="0" w:evenVBand="0" w:oddHBand="0" w:evenHBand="1" w:firstRowFirstColumn="0" w:firstRowLastColumn="0" w:lastRowFirstColumn="0" w:lastRowLastColumn="0"/>
            </w:pPr>
          </w:p>
        </w:tc>
        <w:tc>
          <w:tcPr>
            <w:tcW w:w="614" w:type="pct"/>
            <w:shd w:val="clear" w:color="auto" w:fill="FFFFFF" w:themeFill="background1"/>
          </w:tcPr>
          <w:p w14:paraId="7CF05B99" w14:textId="77777777" w:rsidR="003D10CA" w:rsidRPr="000C17E7" w:rsidRDefault="003D10CA" w:rsidP="005B1633">
            <w:pPr>
              <w:pStyle w:val="BodyText"/>
              <w:cnfStyle w:val="000000010000" w:firstRow="0" w:lastRow="0" w:firstColumn="0" w:lastColumn="0" w:oddVBand="0" w:evenVBand="0" w:oddHBand="0" w:evenHBand="1" w:firstRowFirstColumn="0" w:firstRowLastColumn="0" w:lastRowFirstColumn="0" w:lastRowLastColumn="0"/>
            </w:pPr>
          </w:p>
        </w:tc>
      </w:tr>
      <w:tr w:rsidR="008E7FCF" w:rsidRPr="000C17E7" w14:paraId="77D1C1A8" w14:textId="77777777" w:rsidTr="00E12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E8F8FF" w:themeFill="accent4" w:themeFillTint="33"/>
          </w:tcPr>
          <w:p w14:paraId="0543C905" w14:textId="48EB6046" w:rsidR="008E7FCF" w:rsidRPr="00676BAA" w:rsidRDefault="008E7FCF" w:rsidP="005B1633">
            <w:pPr>
              <w:pStyle w:val="BodyText"/>
              <w:rPr>
                <w:b/>
              </w:rPr>
            </w:pPr>
            <w:r w:rsidRPr="00676BAA">
              <w:rPr>
                <w:b/>
                <w:bCs w:val="0"/>
              </w:rPr>
              <w:t xml:space="preserve">Sensitivity </w:t>
            </w:r>
            <w:r w:rsidR="00DA403C">
              <w:rPr>
                <w:b/>
                <w:bCs w:val="0"/>
              </w:rPr>
              <w:t>2</w:t>
            </w:r>
            <w:r w:rsidRPr="00676BAA">
              <w:rPr>
                <w:b/>
                <w:bCs w:val="0"/>
              </w:rPr>
              <w:t xml:space="preserve"> </w:t>
            </w:r>
            <w:r w:rsidR="002F28C5">
              <w:rPr>
                <w:b/>
                <w:bCs w:val="0"/>
              </w:rPr>
              <w:br/>
            </w:r>
            <w:r w:rsidR="005F6CCD">
              <w:rPr>
                <w:b/>
                <w:bCs w:val="0"/>
              </w:rPr>
              <w:t>(7% discount rate)</w:t>
            </w:r>
          </w:p>
        </w:tc>
        <w:tc>
          <w:tcPr>
            <w:tcW w:w="612" w:type="pct"/>
            <w:shd w:val="clear" w:color="auto" w:fill="auto"/>
          </w:tcPr>
          <w:p w14:paraId="14837D51" w14:textId="77777777" w:rsidR="008E7FCF" w:rsidRPr="000C17E7" w:rsidRDefault="008E7FCF" w:rsidP="005B1633">
            <w:pPr>
              <w:pStyle w:val="BodyText"/>
              <w:cnfStyle w:val="000000100000" w:firstRow="0" w:lastRow="0" w:firstColumn="0" w:lastColumn="0" w:oddVBand="0" w:evenVBand="0" w:oddHBand="1" w:evenHBand="0" w:firstRowFirstColumn="0" w:firstRowLastColumn="0" w:lastRowFirstColumn="0" w:lastRowLastColumn="0"/>
            </w:pPr>
          </w:p>
        </w:tc>
        <w:tc>
          <w:tcPr>
            <w:tcW w:w="613" w:type="pct"/>
            <w:shd w:val="clear" w:color="auto" w:fill="auto"/>
          </w:tcPr>
          <w:p w14:paraId="136B3E42" w14:textId="77777777" w:rsidR="008E7FCF" w:rsidRPr="000C17E7" w:rsidRDefault="008E7FCF" w:rsidP="005B1633">
            <w:pPr>
              <w:pStyle w:val="BodyText"/>
              <w:cnfStyle w:val="000000100000" w:firstRow="0" w:lastRow="0" w:firstColumn="0" w:lastColumn="0" w:oddVBand="0" w:evenVBand="0" w:oddHBand="1" w:evenHBand="0" w:firstRowFirstColumn="0" w:firstRowLastColumn="0" w:lastRowFirstColumn="0" w:lastRowLastColumn="0"/>
            </w:pPr>
          </w:p>
        </w:tc>
        <w:tc>
          <w:tcPr>
            <w:tcW w:w="613" w:type="pct"/>
            <w:shd w:val="clear" w:color="auto" w:fill="auto"/>
          </w:tcPr>
          <w:p w14:paraId="14401570" w14:textId="77777777" w:rsidR="008E7FCF" w:rsidRPr="000C17E7" w:rsidRDefault="008E7FCF" w:rsidP="005B1633">
            <w:pPr>
              <w:pStyle w:val="BodyText"/>
              <w:cnfStyle w:val="000000100000" w:firstRow="0" w:lastRow="0" w:firstColumn="0" w:lastColumn="0" w:oddVBand="0" w:evenVBand="0" w:oddHBand="1" w:evenHBand="0" w:firstRowFirstColumn="0" w:firstRowLastColumn="0" w:lastRowFirstColumn="0" w:lastRowLastColumn="0"/>
            </w:pPr>
          </w:p>
        </w:tc>
        <w:tc>
          <w:tcPr>
            <w:tcW w:w="613" w:type="pct"/>
            <w:shd w:val="clear" w:color="auto" w:fill="auto"/>
          </w:tcPr>
          <w:p w14:paraId="79832AA6" w14:textId="77777777" w:rsidR="008E7FCF" w:rsidRPr="000C17E7" w:rsidRDefault="008E7FCF" w:rsidP="005B1633">
            <w:pPr>
              <w:pStyle w:val="BodyText"/>
              <w:cnfStyle w:val="000000100000" w:firstRow="0" w:lastRow="0" w:firstColumn="0" w:lastColumn="0" w:oddVBand="0" w:evenVBand="0" w:oddHBand="1" w:evenHBand="0" w:firstRowFirstColumn="0" w:firstRowLastColumn="0" w:lastRowFirstColumn="0" w:lastRowLastColumn="0"/>
            </w:pPr>
          </w:p>
        </w:tc>
        <w:tc>
          <w:tcPr>
            <w:tcW w:w="613" w:type="pct"/>
            <w:shd w:val="clear" w:color="auto" w:fill="FFFFFF" w:themeFill="background1"/>
          </w:tcPr>
          <w:p w14:paraId="38080EA7" w14:textId="77777777" w:rsidR="008E7FCF" w:rsidRPr="000C17E7" w:rsidRDefault="008E7FCF" w:rsidP="005B1633">
            <w:pPr>
              <w:pStyle w:val="BodyText"/>
              <w:cnfStyle w:val="000000100000" w:firstRow="0" w:lastRow="0" w:firstColumn="0" w:lastColumn="0" w:oddVBand="0" w:evenVBand="0" w:oddHBand="1" w:evenHBand="0" w:firstRowFirstColumn="0" w:firstRowLastColumn="0" w:lastRowFirstColumn="0" w:lastRowLastColumn="0"/>
            </w:pPr>
          </w:p>
        </w:tc>
        <w:tc>
          <w:tcPr>
            <w:tcW w:w="614" w:type="pct"/>
            <w:shd w:val="clear" w:color="auto" w:fill="FFFFFF" w:themeFill="background1"/>
          </w:tcPr>
          <w:p w14:paraId="2826E952" w14:textId="77777777" w:rsidR="008E7FCF" w:rsidRPr="000C17E7" w:rsidRDefault="008E7FCF" w:rsidP="005B1633">
            <w:pPr>
              <w:pStyle w:val="BodyText"/>
              <w:cnfStyle w:val="000000100000" w:firstRow="0" w:lastRow="0" w:firstColumn="0" w:lastColumn="0" w:oddVBand="0" w:evenVBand="0" w:oddHBand="1" w:evenHBand="0" w:firstRowFirstColumn="0" w:firstRowLastColumn="0" w:lastRowFirstColumn="0" w:lastRowLastColumn="0"/>
            </w:pPr>
          </w:p>
        </w:tc>
      </w:tr>
      <w:tr w:rsidR="003D10CA" w:rsidRPr="000C17E7" w14:paraId="3DA70858" w14:textId="77777777" w:rsidTr="00E12F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E8F8FF" w:themeFill="accent4" w:themeFillTint="33"/>
          </w:tcPr>
          <w:p w14:paraId="39BA65E5" w14:textId="7B7219B8" w:rsidR="003D10CA" w:rsidRPr="00453A42" w:rsidRDefault="008A1294" w:rsidP="005B1633">
            <w:pPr>
              <w:pStyle w:val="BodyText"/>
              <w:rPr>
                <w:b/>
              </w:rPr>
            </w:pPr>
            <w:r>
              <w:rPr>
                <w:b/>
                <w:bCs w:val="0"/>
              </w:rPr>
              <w:t>Sensitivity [X]</w:t>
            </w:r>
          </w:p>
        </w:tc>
        <w:tc>
          <w:tcPr>
            <w:tcW w:w="612" w:type="pct"/>
            <w:shd w:val="clear" w:color="auto" w:fill="auto"/>
          </w:tcPr>
          <w:p w14:paraId="3EE3C255" w14:textId="77777777" w:rsidR="003D10CA" w:rsidRPr="000C17E7" w:rsidRDefault="003D10CA" w:rsidP="005B1633">
            <w:pPr>
              <w:pStyle w:val="BodyText"/>
              <w:cnfStyle w:val="000000010000" w:firstRow="0" w:lastRow="0" w:firstColumn="0" w:lastColumn="0" w:oddVBand="0" w:evenVBand="0" w:oddHBand="0" w:evenHBand="1" w:firstRowFirstColumn="0" w:firstRowLastColumn="0" w:lastRowFirstColumn="0" w:lastRowLastColumn="0"/>
            </w:pPr>
          </w:p>
        </w:tc>
        <w:tc>
          <w:tcPr>
            <w:tcW w:w="613" w:type="pct"/>
            <w:shd w:val="clear" w:color="auto" w:fill="auto"/>
          </w:tcPr>
          <w:p w14:paraId="42A2FCF0" w14:textId="77777777" w:rsidR="003D10CA" w:rsidRPr="000C17E7" w:rsidRDefault="003D10CA" w:rsidP="005B1633">
            <w:pPr>
              <w:pStyle w:val="BodyText"/>
              <w:cnfStyle w:val="000000010000" w:firstRow="0" w:lastRow="0" w:firstColumn="0" w:lastColumn="0" w:oddVBand="0" w:evenVBand="0" w:oddHBand="0" w:evenHBand="1" w:firstRowFirstColumn="0" w:firstRowLastColumn="0" w:lastRowFirstColumn="0" w:lastRowLastColumn="0"/>
            </w:pPr>
          </w:p>
        </w:tc>
        <w:tc>
          <w:tcPr>
            <w:tcW w:w="613" w:type="pct"/>
            <w:shd w:val="clear" w:color="auto" w:fill="auto"/>
          </w:tcPr>
          <w:p w14:paraId="01CE56A9" w14:textId="77777777" w:rsidR="003D10CA" w:rsidRPr="000C17E7" w:rsidRDefault="003D10CA" w:rsidP="005B1633">
            <w:pPr>
              <w:pStyle w:val="BodyText"/>
              <w:cnfStyle w:val="000000010000" w:firstRow="0" w:lastRow="0" w:firstColumn="0" w:lastColumn="0" w:oddVBand="0" w:evenVBand="0" w:oddHBand="0" w:evenHBand="1" w:firstRowFirstColumn="0" w:firstRowLastColumn="0" w:lastRowFirstColumn="0" w:lastRowLastColumn="0"/>
            </w:pPr>
          </w:p>
        </w:tc>
        <w:tc>
          <w:tcPr>
            <w:tcW w:w="613" w:type="pct"/>
            <w:shd w:val="clear" w:color="auto" w:fill="auto"/>
          </w:tcPr>
          <w:p w14:paraId="63DF5235" w14:textId="77777777" w:rsidR="003D10CA" w:rsidRPr="000C17E7" w:rsidRDefault="003D10CA" w:rsidP="005B1633">
            <w:pPr>
              <w:pStyle w:val="BodyText"/>
              <w:cnfStyle w:val="000000010000" w:firstRow="0" w:lastRow="0" w:firstColumn="0" w:lastColumn="0" w:oddVBand="0" w:evenVBand="0" w:oddHBand="0" w:evenHBand="1" w:firstRowFirstColumn="0" w:firstRowLastColumn="0" w:lastRowFirstColumn="0" w:lastRowLastColumn="0"/>
            </w:pPr>
          </w:p>
        </w:tc>
        <w:tc>
          <w:tcPr>
            <w:tcW w:w="613" w:type="pct"/>
            <w:shd w:val="clear" w:color="auto" w:fill="FFFFFF" w:themeFill="background1"/>
          </w:tcPr>
          <w:p w14:paraId="096199AB" w14:textId="77777777" w:rsidR="003D10CA" w:rsidRPr="000C17E7" w:rsidRDefault="003D10CA" w:rsidP="005B1633">
            <w:pPr>
              <w:pStyle w:val="BodyText"/>
              <w:cnfStyle w:val="000000010000" w:firstRow="0" w:lastRow="0" w:firstColumn="0" w:lastColumn="0" w:oddVBand="0" w:evenVBand="0" w:oddHBand="0" w:evenHBand="1" w:firstRowFirstColumn="0" w:firstRowLastColumn="0" w:lastRowFirstColumn="0" w:lastRowLastColumn="0"/>
            </w:pPr>
          </w:p>
        </w:tc>
        <w:tc>
          <w:tcPr>
            <w:tcW w:w="614" w:type="pct"/>
            <w:shd w:val="clear" w:color="auto" w:fill="FFFFFF" w:themeFill="background1"/>
          </w:tcPr>
          <w:p w14:paraId="0050FA82" w14:textId="77777777" w:rsidR="003D10CA" w:rsidRPr="000C17E7" w:rsidRDefault="003D10CA" w:rsidP="005B1633">
            <w:pPr>
              <w:pStyle w:val="BodyText"/>
              <w:cnfStyle w:val="000000010000" w:firstRow="0" w:lastRow="0" w:firstColumn="0" w:lastColumn="0" w:oddVBand="0" w:evenVBand="0" w:oddHBand="0" w:evenHBand="1" w:firstRowFirstColumn="0" w:firstRowLastColumn="0" w:lastRowFirstColumn="0" w:lastRowLastColumn="0"/>
            </w:pPr>
          </w:p>
        </w:tc>
      </w:tr>
    </w:tbl>
    <w:p w14:paraId="77E7FCF8" w14:textId="71547670" w:rsidR="00023D3B" w:rsidRDefault="00023D3B" w:rsidP="00023D3B">
      <w:pPr>
        <w:pStyle w:val="BodyText"/>
      </w:pPr>
      <w:r w:rsidRPr="00C76484">
        <w:t>[</w:t>
      </w:r>
      <w:r w:rsidR="00247697">
        <w:t xml:space="preserve">Provide a summary of results of Monte Carlo analysis or other </w:t>
      </w:r>
      <w:r w:rsidR="0021784E">
        <w:t>sensitivity analysis methods as relevant</w:t>
      </w:r>
      <w:r w:rsidRPr="00C76484">
        <w:t>.]</w:t>
      </w:r>
    </w:p>
    <w:p w14:paraId="0A116384" w14:textId="648A2E4C" w:rsidR="0021784E" w:rsidRDefault="0021784E" w:rsidP="00023D3B">
      <w:pPr>
        <w:pStyle w:val="BodyText"/>
      </w:pPr>
      <w:r>
        <w:t xml:space="preserve">[Provide an assessment of the </w:t>
      </w:r>
      <w:r w:rsidR="00AE65B7">
        <w:t xml:space="preserve">robustness of the CBA results </w:t>
      </w:r>
      <w:proofErr w:type="gramStart"/>
      <w:r w:rsidR="00C33BA5">
        <w:t>with regard to</w:t>
      </w:r>
      <w:proofErr w:type="gramEnd"/>
      <w:r w:rsidR="00C33BA5">
        <w:t xml:space="preserve"> the </w:t>
      </w:r>
      <w:r w:rsidR="00E96498">
        <w:t>f</w:t>
      </w:r>
      <w:r w:rsidR="00A055DA">
        <w:t xml:space="preserve">indings of the sensitivity analysis]. </w:t>
      </w:r>
    </w:p>
    <w:p w14:paraId="79B78D11" w14:textId="76A38B4D" w:rsidR="00513DFD" w:rsidRDefault="003B14F7" w:rsidP="00E338B7">
      <w:pPr>
        <w:pStyle w:val="Heading2"/>
      </w:pPr>
      <w:bookmarkStart w:id="25" w:name="_Toc184128886"/>
      <w:r>
        <w:t>D</w:t>
      </w:r>
      <w:r w:rsidR="00513DFD">
        <w:t xml:space="preserve">istributional </w:t>
      </w:r>
      <w:r>
        <w:t>analysis</w:t>
      </w:r>
      <w:bookmarkEnd w:id="25"/>
    </w:p>
    <w:tbl>
      <w:tblPr>
        <w:tblStyle w:val="ListTable3-Accent6"/>
        <w:tblW w:w="5000" w:type="pct"/>
        <w:tblLook w:val="04A0" w:firstRow="1" w:lastRow="0" w:firstColumn="1" w:lastColumn="0" w:noHBand="0" w:noVBand="1"/>
      </w:tblPr>
      <w:tblGrid>
        <w:gridCol w:w="10194"/>
      </w:tblGrid>
      <w:tr w:rsidR="00E62BCB" w:rsidRPr="007673EB" w14:paraId="0EEC674E"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4E8F3F58" w14:textId="77777777" w:rsidR="00E62BCB" w:rsidRPr="008023B2" w:rsidRDefault="00E62BCB">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15FB800C" w14:textId="77777777" w:rsidR="000C3240" w:rsidRPr="006D5EE3" w:rsidRDefault="000C3240" w:rsidP="000C3240">
            <w:pPr>
              <w:pStyle w:val="ListBullet"/>
              <w:numPr>
                <w:ilvl w:val="0"/>
                <w:numId w:val="15"/>
              </w:numPr>
              <w:rPr>
                <w:b w:val="0"/>
                <w:bCs w:val="0"/>
                <w:color w:val="790013" w:themeColor="accent6" w:themeShade="40"/>
              </w:rPr>
            </w:pPr>
            <w:r w:rsidRPr="004B004E">
              <w:rPr>
                <w:b w:val="0"/>
                <w:bCs w:val="0"/>
                <w:color w:val="790013" w:themeColor="accent6" w:themeShade="40"/>
              </w:rPr>
              <w:t>When selecting cohorts for distributional analysis</w:t>
            </w:r>
            <w:r>
              <w:rPr>
                <w:b w:val="0"/>
                <w:bCs w:val="0"/>
                <w:color w:val="790013" w:themeColor="accent6" w:themeShade="40"/>
              </w:rPr>
              <w:t>,</w:t>
            </w:r>
            <w:r w:rsidRPr="004B004E">
              <w:rPr>
                <w:b w:val="0"/>
                <w:bCs w:val="0"/>
                <w:color w:val="790013" w:themeColor="accent6" w:themeShade="40"/>
              </w:rPr>
              <w:t xml:space="preserve"> consider the nature of the proposal and what decision makers are likely to be interested in. </w:t>
            </w:r>
          </w:p>
          <w:p w14:paraId="6C6BF9EA" w14:textId="77777777" w:rsidR="000C3240" w:rsidRPr="004B004E" w:rsidRDefault="000C3240" w:rsidP="000C3240">
            <w:pPr>
              <w:pStyle w:val="ListBullet"/>
              <w:numPr>
                <w:ilvl w:val="0"/>
                <w:numId w:val="15"/>
              </w:numPr>
              <w:rPr>
                <w:b w:val="0"/>
                <w:bCs w:val="0"/>
                <w:color w:val="790013" w:themeColor="accent6" w:themeShade="40"/>
              </w:rPr>
            </w:pPr>
            <w:r w:rsidRPr="004B004E">
              <w:rPr>
                <w:b w:val="0"/>
                <w:bCs w:val="0"/>
                <w:color w:val="790013" w:themeColor="accent6" w:themeShade="40"/>
              </w:rPr>
              <w:t xml:space="preserve">Potential categories might include geographic regions, income, demographic groups and service user types. </w:t>
            </w:r>
          </w:p>
          <w:p w14:paraId="732C8B64" w14:textId="2DE3E6CC" w:rsidR="00372732" w:rsidRPr="00E338B7" w:rsidRDefault="000C3240" w:rsidP="00E338B7">
            <w:pPr>
              <w:pStyle w:val="ListBullet"/>
              <w:numPr>
                <w:ilvl w:val="0"/>
                <w:numId w:val="15"/>
              </w:numPr>
              <w:rPr>
                <w:color w:val="790013" w:themeColor="accent6" w:themeShade="40"/>
              </w:rPr>
            </w:pPr>
            <w:r w:rsidRPr="004B004E">
              <w:rPr>
                <w:b w:val="0"/>
                <w:bCs w:val="0"/>
                <w:color w:val="790013" w:themeColor="accent6" w:themeShade="40"/>
              </w:rPr>
              <w:t>Provide a qualitative assessment if quantitative analysis is not feasible.</w:t>
            </w:r>
          </w:p>
        </w:tc>
      </w:tr>
    </w:tbl>
    <w:p w14:paraId="05B18CB6" w14:textId="116A45C0" w:rsidR="00513DFD" w:rsidRDefault="00513DFD" w:rsidP="00513DFD">
      <w:pPr>
        <w:pStyle w:val="Caption"/>
      </w:pPr>
      <w:r>
        <w:t xml:space="preserve">Table </w:t>
      </w:r>
      <w:r>
        <w:fldChar w:fldCharType="begin"/>
      </w:r>
      <w:r>
        <w:instrText xml:space="preserve"> SEQ Table \* ARABIC </w:instrText>
      </w:r>
      <w:r>
        <w:fldChar w:fldCharType="separate"/>
      </w:r>
      <w:r w:rsidR="00174833">
        <w:rPr>
          <w:noProof/>
        </w:rPr>
        <w:t>7</w:t>
      </w:r>
      <w:r>
        <w:rPr>
          <w:noProof/>
        </w:rPr>
        <w:fldChar w:fldCharType="end"/>
      </w:r>
      <w:r>
        <w:t xml:space="preserve">: Distributional analysis by </w:t>
      </w:r>
      <w:r w:rsidR="008F640D">
        <w:t>cohort</w:t>
      </w:r>
    </w:p>
    <w:tbl>
      <w:tblPr>
        <w:tblStyle w:val="ListTable3-Accent4"/>
        <w:tblW w:w="5000" w:type="pct"/>
        <w:tblLook w:val="04A0" w:firstRow="1" w:lastRow="0" w:firstColumn="1" w:lastColumn="0" w:noHBand="0" w:noVBand="1"/>
      </w:tblPr>
      <w:tblGrid>
        <w:gridCol w:w="2765"/>
        <w:gridCol w:w="2537"/>
        <w:gridCol w:w="2354"/>
        <w:gridCol w:w="2538"/>
      </w:tblGrid>
      <w:tr w:rsidR="00513DFD" w14:paraId="76C1E3C1" w14:textId="77777777" w:rsidTr="00B30F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6" w:type="dxa"/>
          </w:tcPr>
          <w:p w14:paraId="076FD153" w14:textId="7D6E6DB4" w:rsidR="00513DFD" w:rsidRPr="008261E4" w:rsidRDefault="00513DFD">
            <w:pPr>
              <w:pStyle w:val="ListBullet"/>
              <w:numPr>
                <w:ilvl w:val="0"/>
                <w:numId w:val="0"/>
              </w:numPr>
              <w:rPr>
                <w:b w:val="0"/>
                <w:bCs w:val="0"/>
              </w:rPr>
            </w:pPr>
            <w:r w:rsidRPr="00542E96">
              <w:t>CBA results</w:t>
            </w:r>
            <w:r>
              <w:rPr>
                <w:b w:val="0"/>
                <w:bCs w:val="0"/>
              </w:rPr>
              <w:t xml:space="preserve"> </w:t>
            </w:r>
          </w:p>
        </w:tc>
        <w:tc>
          <w:tcPr>
            <w:tcW w:w="2070" w:type="dxa"/>
          </w:tcPr>
          <w:p w14:paraId="67BE2143" w14:textId="77777777" w:rsidR="00513DFD" w:rsidRDefault="00513DFD">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Option 1</w:t>
            </w:r>
          </w:p>
        </w:tc>
        <w:tc>
          <w:tcPr>
            <w:tcW w:w="1921" w:type="dxa"/>
          </w:tcPr>
          <w:p w14:paraId="040EE574" w14:textId="77777777" w:rsidR="00513DFD" w:rsidRDefault="00513DFD">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w:t>
            </w:r>
          </w:p>
        </w:tc>
        <w:tc>
          <w:tcPr>
            <w:tcW w:w="2071" w:type="dxa"/>
          </w:tcPr>
          <w:p w14:paraId="4A854C03" w14:textId="77777777" w:rsidR="00513DFD" w:rsidRDefault="00513DFD">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Option [#]</w:t>
            </w:r>
          </w:p>
        </w:tc>
      </w:tr>
      <w:tr w:rsidR="00513DFD" w14:paraId="756FA8FF" w14:textId="77777777" w:rsidTr="00B30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E8F8FF" w:themeFill="accent4" w:themeFillTint="33"/>
          </w:tcPr>
          <w:p w14:paraId="074B6D0F" w14:textId="77777777" w:rsidR="00513DFD" w:rsidRPr="00493321" w:rsidRDefault="00513DFD">
            <w:pPr>
              <w:pStyle w:val="ListBullet"/>
              <w:numPr>
                <w:ilvl w:val="0"/>
                <w:numId w:val="0"/>
              </w:numPr>
              <w:rPr>
                <w:b/>
              </w:rPr>
            </w:pPr>
            <w:r w:rsidRPr="00493321">
              <w:rPr>
                <w:b/>
              </w:rPr>
              <w:t>Incremental costs</w:t>
            </w:r>
          </w:p>
        </w:tc>
        <w:tc>
          <w:tcPr>
            <w:tcW w:w="2070" w:type="dxa"/>
          </w:tcPr>
          <w:p w14:paraId="73A39B5B" w14:textId="77777777" w:rsidR="00513DFD" w:rsidRDefault="00513DF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CC351B">
              <w:t>[</w:t>
            </w:r>
            <w:r>
              <w:t>Insert text here.]</w:t>
            </w:r>
          </w:p>
        </w:tc>
        <w:tc>
          <w:tcPr>
            <w:tcW w:w="1921" w:type="dxa"/>
          </w:tcPr>
          <w:p w14:paraId="668BFA20" w14:textId="77777777" w:rsidR="00513DFD" w:rsidRDefault="00513DF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071" w:type="dxa"/>
          </w:tcPr>
          <w:p w14:paraId="2307986F" w14:textId="77777777" w:rsidR="00513DFD" w:rsidRDefault="00513DF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513DFD" w14:paraId="1C67F71C" w14:textId="77777777" w:rsidTr="00B30F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E8F8FF" w:themeFill="accent4" w:themeFillTint="33"/>
          </w:tcPr>
          <w:p w14:paraId="57B33433" w14:textId="10738569" w:rsidR="00513DFD" w:rsidRPr="00D36A42" w:rsidRDefault="00513DFD">
            <w:pPr>
              <w:pStyle w:val="ListBullet"/>
              <w:numPr>
                <w:ilvl w:val="0"/>
                <w:numId w:val="0"/>
              </w:numPr>
              <w:rPr>
                <w:bCs w:val="0"/>
              </w:rPr>
            </w:pPr>
            <w:r w:rsidRPr="00D36A42">
              <w:rPr>
                <w:bCs w:val="0"/>
              </w:rPr>
              <w:t>[</w:t>
            </w:r>
            <w:r>
              <w:rPr>
                <w:bCs w:val="0"/>
              </w:rPr>
              <w:t>Group</w:t>
            </w:r>
            <w:r w:rsidRPr="00D36A42">
              <w:rPr>
                <w:bCs w:val="0"/>
              </w:rPr>
              <w:t xml:space="preserve"> [#]]</w:t>
            </w:r>
          </w:p>
        </w:tc>
        <w:tc>
          <w:tcPr>
            <w:tcW w:w="2070" w:type="dxa"/>
          </w:tcPr>
          <w:p w14:paraId="10E66238" w14:textId="77777777" w:rsidR="00513DFD" w:rsidRDefault="00513DF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921" w:type="dxa"/>
          </w:tcPr>
          <w:p w14:paraId="7152C214" w14:textId="77777777" w:rsidR="00513DFD" w:rsidRDefault="00513DF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071" w:type="dxa"/>
          </w:tcPr>
          <w:p w14:paraId="0EEC5AE7" w14:textId="77777777" w:rsidR="00513DFD" w:rsidRDefault="00513DF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513DFD" w14:paraId="1E4868DB" w14:textId="77777777" w:rsidTr="00B30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E8F8FF" w:themeFill="accent4" w:themeFillTint="33"/>
          </w:tcPr>
          <w:p w14:paraId="5B7FA092" w14:textId="77777777" w:rsidR="00513DFD" w:rsidRPr="007C4719" w:rsidRDefault="00513DFD">
            <w:pPr>
              <w:pStyle w:val="ListBullet"/>
              <w:numPr>
                <w:ilvl w:val="0"/>
                <w:numId w:val="0"/>
              </w:numPr>
              <w:rPr>
                <w:b/>
              </w:rPr>
            </w:pPr>
            <w:r>
              <w:rPr>
                <w:b/>
              </w:rPr>
              <w:t>Incremental benefits</w:t>
            </w:r>
          </w:p>
        </w:tc>
        <w:tc>
          <w:tcPr>
            <w:tcW w:w="2070" w:type="dxa"/>
            <w:shd w:val="clear" w:color="auto" w:fill="auto"/>
          </w:tcPr>
          <w:p w14:paraId="4A3FF21B" w14:textId="77777777" w:rsidR="00513DFD" w:rsidRDefault="00513DF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921" w:type="dxa"/>
            <w:shd w:val="clear" w:color="auto" w:fill="auto"/>
          </w:tcPr>
          <w:p w14:paraId="1237D352" w14:textId="77777777" w:rsidR="00513DFD" w:rsidRDefault="00513DF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071" w:type="dxa"/>
            <w:shd w:val="clear" w:color="auto" w:fill="auto"/>
          </w:tcPr>
          <w:p w14:paraId="02B2BEA5" w14:textId="77777777" w:rsidR="00513DFD" w:rsidRDefault="00513DF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513DFD" w14:paraId="4D1CB781" w14:textId="77777777" w:rsidTr="00B30F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E8F8FF" w:themeFill="accent4" w:themeFillTint="33"/>
          </w:tcPr>
          <w:p w14:paraId="5AEB53C7" w14:textId="3AD1B9BA" w:rsidR="00513DFD" w:rsidRPr="007C4719" w:rsidRDefault="00513DFD">
            <w:pPr>
              <w:pStyle w:val="ListBullet"/>
              <w:numPr>
                <w:ilvl w:val="0"/>
                <w:numId w:val="0"/>
              </w:numPr>
              <w:rPr>
                <w:b/>
              </w:rPr>
            </w:pPr>
            <w:r w:rsidRPr="00D36A42">
              <w:rPr>
                <w:bCs w:val="0"/>
              </w:rPr>
              <w:t>[</w:t>
            </w:r>
            <w:r w:rsidRPr="00CA6E9D">
              <w:rPr>
                <w:bCs w:val="0"/>
                <w:shd w:val="clear" w:color="auto" w:fill="E8F8FF" w:themeFill="accent4" w:themeFillTint="33"/>
              </w:rPr>
              <w:t>Group [#]]</w:t>
            </w:r>
          </w:p>
        </w:tc>
        <w:tc>
          <w:tcPr>
            <w:tcW w:w="2070" w:type="dxa"/>
            <w:shd w:val="clear" w:color="auto" w:fill="auto"/>
          </w:tcPr>
          <w:p w14:paraId="10F9EF4F" w14:textId="77777777" w:rsidR="00513DFD" w:rsidRDefault="00513DF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921" w:type="dxa"/>
            <w:shd w:val="clear" w:color="auto" w:fill="auto"/>
          </w:tcPr>
          <w:p w14:paraId="5F5E6065" w14:textId="77777777" w:rsidR="00513DFD" w:rsidRDefault="00513DF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071" w:type="dxa"/>
            <w:shd w:val="clear" w:color="auto" w:fill="auto"/>
          </w:tcPr>
          <w:p w14:paraId="42A4F375" w14:textId="77777777" w:rsidR="00513DFD" w:rsidRDefault="00513DF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513DFD" w14:paraId="3290C0CB" w14:textId="77777777" w:rsidTr="00B30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E8F8FF" w:themeFill="accent4" w:themeFillTint="33"/>
          </w:tcPr>
          <w:p w14:paraId="61B8AE32" w14:textId="1ACEF156" w:rsidR="00513DFD" w:rsidRPr="00D343FC" w:rsidRDefault="00513DFD">
            <w:pPr>
              <w:pStyle w:val="ListBullet"/>
              <w:numPr>
                <w:ilvl w:val="0"/>
                <w:numId w:val="0"/>
              </w:numPr>
              <w:rPr>
                <w:bCs w:val="0"/>
              </w:rPr>
            </w:pPr>
            <w:r w:rsidRPr="00D36A42">
              <w:rPr>
                <w:bCs w:val="0"/>
              </w:rPr>
              <w:t>[</w:t>
            </w:r>
            <w:r>
              <w:rPr>
                <w:bCs w:val="0"/>
              </w:rPr>
              <w:t>Group</w:t>
            </w:r>
            <w:r w:rsidRPr="00D36A42">
              <w:rPr>
                <w:bCs w:val="0"/>
              </w:rPr>
              <w:t xml:space="preserve"> [#]]</w:t>
            </w:r>
          </w:p>
        </w:tc>
        <w:tc>
          <w:tcPr>
            <w:tcW w:w="2070" w:type="dxa"/>
            <w:shd w:val="clear" w:color="auto" w:fill="auto"/>
          </w:tcPr>
          <w:p w14:paraId="04FFA84F" w14:textId="77777777" w:rsidR="00513DFD" w:rsidRDefault="00513DF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921" w:type="dxa"/>
            <w:shd w:val="clear" w:color="auto" w:fill="auto"/>
          </w:tcPr>
          <w:p w14:paraId="5EE880A4" w14:textId="77777777" w:rsidR="00513DFD" w:rsidRDefault="00513DF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071" w:type="dxa"/>
            <w:shd w:val="clear" w:color="auto" w:fill="auto"/>
          </w:tcPr>
          <w:p w14:paraId="189BF849" w14:textId="77777777" w:rsidR="00513DFD" w:rsidRDefault="00513DF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513DFD" w14:paraId="059267FC" w14:textId="77777777" w:rsidTr="00B30F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E8F8FF" w:themeFill="accent4" w:themeFillTint="33"/>
          </w:tcPr>
          <w:p w14:paraId="7640EF07" w14:textId="215200D0" w:rsidR="00513DFD" w:rsidRDefault="00513DFD">
            <w:pPr>
              <w:pStyle w:val="ListBullet"/>
              <w:numPr>
                <w:ilvl w:val="0"/>
                <w:numId w:val="0"/>
              </w:numPr>
            </w:pPr>
            <w:r w:rsidRPr="00D36A42">
              <w:rPr>
                <w:bCs w:val="0"/>
              </w:rPr>
              <w:t>[</w:t>
            </w:r>
            <w:r>
              <w:rPr>
                <w:bCs w:val="0"/>
              </w:rPr>
              <w:t>Group</w:t>
            </w:r>
            <w:r w:rsidRPr="00D36A42">
              <w:rPr>
                <w:bCs w:val="0"/>
              </w:rPr>
              <w:t xml:space="preserve"> [#]</w:t>
            </w:r>
            <w:r w:rsidR="00E62BCB">
              <w:rPr>
                <w:bCs w:val="0"/>
              </w:rPr>
              <w:t>]</w:t>
            </w:r>
          </w:p>
        </w:tc>
        <w:tc>
          <w:tcPr>
            <w:tcW w:w="2070" w:type="dxa"/>
            <w:shd w:val="clear" w:color="auto" w:fill="auto"/>
          </w:tcPr>
          <w:p w14:paraId="341EE418" w14:textId="77777777" w:rsidR="00513DFD" w:rsidRDefault="00513DF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921" w:type="dxa"/>
            <w:shd w:val="clear" w:color="auto" w:fill="auto"/>
          </w:tcPr>
          <w:p w14:paraId="20212CA3" w14:textId="77777777" w:rsidR="00513DFD" w:rsidRDefault="00513DF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071" w:type="dxa"/>
            <w:shd w:val="clear" w:color="auto" w:fill="auto"/>
          </w:tcPr>
          <w:p w14:paraId="33BA1A5E" w14:textId="77777777" w:rsidR="00513DFD" w:rsidRDefault="00513DF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513DFD" w14:paraId="7CC160D0" w14:textId="77777777" w:rsidTr="00B30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E8F8FF" w:themeFill="accent4" w:themeFillTint="33"/>
          </w:tcPr>
          <w:p w14:paraId="5CABEE3C" w14:textId="77777777" w:rsidR="00513DFD" w:rsidRPr="007C4719" w:rsidRDefault="00513DFD">
            <w:pPr>
              <w:pStyle w:val="ListBullet"/>
              <w:numPr>
                <w:ilvl w:val="0"/>
                <w:numId w:val="0"/>
              </w:numPr>
              <w:rPr>
                <w:b/>
              </w:rPr>
            </w:pPr>
            <w:r w:rsidRPr="007C4719">
              <w:rPr>
                <w:b/>
              </w:rPr>
              <w:t>NPV</w:t>
            </w:r>
          </w:p>
        </w:tc>
        <w:tc>
          <w:tcPr>
            <w:tcW w:w="2070" w:type="dxa"/>
            <w:shd w:val="clear" w:color="auto" w:fill="auto"/>
          </w:tcPr>
          <w:p w14:paraId="4ADF5CC5" w14:textId="77777777" w:rsidR="00513DFD" w:rsidRDefault="00513DF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921" w:type="dxa"/>
            <w:shd w:val="clear" w:color="auto" w:fill="auto"/>
          </w:tcPr>
          <w:p w14:paraId="75F6DDC3" w14:textId="77777777" w:rsidR="00513DFD" w:rsidRDefault="00513DF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071" w:type="dxa"/>
            <w:shd w:val="clear" w:color="auto" w:fill="auto"/>
          </w:tcPr>
          <w:p w14:paraId="1AA666C5" w14:textId="77777777" w:rsidR="00513DFD" w:rsidRDefault="00513DF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513DFD" w14:paraId="30F35669" w14:textId="77777777" w:rsidTr="00B30F51">
        <w:trPr>
          <w:cnfStyle w:val="000000010000" w:firstRow="0" w:lastRow="0" w:firstColumn="0" w:lastColumn="0" w:oddVBand="0" w:evenVBand="0" w:oddHBand="0" w:evenHBand="1"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256" w:type="dxa"/>
            <w:shd w:val="clear" w:color="auto" w:fill="E8F8FF" w:themeFill="accent4" w:themeFillTint="33"/>
          </w:tcPr>
          <w:p w14:paraId="21AC162F" w14:textId="77777777" w:rsidR="00513DFD" w:rsidRPr="007C4719" w:rsidRDefault="00513DFD">
            <w:pPr>
              <w:pStyle w:val="ListBullet"/>
              <w:numPr>
                <w:ilvl w:val="0"/>
                <w:numId w:val="0"/>
              </w:numPr>
              <w:rPr>
                <w:b/>
              </w:rPr>
            </w:pPr>
            <w:r>
              <w:rPr>
                <w:b/>
              </w:rPr>
              <w:t>BCR</w:t>
            </w:r>
          </w:p>
        </w:tc>
        <w:tc>
          <w:tcPr>
            <w:tcW w:w="2070" w:type="dxa"/>
            <w:shd w:val="clear" w:color="auto" w:fill="auto"/>
          </w:tcPr>
          <w:p w14:paraId="61DBBE0C" w14:textId="77777777" w:rsidR="00513DFD" w:rsidRDefault="00513DF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921" w:type="dxa"/>
            <w:shd w:val="clear" w:color="auto" w:fill="auto"/>
          </w:tcPr>
          <w:p w14:paraId="4616BC4F" w14:textId="77777777" w:rsidR="00513DFD" w:rsidRDefault="00513DF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071" w:type="dxa"/>
            <w:shd w:val="clear" w:color="auto" w:fill="auto"/>
          </w:tcPr>
          <w:p w14:paraId="7142F664" w14:textId="77777777" w:rsidR="00513DFD" w:rsidRDefault="00513DF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bl>
    <w:p w14:paraId="5C776397" w14:textId="77777777" w:rsidR="00BB036F" w:rsidRDefault="00BB036F" w:rsidP="00E649B8">
      <w:pPr>
        <w:pStyle w:val="BodyText"/>
      </w:pPr>
    </w:p>
    <w:p w14:paraId="2939B559" w14:textId="5A251A86" w:rsidR="00676AA6" w:rsidRDefault="00A17CCF" w:rsidP="00D43397">
      <w:pPr>
        <w:pStyle w:val="Heading1"/>
        <w:keepNext/>
      </w:pPr>
      <w:bookmarkStart w:id="26" w:name="_Toc184128887"/>
      <w:r>
        <w:lastRenderedPageBreak/>
        <w:t>Financial analysis</w:t>
      </w:r>
      <w:bookmarkEnd w:id="26"/>
    </w:p>
    <w:tbl>
      <w:tblPr>
        <w:tblStyle w:val="ListTable3-Accent6"/>
        <w:tblW w:w="5000" w:type="pct"/>
        <w:tblLook w:val="04A0" w:firstRow="1" w:lastRow="0" w:firstColumn="1" w:lastColumn="0" w:noHBand="0" w:noVBand="1"/>
      </w:tblPr>
      <w:tblGrid>
        <w:gridCol w:w="6799"/>
        <w:gridCol w:w="1843"/>
        <w:gridCol w:w="1552"/>
      </w:tblGrid>
      <w:tr w:rsidR="001E23DB" w:rsidRPr="00C11F24" w14:paraId="4CACB5F9" w14:textId="77777777" w:rsidTr="008A63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02" w:type="dxa"/>
          </w:tcPr>
          <w:p w14:paraId="1FEDC997" w14:textId="5570C5E7" w:rsidR="001E23DB" w:rsidRPr="000E1DE2" w:rsidRDefault="00FB73F7" w:rsidP="00D43397">
            <w:pPr>
              <w:pStyle w:val="BodyText"/>
              <w:keepNext/>
              <w:rPr>
                <w:color w:val="790013" w:themeColor="accent6" w:themeShade="40"/>
              </w:rPr>
            </w:pPr>
            <w:r>
              <w:rPr>
                <w:bCs w:val="0"/>
                <w:color w:val="790013" w:themeColor="accent6" w:themeShade="40"/>
              </w:rPr>
              <w:t>Mandatory requirements</w:t>
            </w:r>
          </w:p>
        </w:tc>
        <w:tc>
          <w:tcPr>
            <w:tcW w:w="1843" w:type="dxa"/>
          </w:tcPr>
          <w:p w14:paraId="24775621" w14:textId="0063F03A" w:rsidR="000E1DE2" w:rsidRPr="000E1DE2" w:rsidRDefault="000E1DE2" w:rsidP="00D43397">
            <w:pPr>
              <w:pStyle w:val="BodyText"/>
              <w:keepNext/>
              <w:cnfStyle w:val="100000000000" w:firstRow="1" w:lastRow="0" w:firstColumn="0" w:lastColumn="0" w:oddVBand="0" w:evenVBand="0" w:oddHBand="0" w:evenHBand="0" w:firstRowFirstColumn="0" w:firstRowLastColumn="0" w:lastRowFirstColumn="0" w:lastRowLastColumn="0"/>
              <w:rPr>
                <w:bCs w:val="0"/>
                <w:color w:val="790013" w:themeColor="accent6" w:themeShade="40"/>
              </w:rPr>
            </w:pPr>
            <w:r w:rsidRPr="000E1DE2">
              <w:rPr>
                <w:bCs w:val="0"/>
                <w:color w:val="790013" w:themeColor="accent6" w:themeShade="40"/>
              </w:rPr>
              <w:t>Stages</w:t>
            </w:r>
          </w:p>
        </w:tc>
        <w:tc>
          <w:tcPr>
            <w:tcW w:w="1552" w:type="dxa"/>
          </w:tcPr>
          <w:p w14:paraId="005B6134" w14:textId="13790311" w:rsidR="001E23DB" w:rsidRPr="000E1DE2" w:rsidRDefault="001E23DB" w:rsidP="00D43397">
            <w:pPr>
              <w:pStyle w:val="BodyText"/>
              <w:keepNext/>
              <w:cnfStyle w:val="100000000000" w:firstRow="1" w:lastRow="0" w:firstColumn="0" w:lastColumn="0" w:oddVBand="0" w:evenVBand="0" w:oddHBand="0" w:evenHBand="0" w:firstRowFirstColumn="0" w:firstRowLastColumn="0" w:lastRowFirstColumn="0" w:lastRowLastColumn="0"/>
              <w:rPr>
                <w:color w:val="790013" w:themeColor="accent6" w:themeShade="40"/>
              </w:rPr>
            </w:pPr>
            <w:r w:rsidRPr="000E1DE2">
              <w:rPr>
                <w:color w:val="790013" w:themeColor="accent6" w:themeShade="40"/>
              </w:rPr>
              <w:t>Completed</w:t>
            </w:r>
          </w:p>
        </w:tc>
      </w:tr>
      <w:tr w:rsidR="001E23DB" w:rsidRPr="00C11F24" w14:paraId="6BC870FC" w14:textId="77777777" w:rsidTr="008A6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2" w:type="dxa"/>
            <w:shd w:val="clear" w:color="auto" w:fill="FFE6EA" w:themeFill="accent6"/>
          </w:tcPr>
          <w:p w14:paraId="5F3CD96E" w14:textId="77F29C6A" w:rsidR="001E23DB" w:rsidRPr="007F16BB" w:rsidRDefault="00B63E24" w:rsidP="007F16BB">
            <w:pPr>
              <w:pStyle w:val="ListBullet"/>
              <w:numPr>
                <w:ilvl w:val="0"/>
                <w:numId w:val="0"/>
              </w:numPr>
              <w:ind w:left="357" w:hanging="357"/>
              <w:rPr>
                <w:color w:val="6B0A1C" w:themeColor="text2" w:themeShade="80"/>
              </w:rPr>
            </w:pPr>
            <w:r w:rsidRPr="007F16BB">
              <w:rPr>
                <w:color w:val="6B0A1C" w:themeColor="text2" w:themeShade="80"/>
              </w:rPr>
              <w:t xml:space="preserve">Identify the financial impacts of all assessed options. </w:t>
            </w:r>
          </w:p>
        </w:tc>
        <w:tc>
          <w:tcPr>
            <w:tcW w:w="1843" w:type="dxa"/>
            <w:vMerge w:val="restart"/>
            <w:shd w:val="clear" w:color="auto" w:fill="FFE6EA" w:themeFill="accent6"/>
            <w:vAlign w:val="center"/>
          </w:tcPr>
          <w:p w14:paraId="0B995A88" w14:textId="5CC08808" w:rsidR="000E1DE2" w:rsidRPr="00C179B4" w:rsidRDefault="000E1DE2" w:rsidP="000E1DE2">
            <w:pPr>
              <w:pStyle w:val="BodyText"/>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r w:rsidRPr="00C179B4">
              <w:rPr>
                <w:color w:val="790013" w:themeColor="accent6" w:themeShade="40"/>
              </w:rPr>
              <w:t>PBC and FBC</w:t>
            </w:r>
          </w:p>
        </w:tc>
        <w:tc>
          <w:tcPr>
            <w:tcW w:w="1552" w:type="dxa"/>
            <w:shd w:val="clear" w:color="auto" w:fill="auto"/>
            <w:vAlign w:val="center"/>
          </w:tcPr>
          <w:p w14:paraId="3C6E3A89" w14:textId="70C33371" w:rsidR="001E23DB" w:rsidRPr="00C11F24" w:rsidRDefault="00000000" w:rsidP="005B1633">
            <w:pPr>
              <w:pStyle w:val="BodyText"/>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sdt>
              <w:sdtPr>
                <w:rPr>
                  <w:color w:val="790013" w:themeColor="accent6" w:themeShade="40"/>
                </w:rPr>
                <w:id w:val="-1948073774"/>
                <w14:checkbox>
                  <w14:checked w14:val="0"/>
                  <w14:checkedState w14:val="2612" w14:font="MS Gothic"/>
                  <w14:uncheckedState w14:val="2610" w14:font="MS Gothic"/>
                </w14:checkbox>
              </w:sdtPr>
              <w:sdtContent>
                <w:r w:rsidR="003479AC">
                  <w:rPr>
                    <w:rFonts w:ascii="MS Gothic" w:eastAsia="MS Gothic" w:hAnsi="MS Gothic" w:hint="eastAsia"/>
                    <w:color w:val="790013" w:themeColor="accent6" w:themeShade="40"/>
                  </w:rPr>
                  <w:t>☐</w:t>
                </w:r>
              </w:sdtContent>
            </w:sdt>
          </w:p>
        </w:tc>
      </w:tr>
      <w:tr w:rsidR="000F7500" w:rsidRPr="00C11F24" w14:paraId="4C0C5659" w14:textId="77777777" w:rsidTr="008A63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2" w:type="dxa"/>
            <w:shd w:val="clear" w:color="auto" w:fill="FFE6EA" w:themeFill="accent6"/>
          </w:tcPr>
          <w:p w14:paraId="6277A25D" w14:textId="30E508C7" w:rsidR="000F7500" w:rsidRPr="007F16BB" w:rsidRDefault="00A50381" w:rsidP="007F16BB">
            <w:pPr>
              <w:pStyle w:val="ListBullet"/>
              <w:numPr>
                <w:ilvl w:val="0"/>
                <w:numId w:val="0"/>
              </w:numPr>
              <w:rPr>
                <w:color w:val="6B0A1C" w:themeColor="text2" w:themeShade="80"/>
              </w:rPr>
            </w:pPr>
            <w:r w:rsidRPr="007F16BB">
              <w:rPr>
                <w:color w:val="6B0A1C" w:themeColor="text2" w:themeShade="80"/>
              </w:rPr>
              <w:t>Include a financial appraisal for all shortlisted options (where relevant)</w:t>
            </w:r>
            <w:r w:rsidR="00B63E24" w:rsidRPr="007F16BB">
              <w:rPr>
                <w:color w:val="6B0A1C" w:themeColor="text2" w:themeShade="80"/>
              </w:rPr>
              <w:t xml:space="preserve">. </w:t>
            </w:r>
          </w:p>
        </w:tc>
        <w:tc>
          <w:tcPr>
            <w:tcW w:w="1843" w:type="dxa"/>
            <w:vMerge/>
            <w:shd w:val="clear" w:color="auto" w:fill="FFE6EA" w:themeFill="accent6"/>
            <w:vAlign w:val="center"/>
          </w:tcPr>
          <w:p w14:paraId="229CAB45" w14:textId="77777777" w:rsidR="000F7500" w:rsidRPr="00C179B4" w:rsidRDefault="000F7500" w:rsidP="000E1DE2">
            <w:pPr>
              <w:pStyle w:val="BodyText"/>
              <w:jc w:val="center"/>
              <w:cnfStyle w:val="000000010000" w:firstRow="0" w:lastRow="0" w:firstColumn="0" w:lastColumn="0" w:oddVBand="0" w:evenVBand="0" w:oddHBand="0" w:evenHBand="1" w:firstRowFirstColumn="0" w:firstRowLastColumn="0" w:lastRowFirstColumn="0" w:lastRowLastColumn="0"/>
              <w:rPr>
                <w:color w:val="790013" w:themeColor="accent6" w:themeShade="40"/>
              </w:rPr>
            </w:pPr>
          </w:p>
        </w:tc>
        <w:tc>
          <w:tcPr>
            <w:tcW w:w="1552" w:type="dxa"/>
            <w:shd w:val="clear" w:color="auto" w:fill="auto"/>
            <w:vAlign w:val="center"/>
          </w:tcPr>
          <w:p w14:paraId="6F63359A" w14:textId="4D7526C2" w:rsidR="000F7500" w:rsidRDefault="00000000" w:rsidP="005B1633">
            <w:pPr>
              <w:pStyle w:val="BodyText"/>
              <w:jc w:val="center"/>
              <w:cnfStyle w:val="000000010000" w:firstRow="0" w:lastRow="0" w:firstColumn="0" w:lastColumn="0" w:oddVBand="0" w:evenVBand="0" w:oddHBand="0" w:evenHBand="1" w:firstRowFirstColumn="0" w:firstRowLastColumn="0" w:lastRowFirstColumn="0" w:lastRowLastColumn="0"/>
              <w:rPr>
                <w:color w:val="790013" w:themeColor="accent6" w:themeShade="40"/>
              </w:rPr>
            </w:pPr>
            <w:sdt>
              <w:sdtPr>
                <w:rPr>
                  <w:color w:val="790013" w:themeColor="accent6" w:themeShade="40"/>
                </w:rPr>
                <w:id w:val="1849212077"/>
                <w14:checkbox>
                  <w14:checked w14:val="0"/>
                  <w14:checkedState w14:val="2612" w14:font="MS Gothic"/>
                  <w14:uncheckedState w14:val="2610" w14:font="MS Gothic"/>
                </w14:checkbox>
              </w:sdtPr>
              <w:sdtContent>
                <w:r w:rsidR="00F6537B">
                  <w:rPr>
                    <w:rFonts w:ascii="MS Gothic" w:eastAsia="MS Gothic" w:hAnsi="MS Gothic" w:hint="eastAsia"/>
                    <w:color w:val="790013" w:themeColor="accent6" w:themeShade="40"/>
                  </w:rPr>
                  <w:t>☐</w:t>
                </w:r>
              </w:sdtContent>
            </w:sdt>
          </w:p>
        </w:tc>
      </w:tr>
      <w:tr w:rsidR="001E23DB" w:rsidRPr="00C11F24" w14:paraId="2D476D09" w14:textId="77777777" w:rsidTr="008A6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2" w:type="dxa"/>
            <w:shd w:val="clear" w:color="auto" w:fill="FFE6EA" w:themeFill="accent6"/>
          </w:tcPr>
          <w:p w14:paraId="2D550443" w14:textId="7DDBC994" w:rsidR="001E23DB" w:rsidRPr="007F16BB" w:rsidRDefault="000F7500" w:rsidP="005B1633">
            <w:pPr>
              <w:pStyle w:val="BodyText"/>
              <w:rPr>
                <w:color w:val="6B0A1C" w:themeColor="text2" w:themeShade="80"/>
              </w:rPr>
            </w:pPr>
            <w:r w:rsidRPr="007F16BB">
              <w:rPr>
                <w:color w:val="6B0A1C" w:themeColor="text2" w:themeShade="80"/>
              </w:rPr>
              <w:t>Include a financial impact statement.</w:t>
            </w:r>
          </w:p>
        </w:tc>
        <w:tc>
          <w:tcPr>
            <w:tcW w:w="1843" w:type="dxa"/>
            <w:vMerge/>
            <w:shd w:val="clear" w:color="auto" w:fill="FFE6EA" w:themeFill="accent6"/>
            <w:vAlign w:val="center"/>
          </w:tcPr>
          <w:p w14:paraId="46A70A70" w14:textId="4CE9E2C9" w:rsidR="000E1DE2" w:rsidRPr="00C179B4" w:rsidRDefault="000E1DE2" w:rsidP="000E1DE2">
            <w:pPr>
              <w:pStyle w:val="BodyText"/>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p>
        </w:tc>
        <w:tc>
          <w:tcPr>
            <w:tcW w:w="1552" w:type="dxa"/>
            <w:shd w:val="clear" w:color="auto" w:fill="auto"/>
            <w:vAlign w:val="center"/>
          </w:tcPr>
          <w:p w14:paraId="3191466C" w14:textId="221CD1BD" w:rsidR="001E23DB" w:rsidRPr="00C11F24" w:rsidRDefault="00000000" w:rsidP="005B1633">
            <w:pPr>
              <w:pStyle w:val="BodyText"/>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sdt>
              <w:sdtPr>
                <w:rPr>
                  <w:color w:val="790013" w:themeColor="accent6" w:themeShade="40"/>
                </w:rPr>
                <w:id w:val="-1918780523"/>
                <w14:checkbox>
                  <w14:checked w14:val="0"/>
                  <w14:checkedState w14:val="2612" w14:font="MS Gothic"/>
                  <w14:uncheckedState w14:val="2610" w14:font="MS Gothic"/>
                </w14:checkbox>
              </w:sdtPr>
              <w:sdtContent>
                <w:r w:rsidR="001E23DB" w:rsidRPr="00C11F24">
                  <w:rPr>
                    <w:rFonts w:ascii="Segoe UI Symbol" w:eastAsia="MS Gothic" w:hAnsi="Segoe UI Symbol" w:cs="Segoe UI Symbol"/>
                    <w:color w:val="790013" w:themeColor="accent6" w:themeShade="40"/>
                  </w:rPr>
                  <w:t>☐</w:t>
                </w:r>
              </w:sdtContent>
            </w:sdt>
          </w:p>
        </w:tc>
      </w:tr>
    </w:tbl>
    <w:p w14:paraId="35F971C7" w14:textId="364F5842" w:rsidR="00435D8B" w:rsidRDefault="002C0A0E" w:rsidP="00E338B7">
      <w:pPr>
        <w:pStyle w:val="Heading2"/>
      </w:pPr>
      <w:bookmarkStart w:id="27" w:name="_Toc184128888"/>
      <w:bookmarkStart w:id="28" w:name="_Toc155881296"/>
      <w:r>
        <w:t>Financial appraisal</w:t>
      </w:r>
      <w:bookmarkEnd w:id="27"/>
    </w:p>
    <w:tbl>
      <w:tblPr>
        <w:tblStyle w:val="ListTable3-Accent6"/>
        <w:tblW w:w="5000" w:type="pct"/>
        <w:tblLook w:val="04A0" w:firstRow="1" w:lastRow="0" w:firstColumn="1" w:lastColumn="0" w:noHBand="0" w:noVBand="1"/>
      </w:tblPr>
      <w:tblGrid>
        <w:gridCol w:w="10194"/>
      </w:tblGrid>
      <w:tr w:rsidR="00435D8B" w:rsidRPr="007673EB" w14:paraId="55B7C986"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3D8EC0B3" w14:textId="77777777" w:rsidR="00435D8B" w:rsidRPr="008023B2" w:rsidRDefault="00435D8B">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288371F7" w14:textId="7A4A3BC7" w:rsidR="00435D8B" w:rsidRPr="00CE7A6D" w:rsidRDefault="00435D8B">
            <w:pPr>
              <w:pStyle w:val="ListBullet"/>
              <w:numPr>
                <w:ilvl w:val="0"/>
                <w:numId w:val="0"/>
              </w:numPr>
              <w:rPr>
                <w:b w:val="0"/>
                <w:bCs w:val="0"/>
              </w:rPr>
            </w:pPr>
            <w:r>
              <w:rPr>
                <w:b w:val="0"/>
                <w:bCs w:val="0"/>
                <w:color w:val="6B0A1C" w:themeColor="text2" w:themeShade="80"/>
              </w:rPr>
              <w:t xml:space="preserve">A financial appraisal is </w:t>
            </w:r>
            <w:r w:rsidR="000D5678" w:rsidRPr="00E649B8">
              <w:rPr>
                <w:color w:val="6B0A1C" w:themeColor="text2" w:themeShade="80"/>
              </w:rPr>
              <w:t>not required</w:t>
            </w:r>
            <w:r w:rsidR="000D5678">
              <w:rPr>
                <w:b w:val="0"/>
                <w:bCs w:val="0"/>
                <w:color w:val="6B0A1C" w:themeColor="text2" w:themeShade="80"/>
              </w:rPr>
              <w:t xml:space="preserve"> where no significant commercial returns or revenues are expected and there are no financing arrangements outside of ordinary government funding. </w:t>
            </w:r>
            <w:r w:rsidRPr="00C146DB">
              <w:rPr>
                <w:b w:val="0"/>
                <w:bCs w:val="0"/>
                <w:color w:val="6B0A1C" w:themeColor="text2" w:themeShade="80"/>
              </w:rPr>
              <w:t xml:space="preserve"> </w:t>
            </w:r>
          </w:p>
        </w:tc>
      </w:tr>
    </w:tbl>
    <w:p w14:paraId="5694428F" w14:textId="44A02E89" w:rsidR="002C0A0E" w:rsidRDefault="002C0A0E" w:rsidP="002C0A0E">
      <w:pPr>
        <w:pStyle w:val="BodyText"/>
      </w:pPr>
      <w:r w:rsidRPr="002C0A0E">
        <w:t>[Insert text here.</w:t>
      </w:r>
      <w:r>
        <w:t>]</w:t>
      </w:r>
    </w:p>
    <w:p w14:paraId="308B63A5" w14:textId="77777777" w:rsidR="00210B41" w:rsidRPr="002C0A0E" w:rsidRDefault="00210B41" w:rsidP="002C0A0E">
      <w:pPr>
        <w:pStyle w:val="BodyText"/>
      </w:pPr>
    </w:p>
    <w:p w14:paraId="29C43A88" w14:textId="11F7CEFF" w:rsidR="006769F6" w:rsidRDefault="006769F6" w:rsidP="006769F6">
      <w:pPr>
        <w:pStyle w:val="Caption"/>
        <w:keepNext/>
      </w:pPr>
      <w:r>
        <w:t xml:space="preserve">Table </w:t>
      </w:r>
      <w:r>
        <w:fldChar w:fldCharType="begin"/>
      </w:r>
      <w:r>
        <w:instrText xml:space="preserve"> SEQ Table \* ARABIC </w:instrText>
      </w:r>
      <w:r>
        <w:fldChar w:fldCharType="separate"/>
      </w:r>
      <w:r w:rsidR="00174833">
        <w:rPr>
          <w:noProof/>
        </w:rPr>
        <w:t>8</w:t>
      </w:r>
      <w:r>
        <w:fldChar w:fldCharType="end"/>
      </w:r>
      <w:r>
        <w:t xml:space="preserve">: </w:t>
      </w:r>
      <w:r w:rsidR="00F87F77">
        <w:t>Financial appraisal summary</w:t>
      </w:r>
      <w:r w:rsidR="002D5B42">
        <w:t xml:space="preserve"> </w:t>
      </w:r>
    </w:p>
    <w:tbl>
      <w:tblPr>
        <w:tblStyle w:val="ListTable3-Accent4"/>
        <w:tblW w:w="10201" w:type="dxa"/>
        <w:tblLook w:val="04A0" w:firstRow="1" w:lastRow="0" w:firstColumn="1" w:lastColumn="0" w:noHBand="0" w:noVBand="1"/>
      </w:tblPr>
      <w:tblGrid>
        <w:gridCol w:w="2123"/>
        <w:gridCol w:w="2692"/>
        <w:gridCol w:w="2693"/>
        <w:gridCol w:w="2693"/>
      </w:tblGrid>
      <w:tr w:rsidR="002A2910" w:rsidRPr="0090105A" w14:paraId="51D73A96" w14:textId="77777777" w:rsidTr="001252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3" w:type="dxa"/>
          </w:tcPr>
          <w:p w14:paraId="76D0ABB1" w14:textId="71DCF07D" w:rsidR="002A2910" w:rsidRPr="0090105A" w:rsidRDefault="002A2910" w:rsidP="00125230">
            <w:pPr>
              <w:pStyle w:val="BodyText"/>
              <w:rPr>
                <w:b w:val="0"/>
                <w:bCs w:val="0"/>
                <w:iCs/>
                <w:kern w:val="24"/>
                <w:szCs w:val="20"/>
                <w:lang w:val="en-US"/>
              </w:rPr>
            </w:pPr>
          </w:p>
        </w:tc>
        <w:tc>
          <w:tcPr>
            <w:tcW w:w="2692" w:type="dxa"/>
          </w:tcPr>
          <w:p w14:paraId="3E57A26E" w14:textId="554A25CB" w:rsidR="002A2910" w:rsidRPr="0090105A" w:rsidRDefault="002A2910" w:rsidP="00125230">
            <w:pPr>
              <w:pStyle w:val="BodyText"/>
              <w:cnfStyle w:val="100000000000" w:firstRow="1" w:lastRow="0" w:firstColumn="0" w:lastColumn="0" w:oddVBand="0" w:evenVBand="0" w:oddHBand="0" w:evenHBand="0" w:firstRowFirstColumn="0" w:firstRowLastColumn="0" w:lastRowFirstColumn="0" w:lastRowLastColumn="0"/>
              <w:rPr>
                <w:b w:val="0"/>
                <w:bCs w:val="0"/>
                <w:iCs/>
                <w:kern w:val="24"/>
                <w:szCs w:val="20"/>
                <w:lang w:val="en-US"/>
              </w:rPr>
            </w:pPr>
            <w:r>
              <w:t>Option 1</w:t>
            </w:r>
          </w:p>
        </w:tc>
        <w:tc>
          <w:tcPr>
            <w:tcW w:w="2693" w:type="dxa"/>
          </w:tcPr>
          <w:p w14:paraId="42FF3CFD" w14:textId="77777777" w:rsidR="002A2910" w:rsidRPr="0090105A" w:rsidRDefault="002A2910" w:rsidP="00125230">
            <w:pPr>
              <w:pStyle w:val="BodyText"/>
              <w:cnfStyle w:val="100000000000" w:firstRow="1" w:lastRow="0" w:firstColumn="0" w:lastColumn="0" w:oddVBand="0" w:evenVBand="0" w:oddHBand="0" w:evenHBand="0" w:firstRowFirstColumn="0" w:firstRowLastColumn="0" w:lastRowFirstColumn="0" w:lastRowLastColumn="0"/>
              <w:rPr>
                <w:b w:val="0"/>
                <w:bCs w:val="0"/>
                <w:iCs/>
                <w:kern w:val="24"/>
                <w:szCs w:val="20"/>
                <w:lang w:val="en-US"/>
              </w:rPr>
            </w:pPr>
            <w:r>
              <w:t>…</w:t>
            </w:r>
          </w:p>
        </w:tc>
        <w:tc>
          <w:tcPr>
            <w:tcW w:w="2693" w:type="dxa"/>
          </w:tcPr>
          <w:p w14:paraId="54D38662" w14:textId="62BFDE05" w:rsidR="002A2910" w:rsidRPr="0090105A" w:rsidRDefault="002A2910" w:rsidP="00125230">
            <w:pPr>
              <w:pStyle w:val="BodyText"/>
              <w:cnfStyle w:val="100000000000" w:firstRow="1" w:lastRow="0" w:firstColumn="0" w:lastColumn="0" w:oddVBand="0" w:evenVBand="0" w:oddHBand="0" w:evenHBand="0" w:firstRowFirstColumn="0" w:firstRowLastColumn="0" w:lastRowFirstColumn="0" w:lastRowLastColumn="0"/>
              <w:rPr>
                <w:b w:val="0"/>
                <w:bCs w:val="0"/>
                <w:iCs/>
                <w:kern w:val="24"/>
                <w:szCs w:val="20"/>
                <w:lang w:val="en-US"/>
              </w:rPr>
            </w:pPr>
            <w:r>
              <w:t>Option [#]</w:t>
            </w:r>
          </w:p>
        </w:tc>
      </w:tr>
      <w:tr w:rsidR="002A2910" w:rsidRPr="0090105A" w14:paraId="6EE63EB0" w14:textId="77777777" w:rsidTr="001B5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E8F8FF" w:themeFill="accent4" w:themeFillTint="33"/>
          </w:tcPr>
          <w:p w14:paraId="48EF764A" w14:textId="77777777" w:rsidR="002A2910" w:rsidRPr="0090105A" w:rsidRDefault="002A2910" w:rsidP="00125230">
            <w:pPr>
              <w:pStyle w:val="BodyText"/>
              <w:rPr>
                <w:bCs w:val="0"/>
                <w:iCs/>
                <w:kern w:val="24"/>
                <w:szCs w:val="20"/>
                <w:lang w:val="en-US"/>
              </w:rPr>
            </w:pPr>
            <w:r w:rsidRPr="006B4DE1">
              <w:rPr>
                <w:iCs/>
                <w:kern w:val="24"/>
                <w:szCs w:val="20"/>
                <w:lang w:val="en-US"/>
              </w:rPr>
              <w:t>Revenue</w:t>
            </w:r>
          </w:p>
        </w:tc>
        <w:tc>
          <w:tcPr>
            <w:tcW w:w="2692" w:type="dxa"/>
            <w:shd w:val="clear" w:color="auto" w:fill="FFFFFF" w:themeFill="background1"/>
          </w:tcPr>
          <w:p w14:paraId="2599E102" w14:textId="77777777" w:rsidR="002A2910" w:rsidRPr="0090105A" w:rsidRDefault="002A2910" w:rsidP="00125230">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r w:rsidRPr="00CC351B">
              <w:t>[</w:t>
            </w:r>
            <w:r>
              <w:t>Insert text here.]</w:t>
            </w:r>
          </w:p>
        </w:tc>
        <w:tc>
          <w:tcPr>
            <w:tcW w:w="2693" w:type="dxa"/>
            <w:shd w:val="clear" w:color="auto" w:fill="FFFFFF" w:themeFill="background1"/>
          </w:tcPr>
          <w:p w14:paraId="1B59C153" w14:textId="77777777" w:rsidR="002A2910" w:rsidRPr="0090105A" w:rsidRDefault="002A2910" w:rsidP="00125230">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693" w:type="dxa"/>
            <w:shd w:val="clear" w:color="auto" w:fill="FFFFFF" w:themeFill="background1"/>
          </w:tcPr>
          <w:p w14:paraId="5D5A5E73" w14:textId="77777777" w:rsidR="002A2910" w:rsidRPr="0090105A" w:rsidRDefault="002A2910" w:rsidP="00125230">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r>
      <w:tr w:rsidR="008310B4" w:rsidRPr="0090105A" w14:paraId="5B5A35B8" w14:textId="77777777" w:rsidTr="001B57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E8F8FF" w:themeFill="accent4" w:themeFillTint="33"/>
          </w:tcPr>
          <w:p w14:paraId="11FFC8C5" w14:textId="06ECBF83" w:rsidR="008310B4" w:rsidRPr="0090105A" w:rsidRDefault="008310B4" w:rsidP="008310B4">
            <w:pPr>
              <w:pStyle w:val="BodyText"/>
              <w:rPr>
                <w:bCs w:val="0"/>
                <w:iCs/>
                <w:kern w:val="24"/>
                <w:szCs w:val="20"/>
                <w:lang w:val="en-US"/>
              </w:rPr>
            </w:pPr>
            <w:r w:rsidRPr="006B4DE1">
              <w:rPr>
                <w:iCs/>
                <w:kern w:val="24"/>
                <w:szCs w:val="20"/>
                <w:lang w:val="en-US"/>
              </w:rPr>
              <w:t>Costs</w:t>
            </w:r>
            <w:r>
              <w:rPr>
                <w:iCs/>
                <w:kern w:val="24"/>
                <w:szCs w:val="20"/>
                <w:lang w:val="en-US"/>
              </w:rPr>
              <w:t xml:space="preserve"> – operating</w:t>
            </w:r>
          </w:p>
        </w:tc>
        <w:tc>
          <w:tcPr>
            <w:tcW w:w="2692" w:type="dxa"/>
            <w:shd w:val="clear" w:color="auto" w:fill="FFFFFF" w:themeFill="background1"/>
          </w:tcPr>
          <w:p w14:paraId="1CC5F786" w14:textId="77777777" w:rsidR="008310B4" w:rsidRPr="0090105A" w:rsidRDefault="008310B4" w:rsidP="008310B4">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693" w:type="dxa"/>
            <w:shd w:val="clear" w:color="auto" w:fill="FFFFFF" w:themeFill="background1"/>
          </w:tcPr>
          <w:p w14:paraId="71B58DDE" w14:textId="77777777" w:rsidR="008310B4" w:rsidRPr="0090105A" w:rsidRDefault="008310B4" w:rsidP="008310B4">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693" w:type="dxa"/>
            <w:shd w:val="clear" w:color="auto" w:fill="FFFFFF" w:themeFill="background1"/>
          </w:tcPr>
          <w:p w14:paraId="5D1074B5" w14:textId="77777777" w:rsidR="008310B4" w:rsidRPr="0090105A" w:rsidRDefault="008310B4" w:rsidP="008310B4">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r>
      <w:tr w:rsidR="008310B4" w:rsidRPr="0090105A" w14:paraId="63752298" w14:textId="77777777" w:rsidTr="001B5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E8F8FF" w:themeFill="accent4" w:themeFillTint="33"/>
          </w:tcPr>
          <w:p w14:paraId="2ECBB840" w14:textId="437BC03C" w:rsidR="008310B4" w:rsidRPr="006B4DE1" w:rsidRDefault="008310B4" w:rsidP="008310B4">
            <w:pPr>
              <w:pStyle w:val="BodyText"/>
              <w:rPr>
                <w:iCs/>
                <w:kern w:val="24"/>
                <w:szCs w:val="20"/>
                <w:lang w:val="en-US"/>
              </w:rPr>
            </w:pPr>
            <w:r>
              <w:rPr>
                <w:iCs/>
                <w:kern w:val="24"/>
                <w:szCs w:val="20"/>
                <w:lang w:val="en-US"/>
              </w:rPr>
              <w:t>Costs – capital</w:t>
            </w:r>
          </w:p>
        </w:tc>
        <w:tc>
          <w:tcPr>
            <w:tcW w:w="2692" w:type="dxa"/>
            <w:shd w:val="clear" w:color="auto" w:fill="FFFFFF" w:themeFill="background1"/>
          </w:tcPr>
          <w:p w14:paraId="58683203" w14:textId="77777777" w:rsidR="008310B4" w:rsidRPr="0090105A" w:rsidRDefault="008310B4" w:rsidP="008310B4">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693" w:type="dxa"/>
            <w:shd w:val="clear" w:color="auto" w:fill="FFFFFF" w:themeFill="background1"/>
          </w:tcPr>
          <w:p w14:paraId="305370DC" w14:textId="77777777" w:rsidR="008310B4" w:rsidRPr="0090105A" w:rsidRDefault="008310B4" w:rsidP="008310B4">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693" w:type="dxa"/>
            <w:shd w:val="clear" w:color="auto" w:fill="FFFFFF" w:themeFill="background1"/>
          </w:tcPr>
          <w:p w14:paraId="0C1D849D" w14:textId="77777777" w:rsidR="008310B4" w:rsidRPr="0090105A" w:rsidRDefault="008310B4" w:rsidP="008310B4">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r>
      <w:tr w:rsidR="002A2910" w:rsidRPr="0090105A" w14:paraId="6786AA28" w14:textId="77777777" w:rsidTr="001B57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E8F8FF" w:themeFill="accent4" w:themeFillTint="33"/>
          </w:tcPr>
          <w:p w14:paraId="1FBD1DD4" w14:textId="77777777" w:rsidR="002A2910" w:rsidRPr="0090105A" w:rsidRDefault="002A2910" w:rsidP="00125230">
            <w:pPr>
              <w:pStyle w:val="BodyText"/>
              <w:rPr>
                <w:bCs w:val="0"/>
                <w:iCs/>
                <w:kern w:val="24"/>
                <w:szCs w:val="20"/>
                <w:lang w:val="en-US"/>
              </w:rPr>
            </w:pPr>
            <w:r>
              <w:rPr>
                <w:iCs/>
                <w:kern w:val="24"/>
                <w:szCs w:val="20"/>
                <w:lang w:val="en-US"/>
              </w:rPr>
              <w:t>Net position</w:t>
            </w:r>
          </w:p>
        </w:tc>
        <w:tc>
          <w:tcPr>
            <w:tcW w:w="2692" w:type="dxa"/>
            <w:shd w:val="clear" w:color="auto" w:fill="FFFFFF" w:themeFill="background1"/>
          </w:tcPr>
          <w:p w14:paraId="352E041D" w14:textId="77777777" w:rsidR="002A2910" w:rsidRPr="0090105A" w:rsidRDefault="002A2910" w:rsidP="00125230">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693" w:type="dxa"/>
            <w:shd w:val="clear" w:color="auto" w:fill="FFFFFF" w:themeFill="background1"/>
          </w:tcPr>
          <w:p w14:paraId="4160ABEB" w14:textId="77777777" w:rsidR="002A2910" w:rsidRPr="0090105A" w:rsidRDefault="002A2910" w:rsidP="00125230">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693" w:type="dxa"/>
            <w:shd w:val="clear" w:color="auto" w:fill="FFFFFF" w:themeFill="background1"/>
          </w:tcPr>
          <w:p w14:paraId="34B038FA" w14:textId="77777777" w:rsidR="002A2910" w:rsidRPr="0090105A" w:rsidRDefault="002A2910" w:rsidP="00125230">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r>
      <w:tr w:rsidR="002A2910" w:rsidRPr="0090105A" w14:paraId="4CBD6F97" w14:textId="77777777" w:rsidTr="001B5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E8F8FF" w:themeFill="accent4" w:themeFillTint="33"/>
          </w:tcPr>
          <w:p w14:paraId="343AAA7B" w14:textId="77777777" w:rsidR="002A2910" w:rsidRPr="006B4DE1" w:rsidDel="00216EEF" w:rsidRDefault="002A2910" w:rsidP="00125230">
            <w:pPr>
              <w:pStyle w:val="BodyText"/>
              <w:rPr>
                <w:kern w:val="24"/>
              </w:rPr>
            </w:pPr>
            <w:r w:rsidRPr="2C3C8B5C">
              <w:rPr>
                <w:kern w:val="24"/>
              </w:rPr>
              <w:t xml:space="preserve">NPV at </w:t>
            </w:r>
            <w:proofErr w:type="gramStart"/>
            <w:r w:rsidRPr="2C3C8B5C">
              <w:rPr>
                <w:kern w:val="24"/>
              </w:rPr>
              <w:t>[ ]</w:t>
            </w:r>
            <w:proofErr w:type="gramEnd"/>
            <w:r w:rsidRPr="2C3C8B5C">
              <w:rPr>
                <w:kern w:val="24"/>
              </w:rPr>
              <w:t>% discount rate</w:t>
            </w:r>
          </w:p>
        </w:tc>
        <w:tc>
          <w:tcPr>
            <w:tcW w:w="2692" w:type="dxa"/>
            <w:shd w:val="clear" w:color="auto" w:fill="FFFFFF" w:themeFill="background1"/>
          </w:tcPr>
          <w:p w14:paraId="49AB0461" w14:textId="77777777" w:rsidR="002A2910" w:rsidRPr="0090105A" w:rsidRDefault="002A2910" w:rsidP="00125230">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693" w:type="dxa"/>
            <w:shd w:val="clear" w:color="auto" w:fill="FFFFFF" w:themeFill="background1"/>
          </w:tcPr>
          <w:p w14:paraId="40D3D2F5" w14:textId="77777777" w:rsidR="002A2910" w:rsidRPr="0090105A" w:rsidRDefault="002A2910" w:rsidP="00125230">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693" w:type="dxa"/>
            <w:shd w:val="clear" w:color="auto" w:fill="FFFFFF" w:themeFill="background1"/>
          </w:tcPr>
          <w:p w14:paraId="1950D30E" w14:textId="77777777" w:rsidR="002A2910" w:rsidRPr="0090105A" w:rsidRDefault="002A2910" w:rsidP="00125230">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r>
      <w:tr w:rsidR="002A2910" w:rsidRPr="0090105A" w14:paraId="2851D747" w14:textId="77777777" w:rsidTr="001B57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E8F8FF" w:themeFill="accent4" w:themeFillTint="33"/>
          </w:tcPr>
          <w:p w14:paraId="1A6ED3D7" w14:textId="77777777" w:rsidR="002A2910" w:rsidRPr="0090105A" w:rsidRDefault="002A2910" w:rsidP="00125230">
            <w:pPr>
              <w:pStyle w:val="BodyText"/>
              <w:rPr>
                <w:bCs w:val="0"/>
                <w:iCs/>
                <w:kern w:val="24"/>
                <w:szCs w:val="20"/>
                <w:lang w:val="en-US"/>
              </w:rPr>
            </w:pPr>
            <w:r w:rsidRPr="006B4DE1">
              <w:rPr>
                <w:iCs/>
                <w:kern w:val="24"/>
                <w:szCs w:val="20"/>
                <w:lang w:val="en-US"/>
              </w:rPr>
              <w:t>IRR %</w:t>
            </w:r>
          </w:p>
        </w:tc>
        <w:tc>
          <w:tcPr>
            <w:tcW w:w="2692" w:type="dxa"/>
            <w:shd w:val="clear" w:color="auto" w:fill="FFFFFF" w:themeFill="background1"/>
          </w:tcPr>
          <w:p w14:paraId="28C1ACBC" w14:textId="77777777" w:rsidR="002A2910" w:rsidRPr="0090105A" w:rsidRDefault="002A2910" w:rsidP="00125230">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693" w:type="dxa"/>
            <w:shd w:val="clear" w:color="auto" w:fill="FFFFFF" w:themeFill="background1"/>
          </w:tcPr>
          <w:p w14:paraId="290C62AB" w14:textId="77777777" w:rsidR="002A2910" w:rsidRPr="0090105A" w:rsidRDefault="002A2910" w:rsidP="00125230">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693" w:type="dxa"/>
            <w:shd w:val="clear" w:color="auto" w:fill="FFFFFF" w:themeFill="background1"/>
          </w:tcPr>
          <w:p w14:paraId="5B3200B4" w14:textId="77777777" w:rsidR="002A2910" w:rsidRPr="0090105A" w:rsidRDefault="002A2910" w:rsidP="00125230">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r>
    </w:tbl>
    <w:p w14:paraId="463610D7" w14:textId="2B602DDD" w:rsidR="007F2128" w:rsidRPr="00D343FC" w:rsidRDefault="007F2128" w:rsidP="007F2128">
      <w:pPr>
        <w:pStyle w:val="Caption"/>
        <w:keepNext/>
        <w:rPr>
          <w:lang w:val="en-US"/>
        </w:rPr>
      </w:pPr>
      <w:r>
        <w:lastRenderedPageBreak/>
        <w:t xml:space="preserve">Table </w:t>
      </w:r>
      <w:r>
        <w:fldChar w:fldCharType="begin"/>
      </w:r>
      <w:r>
        <w:instrText xml:space="preserve"> SEQ Table \* ARABIC </w:instrText>
      </w:r>
      <w:r>
        <w:fldChar w:fldCharType="separate"/>
      </w:r>
      <w:r w:rsidR="00174833">
        <w:rPr>
          <w:noProof/>
        </w:rPr>
        <w:t>9</w:t>
      </w:r>
      <w:r>
        <w:rPr>
          <w:noProof/>
        </w:rPr>
        <w:fldChar w:fldCharType="end"/>
      </w:r>
      <w:r w:rsidR="00C76484">
        <w:t>:</w:t>
      </w:r>
      <w:r>
        <w:t xml:space="preserve"> </w:t>
      </w:r>
      <w:r w:rsidRPr="003D352E">
        <w:rPr>
          <w:lang w:val="en-US"/>
        </w:rPr>
        <w:t>Cumulative cash flows</w:t>
      </w:r>
      <w:r>
        <w:rPr>
          <w:lang w:val="en-US"/>
        </w:rPr>
        <w:t xml:space="preserve"> </w:t>
      </w:r>
    </w:p>
    <w:tbl>
      <w:tblPr>
        <w:tblStyle w:val="ListTable3-Accent4"/>
        <w:tblW w:w="10201" w:type="dxa"/>
        <w:tblLook w:val="04A0" w:firstRow="1" w:lastRow="0" w:firstColumn="1" w:lastColumn="0" w:noHBand="0" w:noVBand="1"/>
      </w:tblPr>
      <w:tblGrid>
        <w:gridCol w:w="2040"/>
        <w:gridCol w:w="2040"/>
        <w:gridCol w:w="2040"/>
        <w:gridCol w:w="2040"/>
        <w:gridCol w:w="2041"/>
      </w:tblGrid>
      <w:tr w:rsidR="001A1C45" w:rsidRPr="0090105A" w14:paraId="0D0B98C1" w14:textId="77777777" w:rsidTr="00AD7A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40" w:type="dxa"/>
          </w:tcPr>
          <w:p w14:paraId="2330D25D" w14:textId="0DEC7313" w:rsidR="00863351" w:rsidRPr="0090105A" w:rsidRDefault="0098531C">
            <w:pPr>
              <w:pStyle w:val="BodyText"/>
              <w:keepNext/>
              <w:rPr>
                <w:bCs w:val="0"/>
                <w:iCs/>
                <w:kern w:val="24"/>
                <w:szCs w:val="20"/>
                <w:lang w:val="en-US"/>
              </w:rPr>
            </w:pPr>
            <w:r>
              <w:rPr>
                <w:iCs/>
                <w:kern w:val="24"/>
                <w:szCs w:val="20"/>
                <w:lang w:val="en-US"/>
              </w:rPr>
              <w:t xml:space="preserve">Option </w:t>
            </w:r>
            <w:r w:rsidR="00697674">
              <w:rPr>
                <w:iCs/>
                <w:kern w:val="24"/>
                <w:szCs w:val="20"/>
                <w:lang w:val="en-US"/>
              </w:rPr>
              <w:t>[#]</w:t>
            </w:r>
          </w:p>
        </w:tc>
        <w:tc>
          <w:tcPr>
            <w:tcW w:w="2040" w:type="dxa"/>
          </w:tcPr>
          <w:p w14:paraId="2302ED7D" w14:textId="77777777" w:rsidR="00863351" w:rsidRPr="00ED1263" w:rsidRDefault="00863351">
            <w:pPr>
              <w:pStyle w:val="BodyText"/>
              <w:keepNext/>
              <w:cnfStyle w:val="100000000000" w:firstRow="1" w:lastRow="0" w:firstColumn="0" w:lastColumn="0" w:oddVBand="0" w:evenVBand="0" w:oddHBand="0" w:evenHBand="0" w:firstRowFirstColumn="0" w:firstRowLastColumn="0" w:lastRowFirstColumn="0" w:lastRowLastColumn="0"/>
              <w:rPr>
                <w:bCs w:val="0"/>
                <w:iCs/>
                <w:kern w:val="24"/>
                <w:szCs w:val="20"/>
                <w:lang w:val="en-US"/>
              </w:rPr>
            </w:pPr>
            <w:r w:rsidRPr="00ED1263">
              <w:rPr>
                <w:iCs/>
                <w:kern w:val="24"/>
                <w:szCs w:val="20"/>
                <w:lang w:val="en-US"/>
              </w:rPr>
              <w:t>Budget year</w:t>
            </w:r>
          </w:p>
        </w:tc>
        <w:tc>
          <w:tcPr>
            <w:tcW w:w="2040" w:type="dxa"/>
          </w:tcPr>
          <w:p w14:paraId="425D94A0" w14:textId="77777777" w:rsidR="00863351" w:rsidRPr="00ED1263" w:rsidRDefault="00863351">
            <w:pPr>
              <w:pStyle w:val="BodyText"/>
              <w:keepNext/>
              <w:cnfStyle w:val="100000000000" w:firstRow="1" w:lastRow="0" w:firstColumn="0" w:lastColumn="0" w:oddVBand="0" w:evenVBand="0" w:oddHBand="0" w:evenHBand="0" w:firstRowFirstColumn="0" w:firstRowLastColumn="0" w:lastRowFirstColumn="0" w:lastRowLastColumn="0"/>
              <w:rPr>
                <w:bCs w:val="0"/>
                <w:iCs/>
                <w:kern w:val="24"/>
                <w:szCs w:val="20"/>
                <w:lang w:val="en-US"/>
              </w:rPr>
            </w:pPr>
            <w:r w:rsidRPr="00ED1263">
              <w:t>Forward years</w:t>
            </w:r>
            <w:r>
              <w:rPr>
                <w:rStyle w:val="FootnoteReference"/>
              </w:rPr>
              <w:footnoteReference w:id="5"/>
            </w:r>
            <w:r w:rsidRPr="00ED1263">
              <w:t xml:space="preserve"> </w:t>
            </w:r>
          </w:p>
        </w:tc>
        <w:tc>
          <w:tcPr>
            <w:tcW w:w="2040" w:type="dxa"/>
          </w:tcPr>
          <w:p w14:paraId="1B1B8B27" w14:textId="77777777" w:rsidR="00863351" w:rsidRPr="00ED1263" w:rsidRDefault="00863351">
            <w:pPr>
              <w:pStyle w:val="BodyText"/>
              <w:keepNext/>
              <w:cnfStyle w:val="100000000000" w:firstRow="1" w:lastRow="0" w:firstColumn="0" w:lastColumn="0" w:oddVBand="0" w:evenVBand="0" w:oddHBand="0" w:evenHBand="0" w:firstRowFirstColumn="0" w:firstRowLastColumn="0" w:lastRowFirstColumn="0" w:lastRowLastColumn="0"/>
              <w:rPr>
                <w:bCs w:val="0"/>
                <w:iCs/>
                <w:kern w:val="24"/>
                <w:szCs w:val="20"/>
                <w:lang w:val="en-US"/>
              </w:rPr>
            </w:pPr>
            <w:r w:rsidRPr="00ED1263">
              <w:t>Planning years</w:t>
            </w:r>
            <w:r>
              <w:rPr>
                <w:rStyle w:val="FootnoteReference"/>
              </w:rPr>
              <w:footnoteReference w:id="6"/>
            </w:r>
            <w:r w:rsidRPr="00ED1263">
              <w:t xml:space="preserve"> </w:t>
            </w:r>
          </w:p>
        </w:tc>
        <w:tc>
          <w:tcPr>
            <w:tcW w:w="2041" w:type="dxa"/>
          </w:tcPr>
          <w:p w14:paraId="08F07D82" w14:textId="77777777" w:rsidR="00863351" w:rsidRPr="00ED1263" w:rsidRDefault="00863351">
            <w:pPr>
              <w:pStyle w:val="BodyText"/>
              <w:keepNext/>
              <w:cnfStyle w:val="100000000000" w:firstRow="1" w:lastRow="0" w:firstColumn="0" w:lastColumn="0" w:oddVBand="0" w:evenVBand="0" w:oddHBand="0" w:evenHBand="0" w:firstRowFirstColumn="0" w:firstRowLastColumn="0" w:lastRowFirstColumn="0" w:lastRowLastColumn="0"/>
              <w:rPr>
                <w:bCs w:val="0"/>
                <w:iCs/>
                <w:kern w:val="24"/>
                <w:szCs w:val="20"/>
                <w:lang w:val="en-US"/>
              </w:rPr>
            </w:pPr>
            <w:r w:rsidRPr="00ED1263">
              <w:rPr>
                <w:iCs/>
                <w:kern w:val="24"/>
                <w:szCs w:val="20"/>
                <w:lang w:val="en-US"/>
              </w:rPr>
              <w:t>NPV</w:t>
            </w:r>
          </w:p>
        </w:tc>
      </w:tr>
      <w:tr w:rsidR="005C35A3" w:rsidRPr="0090105A" w14:paraId="488FA018" w14:textId="77777777" w:rsidTr="001B5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shd w:val="clear" w:color="auto" w:fill="E8F8FF" w:themeFill="accent4" w:themeFillTint="33"/>
          </w:tcPr>
          <w:p w14:paraId="10EFE441" w14:textId="77777777" w:rsidR="00863351" w:rsidRPr="0090105A" w:rsidRDefault="00863351">
            <w:pPr>
              <w:pStyle w:val="BodyText"/>
              <w:keepNext/>
              <w:rPr>
                <w:bCs w:val="0"/>
                <w:iCs/>
                <w:kern w:val="24"/>
                <w:szCs w:val="20"/>
                <w:lang w:val="en-US"/>
              </w:rPr>
            </w:pPr>
            <w:r w:rsidRPr="006B4DE1">
              <w:rPr>
                <w:iCs/>
                <w:kern w:val="24"/>
                <w:szCs w:val="20"/>
                <w:lang w:val="en-US"/>
              </w:rPr>
              <w:t>Revenue</w:t>
            </w:r>
          </w:p>
        </w:tc>
        <w:tc>
          <w:tcPr>
            <w:tcW w:w="2040" w:type="dxa"/>
            <w:shd w:val="clear" w:color="auto" w:fill="FFFFFF" w:themeFill="background1"/>
          </w:tcPr>
          <w:p w14:paraId="5E1457AB" w14:textId="77777777" w:rsidR="00863351" w:rsidRPr="0090105A" w:rsidRDefault="00863351">
            <w:pPr>
              <w:pStyle w:val="BodyText"/>
              <w:keepNext/>
              <w:cnfStyle w:val="000000100000" w:firstRow="0" w:lastRow="0" w:firstColumn="0" w:lastColumn="0" w:oddVBand="0" w:evenVBand="0" w:oddHBand="1" w:evenHBand="0" w:firstRowFirstColumn="0" w:firstRowLastColumn="0" w:lastRowFirstColumn="0" w:lastRowLastColumn="0"/>
              <w:rPr>
                <w:iCs/>
                <w:kern w:val="24"/>
                <w:szCs w:val="20"/>
                <w:lang w:val="en-US"/>
              </w:rPr>
            </w:pPr>
            <w:r w:rsidRPr="00CC351B">
              <w:t>[</w:t>
            </w:r>
            <w:r>
              <w:t>Insert text here.]</w:t>
            </w:r>
          </w:p>
        </w:tc>
        <w:tc>
          <w:tcPr>
            <w:tcW w:w="2040" w:type="dxa"/>
            <w:shd w:val="clear" w:color="auto" w:fill="FFFFFF" w:themeFill="background1"/>
          </w:tcPr>
          <w:p w14:paraId="4D7434F4" w14:textId="77777777" w:rsidR="00863351" w:rsidRPr="0090105A" w:rsidRDefault="00863351">
            <w:pPr>
              <w:pStyle w:val="BodyText"/>
              <w:keepN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040" w:type="dxa"/>
            <w:shd w:val="clear" w:color="auto" w:fill="FFFFFF" w:themeFill="background1"/>
          </w:tcPr>
          <w:p w14:paraId="7E205BD0" w14:textId="77777777" w:rsidR="00863351" w:rsidRPr="0090105A" w:rsidRDefault="00863351">
            <w:pPr>
              <w:pStyle w:val="BodyText"/>
              <w:keepN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041" w:type="dxa"/>
            <w:shd w:val="clear" w:color="auto" w:fill="FFFFFF" w:themeFill="background1"/>
          </w:tcPr>
          <w:p w14:paraId="58DD9AFC" w14:textId="77777777" w:rsidR="00863351" w:rsidRPr="0090105A" w:rsidRDefault="00863351">
            <w:pPr>
              <w:pStyle w:val="BodyText"/>
              <w:keepNext/>
              <w:cnfStyle w:val="000000100000" w:firstRow="0" w:lastRow="0" w:firstColumn="0" w:lastColumn="0" w:oddVBand="0" w:evenVBand="0" w:oddHBand="1" w:evenHBand="0" w:firstRowFirstColumn="0" w:firstRowLastColumn="0" w:lastRowFirstColumn="0" w:lastRowLastColumn="0"/>
              <w:rPr>
                <w:iCs/>
                <w:kern w:val="24"/>
                <w:szCs w:val="20"/>
                <w:lang w:val="en-US"/>
              </w:rPr>
            </w:pPr>
          </w:p>
        </w:tc>
      </w:tr>
      <w:tr w:rsidR="008310B4" w:rsidRPr="0090105A" w14:paraId="0A1E1F62" w14:textId="77777777" w:rsidTr="001B57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shd w:val="clear" w:color="auto" w:fill="E8F8FF" w:themeFill="accent4" w:themeFillTint="33"/>
          </w:tcPr>
          <w:p w14:paraId="48FD9DCC" w14:textId="7D8A87BF" w:rsidR="008310B4" w:rsidRPr="006B4DE1" w:rsidRDefault="008310B4" w:rsidP="008310B4">
            <w:pPr>
              <w:pStyle w:val="BodyText"/>
              <w:keepNext/>
              <w:rPr>
                <w:iCs/>
                <w:kern w:val="24"/>
                <w:szCs w:val="20"/>
                <w:lang w:val="en-US"/>
              </w:rPr>
            </w:pPr>
            <w:r w:rsidRPr="006B4DE1">
              <w:rPr>
                <w:iCs/>
                <w:kern w:val="24"/>
                <w:szCs w:val="20"/>
                <w:lang w:val="en-US"/>
              </w:rPr>
              <w:t>Costs</w:t>
            </w:r>
            <w:r>
              <w:rPr>
                <w:iCs/>
                <w:kern w:val="24"/>
                <w:szCs w:val="20"/>
                <w:lang w:val="en-US"/>
              </w:rPr>
              <w:t xml:space="preserve"> – operating</w:t>
            </w:r>
          </w:p>
        </w:tc>
        <w:tc>
          <w:tcPr>
            <w:tcW w:w="2040" w:type="dxa"/>
            <w:shd w:val="clear" w:color="auto" w:fill="FFFFFF" w:themeFill="background1"/>
          </w:tcPr>
          <w:p w14:paraId="449B7639" w14:textId="77777777" w:rsidR="008310B4" w:rsidRPr="0090105A" w:rsidRDefault="008310B4" w:rsidP="008310B4">
            <w:pPr>
              <w:pStyle w:val="BodyText"/>
              <w:keepN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040" w:type="dxa"/>
            <w:shd w:val="clear" w:color="auto" w:fill="FFFFFF" w:themeFill="background1"/>
          </w:tcPr>
          <w:p w14:paraId="1B133DC1" w14:textId="77777777" w:rsidR="008310B4" w:rsidRPr="0090105A" w:rsidRDefault="008310B4" w:rsidP="008310B4">
            <w:pPr>
              <w:pStyle w:val="BodyText"/>
              <w:keepN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040" w:type="dxa"/>
            <w:shd w:val="clear" w:color="auto" w:fill="FFFFFF" w:themeFill="background1"/>
          </w:tcPr>
          <w:p w14:paraId="4C34CECF" w14:textId="77777777" w:rsidR="008310B4" w:rsidRPr="0090105A" w:rsidRDefault="008310B4" w:rsidP="008310B4">
            <w:pPr>
              <w:pStyle w:val="BodyText"/>
              <w:keepN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041" w:type="dxa"/>
            <w:shd w:val="clear" w:color="auto" w:fill="FFFFFF" w:themeFill="background1"/>
          </w:tcPr>
          <w:p w14:paraId="7FDADB5B" w14:textId="77777777" w:rsidR="008310B4" w:rsidRPr="0090105A" w:rsidRDefault="008310B4" w:rsidP="008310B4">
            <w:pPr>
              <w:pStyle w:val="BodyText"/>
              <w:keepNext/>
              <w:cnfStyle w:val="000000010000" w:firstRow="0" w:lastRow="0" w:firstColumn="0" w:lastColumn="0" w:oddVBand="0" w:evenVBand="0" w:oddHBand="0" w:evenHBand="1" w:firstRowFirstColumn="0" w:firstRowLastColumn="0" w:lastRowFirstColumn="0" w:lastRowLastColumn="0"/>
              <w:rPr>
                <w:iCs/>
                <w:kern w:val="24"/>
                <w:szCs w:val="20"/>
                <w:lang w:val="en-US"/>
              </w:rPr>
            </w:pPr>
          </w:p>
        </w:tc>
      </w:tr>
      <w:tr w:rsidR="008310B4" w:rsidRPr="0090105A" w14:paraId="7413816E" w14:textId="77777777" w:rsidTr="001B5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shd w:val="clear" w:color="auto" w:fill="E8F8FF" w:themeFill="accent4" w:themeFillTint="33"/>
          </w:tcPr>
          <w:p w14:paraId="40A6A6AD" w14:textId="38E6422F" w:rsidR="008310B4" w:rsidRPr="0090105A" w:rsidRDefault="008310B4" w:rsidP="008310B4">
            <w:pPr>
              <w:pStyle w:val="BodyText"/>
              <w:keepNext/>
              <w:rPr>
                <w:bCs w:val="0"/>
                <w:iCs/>
                <w:kern w:val="24"/>
                <w:szCs w:val="20"/>
                <w:lang w:val="en-US"/>
              </w:rPr>
            </w:pPr>
            <w:r>
              <w:rPr>
                <w:iCs/>
                <w:kern w:val="24"/>
                <w:szCs w:val="20"/>
                <w:lang w:val="en-US"/>
              </w:rPr>
              <w:t>Costs – capital</w:t>
            </w:r>
          </w:p>
        </w:tc>
        <w:tc>
          <w:tcPr>
            <w:tcW w:w="2040" w:type="dxa"/>
            <w:shd w:val="clear" w:color="auto" w:fill="FFFFFF" w:themeFill="background1"/>
          </w:tcPr>
          <w:p w14:paraId="54551DE7" w14:textId="77777777" w:rsidR="008310B4" w:rsidRPr="0090105A" w:rsidRDefault="008310B4" w:rsidP="008310B4">
            <w:pPr>
              <w:pStyle w:val="BodyText"/>
              <w:keepN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040" w:type="dxa"/>
            <w:shd w:val="clear" w:color="auto" w:fill="FFFFFF" w:themeFill="background1"/>
          </w:tcPr>
          <w:p w14:paraId="606905B3" w14:textId="77777777" w:rsidR="008310B4" w:rsidRPr="0090105A" w:rsidRDefault="008310B4" w:rsidP="008310B4">
            <w:pPr>
              <w:pStyle w:val="BodyText"/>
              <w:keepN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040" w:type="dxa"/>
            <w:shd w:val="clear" w:color="auto" w:fill="FFFFFF" w:themeFill="background1"/>
          </w:tcPr>
          <w:p w14:paraId="380C9B9D" w14:textId="77777777" w:rsidR="008310B4" w:rsidRPr="0090105A" w:rsidRDefault="008310B4" w:rsidP="008310B4">
            <w:pPr>
              <w:pStyle w:val="BodyText"/>
              <w:keepN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041" w:type="dxa"/>
            <w:shd w:val="clear" w:color="auto" w:fill="FFFFFF" w:themeFill="background1"/>
          </w:tcPr>
          <w:p w14:paraId="52647CC5" w14:textId="77777777" w:rsidR="008310B4" w:rsidRPr="0090105A" w:rsidRDefault="008310B4" w:rsidP="008310B4">
            <w:pPr>
              <w:pStyle w:val="BodyText"/>
              <w:keepNext/>
              <w:cnfStyle w:val="000000100000" w:firstRow="0" w:lastRow="0" w:firstColumn="0" w:lastColumn="0" w:oddVBand="0" w:evenVBand="0" w:oddHBand="1" w:evenHBand="0" w:firstRowFirstColumn="0" w:firstRowLastColumn="0" w:lastRowFirstColumn="0" w:lastRowLastColumn="0"/>
              <w:rPr>
                <w:iCs/>
                <w:kern w:val="24"/>
                <w:szCs w:val="20"/>
                <w:lang w:val="en-US"/>
              </w:rPr>
            </w:pPr>
          </w:p>
        </w:tc>
      </w:tr>
      <w:tr w:rsidR="005C35A3" w:rsidRPr="0090105A" w14:paraId="5BF41638" w14:textId="77777777" w:rsidTr="001B57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shd w:val="clear" w:color="auto" w:fill="E8F8FF" w:themeFill="accent4" w:themeFillTint="33"/>
          </w:tcPr>
          <w:p w14:paraId="2B59606F" w14:textId="77777777" w:rsidR="00863351" w:rsidRPr="0090105A" w:rsidRDefault="00863351">
            <w:pPr>
              <w:pStyle w:val="BodyText"/>
              <w:keepNext/>
              <w:rPr>
                <w:bCs w:val="0"/>
                <w:iCs/>
                <w:kern w:val="24"/>
                <w:szCs w:val="20"/>
                <w:lang w:val="en-US"/>
              </w:rPr>
            </w:pPr>
            <w:r w:rsidRPr="006B4DE1">
              <w:rPr>
                <w:iCs/>
                <w:kern w:val="24"/>
                <w:szCs w:val="20"/>
                <w:lang w:val="en-US"/>
              </w:rPr>
              <w:t>Annual cash flow</w:t>
            </w:r>
          </w:p>
        </w:tc>
        <w:tc>
          <w:tcPr>
            <w:tcW w:w="2040" w:type="dxa"/>
            <w:shd w:val="clear" w:color="auto" w:fill="FFFFFF" w:themeFill="background1"/>
          </w:tcPr>
          <w:p w14:paraId="1ED54563" w14:textId="77777777" w:rsidR="00863351" w:rsidRPr="0090105A" w:rsidRDefault="00863351">
            <w:pPr>
              <w:pStyle w:val="BodyText"/>
              <w:keepN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040" w:type="dxa"/>
            <w:shd w:val="clear" w:color="auto" w:fill="FFFFFF" w:themeFill="background1"/>
          </w:tcPr>
          <w:p w14:paraId="76D3B03E" w14:textId="77777777" w:rsidR="00863351" w:rsidRPr="0090105A" w:rsidRDefault="00863351">
            <w:pPr>
              <w:pStyle w:val="BodyText"/>
              <w:keepN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040" w:type="dxa"/>
            <w:shd w:val="clear" w:color="auto" w:fill="FFFFFF" w:themeFill="background1"/>
          </w:tcPr>
          <w:p w14:paraId="321D2D17" w14:textId="77777777" w:rsidR="00863351" w:rsidRPr="0090105A" w:rsidRDefault="00863351">
            <w:pPr>
              <w:pStyle w:val="BodyText"/>
              <w:keepN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041" w:type="dxa"/>
            <w:shd w:val="clear" w:color="auto" w:fill="FFFFFF" w:themeFill="background1"/>
          </w:tcPr>
          <w:p w14:paraId="4FDC92AF" w14:textId="77777777" w:rsidR="00863351" w:rsidRPr="0090105A" w:rsidRDefault="00863351">
            <w:pPr>
              <w:pStyle w:val="BodyText"/>
              <w:keepNext/>
              <w:cnfStyle w:val="000000010000" w:firstRow="0" w:lastRow="0" w:firstColumn="0" w:lastColumn="0" w:oddVBand="0" w:evenVBand="0" w:oddHBand="0" w:evenHBand="1" w:firstRowFirstColumn="0" w:firstRowLastColumn="0" w:lastRowFirstColumn="0" w:lastRowLastColumn="0"/>
              <w:rPr>
                <w:iCs/>
                <w:kern w:val="24"/>
                <w:szCs w:val="20"/>
                <w:lang w:val="en-US"/>
              </w:rPr>
            </w:pPr>
          </w:p>
        </w:tc>
      </w:tr>
      <w:tr w:rsidR="005C35A3" w:rsidRPr="0090105A" w14:paraId="4329747C" w14:textId="77777777" w:rsidTr="001B5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shd w:val="clear" w:color="auto" w:fill="E8F8FF" w:themeFill="accent4" w:themeFillTint="33"/>
          </w:tcPr>
          <w:p w14:paraId="3E054998" w14:textId="77777777" w:rsidR="00863351" w:rsidRPr="0090105A" w:rsidRDefault="00863351">
            <w:pPr>
              <w:pStyle w:val="BodyText"/>
              <w:keepNext/>
              <w:rPr>
                <w:bCs w:val="0"/>
                <w:iCs/>
                <w:kern w:val="24"/>
                <w:szCs w:val="20"/>
                <w:lang w:val="en-US"/>
              </w:rPr>
            </w:pPr>
            <w:r w:rsidRPr="006B4DE1">
              <w:rPr>
                <w:iCs/>
                <w:kern w:val="24"/>
                <w:szCs w:val="20"/>
                <w:lang w:val="en-US"/>
              </w:rPr>
              <w:t xml:space="preserve">Cumulative </w:t>
            </w:r>
          </w:p>
        </w:tc>
        <w:tc>
          <w:tcPr>
            <w:tcW w:w="2040" w:type="dxa"/>
            <w:shd w:val="clear" w:color="auto" w:fill="FFFFFF" w:themeFill="background1"/>
          </w:tcPr>
          <w:p w14:paraId="6BE53198" w14:textId="77777777" w:rsidR="00863351" w:rsidRPr="0090105A" w:rsidRDefault="00863351">
            <w:pPr>
              <w:pStyle w:val="BodyText"/>
              <w:keepN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040" w:type="dxa"/>
            <w:shd w:val="clear" w:color="auto" w:fill="FFFFFF" w:themeFill="background1"/>
          </w:tcPr>
          <w:p w14:paraId="52AC8B34" w14:textId="77777777" w:rsidR="00863351" w:rsidRPr="0090105A" w:rsidRDefault="00863351">
            <w:pPr>
              <w:pStyle w:val="BodyText"/>
              <w:keepN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040" w:type="dxa"/>
            <w:shd w:val="clear" w:color="auto" w:fill="FFFFFF" w:themeFill="background1"/>
          </w:tcPr>
          <w:p w14:paraId="406534D0" w14:textId="77777777" w:rsidR="00863351" w:rsidRPr="0090105A" w:rsidRDefault="00863351">
            <w:pPr>
              <w:pStyle w:val="BodyText"/>
              <w:keepN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041" w:type="dxa"/>
            <w:shd w:val="clear" w:color="auto" w:fill="FFFFFF" w:themeFill="background1"/>
          </w:tcPr>
          <w:p w14:paraId="16D9F8C6" w14:textId="77777777" w:rsidR="00863351" w:rsidRPr="0090105A" w:rsidRDefault="00863351">
            <w:pPr>
              <w:pStyle w:val="BodyText"/>
              <w:keepNext/>
              <w:cnfStyle w:val="000000100000" w:firstRow="0" w:lastRow="0" w:firstColumn="0" w:lastColumn="0" w:oddVBand="0" w:evenVBand="0" w:oddHBand="1" w:evenHBand="0" w:firstRowFirstColumn="0" w:firstRowLastColumn="0" w:lastRowFirstColumn="0" w:lastRowLastColumn="0"/>
              <w:rPr>
                <w:iCs/>
                <w:kern w:val="24"/>
                <w:szCs w:val="20"/>
                <w:lang w:val="en-US"/>
              </w:rPr>
            </w:pPr>
          </w:p>
        </w:tc>
      </w:tr>
    </w:tbl>
    <w:p w14:paraId="7441B8C5" w14:textId="3EC89552" w:rsidR="000953B0" w:rsidRPr="003D352E" w:rsidRDefault="000953B0" w:rsidP="000953B0">
      <w:pPr>
        <w:pStyle w:val="Caption"/>
        <w:rPr>
          <w:lang w:val="en-US"/>
        </w:rPr>
      </w:pPr>
      <w:r>
        <w:t xml:space="preserve">Table </w:t>
      </w:r>
      <w:r>
        <w:fldChar w:fldCharType="begin"/>
      </w:r>
      <w:r>
        <w:instrText xml:space="preserve"> SEQ Table \* ARABIC </w:instrText>
      </w:r>
      <w:r>
        <w:fldChar w:fldCharType="separate"/>
      </w:r>
      <w:r w:rsidR="00174833">
        <w:rPr>
          <w:noProof/>
        </w:rPr>
        <w:t>10</w:t>
      </w:r>
      <w:r>
        <w:rPr>
          <w:noProof/>
        </w:rPr>
        <w:fldChar w:fldCharType="end"/>
      </w:r>
      <w:r w:rsidR="00AC759C">
        <w:rPr>
          <w:noProof/>
        </w:rPr>
        <w:t>:</w:t>
      </w:r>
      <w:r>
        <w:t xml:space="preserve"> </w:t>
      </w:r>
      <w:r w:rsidRPr="003D352E">
        <w:rPr>
          <w:lang w:val="en-US"/>
        </w:rPr>
        <w:t>Key inputs and assumptions</w:t>
      </w:r>
      <w:bookmarkEnd w:id="28"/>
      <w:r w:rsidR="00174106">
        <w:rPr>
          <w:lang w:val="en-US"/>
        </w:rPr>
        <w:t xml:space="preserve"> </w:t>
      </w:r>
    </w:p>
    <w:tbl>
      <w:tblPr>
        <w:tblStyle w:val="ListTable3-Accent4"/>
        <w:tblW w:w="0" w:type="auto"/>
        <w:tblLook w:val="0480" w:firstRow="0" w:lastRow="0" w:firstColumn="1" w:lastColumn="0" w:noHBand="0" w:noVBand="1"/>
      </w:tblPr>
      <w:tblGrid>
        <w:gridCol w:w="3033"/>
        <w:gridCol w:w="2387"/>
        <w:gridCol w:w="1549"/>
        <w:gridCol w:w="838"/>
        <w:gridCol w:w="2387"/>
      </w:tblGrid>
      <w:tr w:rsidR="000953B0" w:rsidRPr="0090105A" w14:paraId="16FA00E5" w14:textId="77777777" w:rsidTr="005B16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8CE0FF" w:themeFill="accent4"/>
          </w:tcPr>
          <w:p w14:paraId="185A5F7F" w14:textId="77777777" w:rsidR="000953B0" w:rsidRPr="00824E14" w:rsidRDefault="000953B0" w:rsidP="005B1633">
            <w:pPr>
              <w:pStyle w:val="BodyText"/>
              <w:rPr>
                <w:b/>
                <w:kern w:val="24"/>
                <w:szCs w:val="20"/>
                <w:lang w:val="en-US"/>
              </w:rPr>
            </w:pPr>
            <w:r w:rsidRPr="00824E14">
              <w:rPr>
                <w:b/>
                <w:bCs w:val="0"/>
                <w:iCs/>
                <w:kern w:val="24"/>
                <w:szCs w:val="20"/>
                <w:lang w:val="en-US"/>
              </w:rPr>
              <w:t>Inputs</w:t>
            </w:r>
          </w:p>
        </w:tc>
        <w:tc>
          <w:tcPr>
            <w:tcW w:w="3936" w:type="dxa"/>
            <w:gridSpan w:val="2"/>
            <w:shd w:val="clear" w:color="auto" w:fill="8CE0FF" w:themeFill="accent4"/>
          </w:tcPr>
          <w:p w14:paraId="5E0E3D69" w14:textId="77777777" w:rsidR="000953B0" w:rsidRPr="00824E14" w:rsidRDefault="000953B0" w:rsidP="005B1633">
            <w:pPr>
              <w:pStyle w:val="BodyText"/>
              <w:cnfStyle w:val="000000100000" w:firstRow="0" w:lastRow="0" w:firstColumn="0" w:lastColumn="0" w:oddVBand="0" w:evenVBand="0" w:oddHBand="1" w:evenHBand="0" w:firstRowFirstColumn="0" w:firstRowLastColumn="0" w:lastRowFirstColumn="0" w:lastRowLastColumn="0"/>
              <w:rPr>
                <w:b/>
                <w:kern w:val="24"/>
                <w:szCs w:val="20"/>
                <w:lang w:val="en-US"/>
              </w:rPr>
            </w:pPr>
            <w:r w:rsidRPr="00824E14">
              <w:rPr>
                <w:b/>
                <w:kern w:val="24"/>
                <w:szCs w:val="20"/>
                <w:lang w:val="en-US"/>
              </w:rPr>
              <w:t>Assumption</w:t>
            </w:r>
          </w:p>
        </w:tc>
        <w:tc>
          <w:tcPr>
            <w:tcW w:w="3225" w:type="dxa"/>
            <w:gridSpan w:val="2"/>
            <w:shd w:val="clear" w:color="auto" w:fill="8CE0FF" w:themeFill="accent4"/>
          </w:tcPr>
          <w:p w14:paraId="6356E0C6" w14:textId="77777777" w:rsidR="000953B0" w:rsidRPr="00824E14" w:rsidRDefault="000953B0" w:rsidP="005B1633">
            <w:pPr>
              <w:pStyle w:val="BodyText"/>
              <w:cnfStyle w:val="000000100000" w:firstRow="0" w:lastRow="0" w:firstColumn="0" w:lastColumn="0" w:oddVBand="0" w:evenVBand="0" w:oddHBand="1" w:evenHBand="0" w:firstRowFirstColumn="0" w:firstRowLastColumn="0" w:lastRowFirstColumn="0" w:lastRowLastColumn="0"/>
              <w:rPr>
                <w:b/>
                <w:kern w:val="24"/>
                <w:szCs w:val="20"/>
                <w:lang w:val="en-US"/>
              </w:rPr>
            </w:pPr>
            <w:r w:rsidRPr="00824E14">
              <w:rPr>
                <w:b/>
                <w:kern w:val="24"/>
                <w:szCs w:val="20"/>
                <w:lang w:val="en-US"/>
              </w:rPr>
              <w:t>Comments</w:t>
            </w:r>
          </w:p>
        </w:tc>
      </w:tr>
      <w:tr w:rsidR="000953B0" w:rsidRPr="0090105A" w14:paraId="605BB31B" w14:textId="77777777" w:rsidTr="001B57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1001196D" w14:textId="77777777" w:rsidR="000953B0" w:rsidRPr="0090105A" w:rsidRDefault="000953B0" w:rsidP="005B1633">
            <w:pPr>
              <w:pStyle w:val="BodyText"/>
              <w:rPr>
                <w:bCs w:val="0"/>
                <w:iCs/>
                <w:kern w:val="24"/>
                <w:szCs w:val="20"/>
                <w:lang w:val="en-US"/>
              </w:rPr>
            </w:pPr>
            <w:r w:rsidRPr="006B4DE1">
              <w:rPr>
                <w:iCs/>
                <w:kern w:val="24"/>
                <w:szCs w:val="20"/>
                <w:lang w:val="en-US"/>
              </w:rPr>
              <w:t>Interest</w:t>
            </w:r>
          </w:p>
        </w:tc>
        <w:tc>
          <w:tcPr>
            <w:tcW w:w="3936" w:type="dxa"/>
            <w:gridSpan w:val="2"/>
            <w:shd w:val="clear" w:color="auto" w:fill="FFFFFF" w:themeFill="background1"/>
          </w:tcPr>
          <w:p w14:paraId="153921F9"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r w:rsidRPr="00CC351B">
              <w:t>[</w:t>
            </w:r>
            <w:r>
              <w:t>Insert text here.]</w:t>
            </w:r>
          </w:p>
        </w:tc>
        <w:tc>
          <w:tcPr>
            <w:tcW w:w="3225" w:type="dxa"/>
            <w:gridSpan w:val="2"/>
            <w:shd w:val="clear" w:color="auto" w:fill="FFFFFF" w:themeFill="background1"/>
          </w:tcPr>
          <w:p w14:paraId="4BD909D9"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r>
      <w:tr w:rsidR="000953B0" w:rsidRPr="0090105A" w14:paraId="6AEC7021" w14:textId="77777777" w:rsidTr="001B5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38F2F484" w14:textId="77777777" w:rsidR="000953B0" w:rsidRPr="0090105A" w:rsidRDefault="000953B0" w:rsidP="005B1633">
            <w:pPr>
              <w:pStyle w:val="BodyText"/>
              <w:rPr>
                <w:bCs w:val="0"/>
                <w:iCs/>
                <w:kern w:val="24"/>
                <w:szCs w:val="20"/>
                <w:lang w:val="en-US"/>
              </w:rPr>
            </w:pPr>
            <w:r w:rsidRPr="006B4DE1">
              <w:rPr>
                <w:iCs/>
                <w:kern w:val="24"/>
                <w:szCs w:val="20"/>
                <w:lang w:val="en-US"/>
              </w:rPr>
              <w:t>WACC</w:t>
            </w:r>
            <w:r>
              <w:rPr>
                <w:iCs/>
                <w:kern w:val="24"/>
                <w:szCs w:val="20"/>
                <w:lang w:val="en-US"/>
              </w:rPr>
              <w:t xml:space="preserve"> </w:t>
            </w:r>
            <w:r w:rsidRPr="006B4DE1">
              <w:rPr>
                <w:iCs/>
                <w:kern w:val="24"/>
                <w:szCs w:val="20"/>
                <w:lang w:val="en-US"/>
              </w:rPr>
              <w:t>/ Discount rate</w:t>
            </w:r>
          </w:p>
        </w:tc>
        <w:tc>
          <w:tcPr>
            <w:tcW w:w="3936" w:type="dxa"/>
            <w:gridSpan w:val="2"/>
            <w:shd w:val="clear" w:color="auto" w:fill="FFFFFF" w:themeFill="background1"/>
          </w:tcPr>
          <w:p w14:paraId="5B9B4065"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3225" w:type="dxa"/>
            <w:gridSpan w:val="2"/>
            <w:shd w:val="clear" w:color="auto" w:fill="FFFFFF" w:themeFill="background1"/>
          </w:tcPr>
          <w:p w14:paraId="6E0257BA"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r>
      <w:tr w:rsidR="000953B0" w:rsidRPr="0090105A" w14:paraId="20E5780B" w14:textId="77777777" w:rsidTr="001B57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0B96A20B" w14:textId="77777777" w:rsidR="000953B0" w:rsidRPr="0090105A" w:rsidRDefault="000953B0" w:rsidP="005B1633">
            <w:pPr>
              <w:pStyle w:val="BodyText"/>
              <w:rPr>
                <w:bCs w:val="0"/>
                <w:iCs/>
                <w:kern w:val="24"/>
                <w:szCs w:val="20"/>
                <w:lang w:val="en-US"/>
              </w:rPr>
            </w:pPr>
            <w:r w:rsidRPr="006B4DE1">
              <w:rPr>
                <w:iCs/>
                <w:kern w:val="24"/>
                <w:szCs w:val="20"/>
                <w:lang w:val="en-US"/>
              </w:rPr>
              <w:t>Revenue</w:t>
            </w:r>
          </w:p>
        </w:tc>
        <w:tc>
          <w:tcPr>
            <w:tcW w:w="3936" w:type="dxa"/>
            <w:gridSpan w:val="2"/>
            <w:shd w:val="clear" w:color="auto" w:fill="FFFFFF" w:themeFill="background1"/>
          </w:tcPr>
          <w:p w14:paraId="2CD343CF"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3225" w:type="dxa"/>
            <w:gridSpan w:val="2"/>
            <w:shd w:val="clear" w:color="auto" w:fill="FFFFFF" w:themeFill="background1"/>
          </w:tcPr>
          <w:p w14:paraId="3FDD1E70"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r>
      <w:tr w:rsidR="000953B0" w:rsidRPr="0090105A" w14:paraId="1FCE00BC" w14:textId="77777777" w:rsidTr="001B5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1E3B112B" w14:textId="77777777" w:rsidR="000953B0" w:rsidRPr="0090105A" w:rsidRDefault="000953B0" w:rsidP="005B1633">
            <w:pPr>
              <w:pStyle w:val="BodyText"/>
              <w:rPr>
                <w:bCs w:val="0"/>
                <w:iCs/>
                <w:kern w:val="24"/>
                <w:szCs w:val="20"/>
                <w:lang w:val="en-US"/>
              </w:rPr>
            </w:pPr>
            <w:r w:rsidRPr="006B4DE1">
              <w:rPr>
                <w:iCs/>
                <w:kern w:val="24"/>
                <w:szCs w:val="20"/>
                <w:lang w:val="en-US"/>
              </w:rPr>
              <w:t>Escalation</w:t>
            </w:r>
          </w:p>
        </w:tc>
        <w:tc>
          <w:tcPr>
            <w:tcW w:w="3936" w:type="dxa"/>
            <w:gridSpan w:val="2"/>
            <w:shd w:val="clear" w:color="auto" w:fill="FFFFFF" w:themeFill="background1"/>
          </w:tcPr>
          <w:p w14:paraId="5B0E69EC"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3225" w:type="dxa"/>
            <w:gridSpan w:val="2"/>
            <w:shd w:val="clear" w:color="auto" w:fill="FFFFFF" w:themeFill="background1"/>
          </w:tcPr>
          <w:p w14:paraId="530271A1"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r>
      <w:tr w:rsidR="000953B0" w:rsidRPr="0090105A" w14:paraId="29B10DCE" w14:textId="77777777" w:rsidTr="001B57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3CFEFE92" w14:textId="77777777" w:rsidR="000953B0" w:rsidRPr="0090105A" w:rsidRDefault="000953B0" w:rsidP="005B1633">
            <w:pPr>
              <w:pStyle w:val="BodyText"/>
              <w:rPr>
                <w:bCs w:val="0"/>
                <w:iCs/>
                <w:kern w:val="24"/>
                <w:szCs w:val="20"/>
                <w:lang w:val="en-US"/>
              </w:rPr>
            </w:pPr>
            <w:r w:rsidRPr="006B4DE1">
              <w:rPr>
                <w:iCs/>
                <w:kern w:val="24"/>
                <w:szCs w:val="20"/>
                <w:lang w:val="en-US"/>
              </w:rPr>
              <w:t>Inflation</w:t>
            </w:r>
          </w:p>
        </w:tc>
        <w:tc>
          <w:tcPr>
            <w:tcW w:w="3936" w:type="dxa"/>
            <w:gridSpan w:val="2"/>
            <w:shd w:val="clear" w:color="auto" w:fill="FFFFFF" w:themeFill="background1"/>
          </w:tcPr>
          <w:p w14:paraId="1D78EB73"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3225" w:type="dxa"/>
            <w:gridSpan w:val="2"/>
            <w:shd w:val="clear" w:color="auto" w:fill="FFFFFF" w:themeFill="background1"/>
          </w:tcPr>
          <w:p w14:paraId="42ED6E66"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r>
      <w:tr w:rsidR="000953B0" w:rsidRPr="0090105A" w14:paraId="1D11420C" w14:textId="77777777" w:rsidTr="001B5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086B6E02" w14:textId="77777777" w:rsidR="000953B0" w:rsidRPr="0090105A" w:rsidRDefault="000953B0" w:rsidP="005B1633">
            <w:pPr>
              <w:pStyle w:val="BodyText"/>
              <w:rPr>
                <w:bCs w:val="0"/>
                <w:iCs/>
                <w:kern w:val="24"/>
                <w:szCs w:val="20"/>
                <w:lang w:val="en-US"/>
              </w:rPr>
            </w:pPr>
            <w:r w:rsidRPr="006B4DE1">
              <w:rPr>
                <w:iCs/>
                <w:kern w:val="24"/>
                <w:szCs w:val="20"/>
                <w:lang w:val="en-US"/>
              </w:rPr>
              <w:t>GST</w:t>
            </w:r>
          </w:p>
        </w:tc>
        <w:tc>
          <w:tcPr>
            <w:tcW w:w="3936" w:type="dxa"/>
            <w:gridSpan w:val="2"/>
            <w:shd w:val="clear" w:color="auto" w:fill="FFFFFF" w:themeFill="background1"/>
          </w:tcPr>
          <w:p w14:paraId="1C67F1DC"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3225" w:type="dxa"/>
            <w:gridSpan w:val="2"/>
            <w:shd w:val="clear" w:color="auto" w:fill="FFFFFF" w:themeFill="background1"/>
          </w:tcPr>
          <w:p w14:paraId="5AB64210"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r>
      <w:tr w:rsidR="000953B0" w:rsidRPr="0090105A" w14:paraId="6054CA5D" w14:textId="77777777" w:rsidTr="001B57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3A1F7EDB" w14:textId="77777777" w:rsidR="000953B0" w:rsidRPr="0090105A" w:rsidRDefault="000953B0" w:rsidP="005B1633">
            <w:pPr>
              <w:pStyle w:val="BodyText"/>
              <w:rPr>
                <w:bCs w:val="0"/>
                <w:iCs/>
                <w:kern w:val="24"/>
                <w:szCs w:val="20"/>
                <w:lang w:val="en-US"/>
              </w:rPr>
            </w:pPr>
            <w:r w:rsidRPr="006B4DE1">
              <w:rPr>
                <w:iCs/>
                <w:kern w:val="24"/>
                <w:szCs w:val="20"/>
                <w:lang w:val="en-US"/>
              </w:rPr>
              <w:t xml:space="preserve">Funding </w:t>
            </w:r>
            <w:r>
              <w:rPr>
                <w:iCs/>
                <w:kern w:val="24"/>
                <w:szCs w:val="20"/>
                <w:lang w:val="en-US"/>
              </w:rPr>
              <w:t>s</w:t>
            </w:r>
            <w:r w:rsidRPr="006B4DE1">
              <w:rPr>
                <w:iCs/>
                <w:kern w:val="24"/>
                <w:szCs w:val="20"/>
                <w:lang w:val="en-US"/>
              </w:rPr>
              <w:t>tructure</w:t>
            </w:r>
          </w:p>
        </w:tc>
        <w:tc>
          <w:tcPr>
            <w:tcW w:w="3936" w:type="dxa"/>
            <w:gridSpan w:val="2"/>
            <w:shd w:val="clear" w:color="auto" w:fill="FFFFFF" w:themeFill="background1"/>
          </w:tcPr>
          <w:p w14:paraId="65526FBF"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3225" w:type="dxa"/>
            <w:gridSpan w:val="2"/>
            <w:shd w:val="clear" w:color="auto" w:fill="FFFFFF" w:themeFill="background1"/>
          </w:tcPr>
          <w:p w14:paraId="2695EA93"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r>
      <w:tr w:rsidR="000953B0" w:rsidRPr="0090105A" w14:paraId="2B3877CF" w14:textId="77777777" w:rsidTr="001B5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2FE43E22" w14:textId="77777777" w:rsidR="000953B0" w:rsidRPr="0090105A" w:rsidRDefault="000953B0" w:rsidP="005B1633">
            <w:pPr>
              <w:pStyle w:val="BodyText"/>
              <w:rPr>
                <w:bCs w:val="0"/>
                <w:iCs/>
                <w:kern w:val="24"/>
                <w:szCs w:val="20"/>
                <w:lang w:val="en-US"/>
              </w:rPr>
            </w:pPr>
            <w:r w:rsidRPr="006B4DE1">
              <w:rPr>
                <w:iCs/>
                <w:kern w:val="24"/>
                <w:szCs w:val="20"/>
                <w:lang w:val="en-US"/>
              </w:rPr>
              <w:t>Timing assumptions</w:t>
            </w:r>
          </w:p>
        </w:tc>
        <w:tc>
          <w:tcPr>
            <w:tcW w:w="3936" w:type="dxa"/>
            <w:gridSpan w:val="2"/>
            <w:shd w:val="clear" w:color="auto" w:fill="FFFFFF" w:themeFill="background1"/>
          </w:tcPr>
          <w:p w14:paraId="62306ADA"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3225" w:type="dxa"/>
            <w:gridSpan w:val="2"/>
            <w:shd w:val="clear" w:color="auto" w:fill="FFFFFF" w:themeFill="background1"/>
          </w:tcPr>
          <w:p w14:paraId="7680187D"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r>
      <w:tr w:rsidR="000953B0" w:rsidRPr="0090105A" w14:paraId="243BC37C" w14:textId="77777777" w:rsidTr="005B16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8CE0FF" w:themeFill="accent4"/>
          </w:tcPr>
          <w:p w14:paraId="3059188A" w14:textId="26643BD5" w:rsidR="000953B0" w:rsidRPr="00BF33E0" w:rsidRDefault="000953B0" w:rsidP="005B1633">
            <w:pPr>
              <w:pStyle w:val="BodyText"/>
              <w:rPr>
                <w:b/>
                <w:bCs w:val="0"/>
                <w:iCs/>
                <w:kern w:val="24"/>
                <w:szCs w:val="20"/>
                <w:lang w:val="en-US"/>
              </w:rPr>
            </w:pPr>
            <w:r>
              <w:rPr>
                <w:b/>
                <w:bCs w:val="0"/>
                <w:iCs/>
                <w:kern w:val="24"/>
                <w:szCs w:val="20"/>
                <w:lang w:val="en-US"/>
              </w:rPr>
              <w:t>Revenue and cost</w:t>
            </w:r>
          </w:p>
        </w:tc>
        <w:tc>
          <w:tcPr>
            <w:tcW w:w="2387" w:type="dxa"/>
            <w:shd w:val="clear" w:color="auto" w:fill="8CE0FF" w:themeFill="accent4"/>
          </w:tcPr>
          <w:p w14:paraId="650F45E4" w14:textId="77777777" w:rsidR="000953B0" w:rsidRPr="00BF33E0" w:rsidRDefault="000953B0" w:rsidP="005B1633">
            <w:pPr>
              <w:pStyle w:val="BodyText"/>
              <w:cnfStyle w:val="000000010000" w:firstRow="0" w:lastRow="0" w:firstColumn="0" w:lastColumn="0" w:oddVBand="0" w:evenVBand="0" w:oddHBand="0" w:evenHBand="1" w:firstRowFirstColumn="0" w:firstRowLastColumn="0" w:lastRowFirstColumn="0" w:lastRowLastColumn="0"/>
              <w:rPr>
                <w:b/>
                <w:iCs/>
                <w:kern w:val="24"/>
                <w:szCs w:val="20"/>
                <w:lang w:val="en-US"/>
              </w:rPr>
            </w:pPr>
            <w:r>
              <w:rPr>
                <w:b/>
                <w:iCs/>
                <w:kern w:val="24"/>
                <w:szCs w:val="20"/>
                <w:lang w:val="en-US"/>
              </w:rPr>
              <w:t>Option 1</w:t>
            </w:r>
          </w:p>
        </w:tc>
        <w:tc>
          <w:tcPr>
            <w:tcW w:w="2387" w:type="dxa"/>
            <w:gridSpan w:val="2"/>
            <w:shd w:val="clear" w:color="auto" w:fill="8CE0FF" w:themeFill="accent4"/>
          </w:tcPr>
          <w:p w14:paraId="15F91AEA" w14:textId="77777777" w:rsidR="000953B0" w:rsidRPr="00BF33E0" w:rsidRDefault="000953B0" w:rsidP="005B1633">
            <w:pPr>
              <w:pStyle w:val="BodyText"/>
              <w:cnfStyle w:val="000000010000" w:firstRow="0" w:lastRow="0" w:firstColumn="0" w:lastColumn="0" w:oddVBand="0" w:evenVBand="0" w:oddHBand="0" w:evenHBand="1" w:firstRowFirstColumn="0" w:firstRowLastColumn="0" w:lastRowFirstColumn="0" w:lastRowLastColumn="0"/>
              <w:rPr>
                <w:b/>
                <w:iCs/>
                <w:kern w:val="24"/>
                <w:szCs w:val="20"/>
                <w:lang w:val="en-US"/>
              </w:rPr>
            </w:pPr>
            <w:r>
              <w:rPr>
                <w:b/>
                <w:iCs/>
                <w:kern w:val="24"/>
                <w:szCs w:val="20"/>
                <w:lang w:val="en-US"/>
              </w:rPr>
              <w:t>…</w:t>
            </w:r>
          </w:p>
        </w:tc>
        <w:tc>
          <w:tcPr>
            <w:tcW w:w="2387" w:type="dxa"/>
            <w:shd w:val="clear" w:color="auto" w:fill="8CE0FF" w:themeFill="accent4"/>
          </w:tcPr>
          <w:p w14:paraId="108A49BE" w14:textId="77777777" w:rsidR="000953B0" w:rsidRPr="00BF33E0" w:rsidRDefault="000953B0" w:rsidP="005B1633">
            <w:pPr>
              <w:pStyle w:val="BodyText"/>
              <w:cnfStyle w:val="000000010000" w:firstRow="0" w:lastRow="0" w:firstColumn="0" w:lastColumn="0" w:oddVBand="0" w:evenVBand="0" w:oddHBand="0" w:evenHBand="1" w:firstRowFirstColumn="0" w:firstRowLastColumn="0" w:lastRowFirstColumn="0" w:lastRowLastColumn="0"/>
              <w:rPr>
                <w:b/>
                <w:iCs/>
                <w:kern w:val="24"/>
                <w:szCs w:val="20"/>
                <w:lang w:val="en-US"/>
              </w:rPr>
            </w:pPr>
            <w:r>
              <w:rPr>
                <w:b/>
                <w:iCs/>
                <w:kern w:val="24"/>
                <w:szCs w:val="20"/>
                <w:lang w:val="en-US"/>
              </w:rPr>
              <w:t>Option [#]</w:t>
            </w:r>
          </w:p>
        </w:tc>
      </w:tr>
      <w:tr w:rsidR="000953B0" w:rsidRPr="0090105A" w14:paraId="43D8020D" w14:textId="77777777" w:rsidTr="001B5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23C72E23" w14:textId="55DA9259" w:rsidR="000953B0" w:rsidRPr="006B4DE1" w:rsidRDefault="000953B0" w:rsidP="005B1633">
            <w:pPr>
              <w:pStyle w:val="BodyText"/>
              <w:rPr>
                <w:iCs/>
                <w:kern w:val="24"/>
                <w:szCs w:val="20"/>
                <w:lang w:val="en-US"/>
              </w:rPr>
            </w:pPr>
            <w:r w:rsidRPr="006B4DE1">
              <w:rPr>
                <w:iCs/>
                <w:kern w:val="24"/>
                <w:szCs w:val="20"/>
                <w:lang w:val="en-US"/>
              </w:rPr>
              <w:t>+</w:t>
            </w:r>
            <w:r>
              <w:rPr>
                <w:iCs/>
                <w:kern w:val="24"/>
                <w:szCs w:val="20"/>
                <w:lang w:val="en-US"/>
              </w:rPr>
              <w:t xml:space="preserve"> </w:t>
            </w:r>
            <w:r w:rsidRPr="006B4DE1">
              <w:rPr>
                <w:iCs/>
                <w:kern w:val="24"/>
                <w:szCs w:val="20"/>
                <w:lang w:val="en-US"/>
              </w:rPr>
              <w:t>[</w:t>
            </w:r>
            <w:r>
              <w:rPr>
                <w:iCs/>
                <w:kern w:val="24"/>
                <w:szCs w:val="20"/>
                <w:lang w:val="en-US"/>
              </w:rPr>
              <w:t xml:space="preserve">Insert name of the </w:t>
            </w:r>
            <w:r w:rsidRPr="006B4DE1">
              <w:rPr>
                <w:iCs/>
                <w:kern w:val="24"/>
                <w:szCs w:val="20"/>
                <w:lang w:val="en-US"/>
              </w:rPr>
              <w:t>types of revenue</w:t>
            </w:r>
            <w:r w:rsidR="00E7705C">
              <w:rPr>
                <w:iCs/>
                <w:kern w:val="24"/>
                <w:szCs w:val="20"/>
                <w:lang w:val="en-US"/>
              </w:rPr>
              <w:t>.</w:t>
            </w:r>
            <w:r w:rsidRPr="006B4DE1">
              <w:rPr>
                <w:iCs/>
                <w:kern w:val="24"/>
                <w:szCs w:val="20"/>
                <w:lang w:val="en-US"/>
              </w:rPr>
              <w:t>]</w:t>
            </w:r>
          </w:p>
        </w:tc>
        <w:tc>
          <w:tcPr>
            <w:tcW w:w="2387" w:type="dxa"/>
            <w:shd w:val="clear" w:color="auto" w:fill="auto"/>
          </w:tcPr>
          <w:p w14:paraId="2B41B022" w14:textId="31A4B155"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387" w:type="dxa"/>
            <w:gridSpan w:val="2"/>
            <w:shd w:val="clear" w:color="auto" w:fill="auto"/>
          </w:tcPr>
          <w:p w14:paraId="120EE3C4"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387" w:type="dxa"/>
            <w:shd w:val="clear" w:color="auto" w:fill="auto"/>
          </w:tcPr>
          <w:p w14:paraId="6044A0C1"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r>
      <w:tr w:rsidR="000953B0" w:rsidRPr="0090105A" w14:paraId="06BF09D0" w14:textId="77777777" w:rsidTr="001B57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50D382D1" w14:textId="77777777" w:rsidR="000953B0" w:rsidRPr="006B4DE1" w:rsidRDefault="000953B0" w:rsidP="005B1633">
            <w:pPr>
              <w:pStyle w:val="BodyText"/>
              <w:rPr>
                <w:iCs/>
                <w:kern w:val="24"/>
                <w:szCs w:val="20"/>
                <w:lang w:val="en-US"/>
              </w:rPr>
            </w:pPr>
            <w:r>
              <w:rPr>
                <w:iCs/>
                <w:kern w:val="24"/>
                <w:szCs w:val="20"/>
                <w:lang w:val="en-US"/>
              </w:rPr>
              <w:t>…</w:t>
            </w:r>
          </w:p>
        </w:tc>
        <w:tc>
          <w:tcPr>
            <w:tcW w:w="2387" w:type="dxa"/>
            <w:shd w:val="clear" w:color="auto" w:fill="auto"/>
          </w:tcPr>
          <w:p w14:paraId="5D4E5A73"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387" w:type="dxa"/>
            <w:gridSpan w:val="2"/>
            <w:shd w:val="clear" w:color="auto" w:fill="auto"/>
          </w:tcPr>
          <w:p w14:paraId="21F0D568"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387" w:type="dxa"/>
            <w:shd w:val="clear" w:color="auto" w:fill="auto"/>
          </w:tcPr>
          <w:p w14:paraId="2F37B247"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r>
      <w:tr w:rsidR="000953B0" w:rsidRPr="0090105A" w14:paraId="008E994C" w14:textId="77777777" w:rsidTr="001B5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69E836FE" w14:textId="5D9D78E3" w:rsidR="000953B0" w:rsidRPr="006B4DE1" w:rsidRDefault="000953B0" w:rsidP="005B1633">
            <w:pPr>
              <w:pStyle w:val="BodyText"/>
              <w:rPr>
                <w:iCs/>
                <w:kern w:val="24"/>
                <w:szCs w:val="20"/>
                <w:lang w:val="en-US"/>
              </w:rPr>
            </w:pPr>
            <w:r w:rsidRPr="006B4DE1">
              <w:rPr>
                <w:iCs/>
                <w:kern w:val="24"/>
                <w:szCs w:val="20"/>
                <w:lang w:val="en-US"/>
              </w:rPr>
              <w:t>- [</w:t>
            </w:r>
            <w:r>
              <w:rPr>
                <w:iCs/>
                <w:kern w:val="24"/>
                <w:szCs w:val="20"/>
                <w:lang w:val="en-US"/>
              </w:rPr>
              <w:t>Insert name of the type of r</w:t>
            </w:r>
            <w:r w:rsidRPr="006B4DE1">
              <w:rPr>
                <w:iCs/>
                <w:kern w:val="24"/>
                <w:szCs w:val="20"/>
                <w:lang w:val="en-US"/>
              </w:rPr>
              <w:t>evenue offsets</w:t>
            </w:r>
            <w:r w:rsidR="00E7705C">
              <w:rPr>
                <w:iCs/>
                <w:kern w:val="24"/>
                <w:szCs w:val="20"/>
                <w:lang w:val="en-US"/>
              </w:rPr>
              <w:t>.</w:t>
            </w:r>
            <w:r w:rsidRPr="006B4DE1">
              <w:rPr>
                <w:iCs/>
                <w:kern w:val="24"/>
                <w:szCs w:val="20"/>
                <w:lang w:val="en-US"/>
              </w:rPr>
              <w:t>]</w:t>
            </w:r>
          </w:p>
        </w:tc>
        <w:tc>
          <w:tcPr>
            <w:tcW w:w="2387" w:type="dxa"/>
            <w:shd w:val="clear" w:color="auto" w:fill="auto"/>
          </w:tcPr>
          <w:p w14:paraId="0C92A497"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387" w:type="dxa"/>
            <w:gridSpan w:val="2"/>
            <w:shd w:val="clear" w:color="auto" w:fill="auto"/>
          </w:tcPr>
          <w:p w14:paraId="70C0E10F"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387" w:type="dxa"/>
            <w:shd w:val="clear" w:color="auto" w:fill="auto"/>
          </w:tcPr>
          <w:p w14:paraId="32870319"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r>
      <w:tr w:rsidR="000953B0" w:rsidRPr="0090105A" w14:paraId="050D51CD" w14:textId="77777777" w:rsidTr="001B57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799BA976" w14:textId="77777777" w:rsidR="000953B0" w:rsidRPr="006B4DE1" w:rsidRDefault="000953B0" w:rsidP="005B1633">
            <w:pPr>
              <w:pStyle w:val="BodyText"/>
              <w:rPr>
                <w:iCs/>
                <w:kern w:val="24"/>
                <w:szCs w:val="20"/>
                <w:lang w:val="en-US"/>
              </w:rPr>
            </w:pPr>
            <w:r>
              <w:rPr>
                <w:iCs/>
                <w:kern w:val="24"/>
                <w:szCs w:val="20"/>
                <w:lang w:val="en-US"/>
              </w:rPr>
              <w:t>…</w:t>
            </w:r>
          </w:p>
        </w:tc>
        <w:tc>
          <w:tcPr>
            <w:tcW w:w="2387" w:type="dxa"/>
            <w:shd w:val="clear" w:color="auto" w:fill="auto"/>
          </w:tcPr>
          <w:p w14:paraId="63C0FE31"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387" w:type="dxa"/>
            <w:gridSpan w:val="2"/>
            <w:shd w:val="clear" w:color="auto" w:fill="auto"/>
          </w:tcPr>
          <w:p w14:paraId="7DE47996"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387" w:type="dxa"/>
            <w:shd w:val="clear" w:color="auto" w:fill="auto"/>
          </w:tcPr>
          <w:p w14:paraId="41195CE3"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r>
      <w:tr w:rsidR="000953B0" w:rsidRPr="0090105A" w14:paraId="527793C0" w14:textId="77777777" w:rsidTr="00620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6B07D713" w14:textId="77777777" w:rsidR="000953B0" w:rsidRPr="00BF33E0" w:rsidRDefault="000953B0" w:rsidP="005B1633">
            <w:pPr>
              <w:pStyle w:val="BodyText"/>
              <w:rPr>
                <w:b/>
                <w:bCs w:val="0"/>
                <w:iCs/>
                <w:kern w:val="24"/>
                <w:szCs w:val="20"/>
                <w:lang w:val="en-US"/>
              </w:rPr>
            </w:pPr>
            <w:r>
              <w:rPr>
                <w:b/>
                <w:bCs w:val="0"/>
                <w:iCs/>
                <w:kern w:val="24"/>
                <w:szCs w:val="20"/>
                <w:lang w:val="en-US"/>
              </w:rPr>
              <w:t>Total</w:t>
            </w:r>
            <w:r w:rsidRPr="00BF33E0">
              <w:rPr>
                <w:b/>
                <w:bCs w:val="0"/>
                <w:iCs/>
                <w:kern w:val="24"/>
                <w:szCs w:val="20"/>
                <w:lang w:val="en-US"/>
              </w:rPr>
              <w:t xml:space="preserve"> revenue</w:t>
            </w:r>
            <w:r>
              <w:rPr>
                <w:b/>
                <w:bCs w:val="0"/>
                <w:iCs/>
                <w:kern w:val="24"/>
                <w:szCs w:val="20"/>
                <w:lang w:val="en-US"/>
              </w:rPr>
              <w:t>s</w:t>
            </w:r>
          </w:p>
        </w:tc>
        <w:tc>
          <w:tcPr>
            <w:tcW w:w="2387" w:type="dxa"/>
            <w:shd w:val="clear" w:color="auto" w:fill="auto"/>
          </w:tcPr>
          <w:p w14:paraId="26D2D72F"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387" w:type="dxa"/>
            <w:gridSpan w:val="2"/>
            <w:shd w:val="clear" w:color="auto" w:fill="auto"/>
          </w:tcPr>
          <w:p w14:paraId="0195F37B"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387" w:type="dxa"/>
            <w:shd w:val="clear" w:color="auto" w:fill="auto"/>
          </w:tcPr>
          <w:p w14:paraId="70AA5B25"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r>
      <w:tr w:rsidR="000953B0" w:rsidRPr="0090105A" w14:paraId="0B6FA690" w14:textId="77777777" w:rsidTr="001B57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506C1520" w14:textId="26C16793" w:rsidR="000953B0" w:rsidRPr="006B4DE1" w:rsidRDefault="000953B0" w:rsidP="005B1633">
            <w:pPr>
              <w:pStyle w:val="BodyText"/>
              <w:rPr>
                <w:iCs/>
                <w:kern w:val="24"/>
                <w:szCs w:val="20"/>
                <w:lang w:val="en-US"/>
              </w:rPr>
            </w:pPr>
            <w:r w:rsidRPr="006B4DE1">
              <w:rPr>
                <w:iCs/>
                <w:kern w:val="24"/>
                <w:szCs w:val="20"/>
                <w:lang w:val="en-US"/>
              </w:rPr>
              <w:t>[</w:t>
            </w:r>
            <w:r>
              <w:rPr>
                <w:iCs/>
                <w:kern w:val="24"/>
                <w:szCs w:val="20"/>
                <w:lang w:val="en-US"/>
              </w:rPr>
              <w:t xml:space="preserve">Insert </w:t>
            </w:r>
            <w:r w:rsidRPr="006B4DE1">
              <w:rPr>
                <w:iCs/>
                <w:kern w:val="24"/>
                <w:szCs w:val="20"/>
                <w:lang w:val="en-US"/>
              </w:rPr>
              <w:t>type of costs</w:t>
            </w:r>
            <w:r w:rsidR="00E7705C">
              <w:rPr>
                <w:iCs/>
                <w:kern w:val="24"/>
                <w:szCs w:val="20"/>
                <w:lang w:val="en-US"/>
              </w:rPr>
              <w:t>.</w:t>
            </w:r>
            <w:r w:rsidRPr="006B4DE1">
              <w:rPr>
                <w:iCs/>
                <w:kern w:val="24"/>
                <w:szCs w:val="20"/>
                <w:lang w:val="en-US"/>
              </w:rPr>
              <w:t>]</w:t>
            </w:r>
          </w:p>
        </w:tc>
        <w:tc>
          <w:tcPr>
            <w:tcW w:w="2387" w:type="dxa"/>
            <w:shd w:val="clear" w:color="auto" w:fill="auto"/>
          </w:tcPr>
          <w:p w14:paraId="5D734770"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387" w:type="dxa"/>
            <w:gridSpan w:val="2"/>
            <w:shd w:val="clear" w:color="auto" w:fill="auto"/>
          </w:tcPr>
          <w:p w14:paraId="2A887339"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387" w:type="dxa"/>
            <w:shd w:val="clear" w:color="auto" w:fill="auto"/>
          </w:tcPr>
          <w:p w14:paraId="4FB91BE3"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r>
      <w:tr w:rsidR="000953B0" w:rsidRPr="0090105A" w14:paraId="1C1528A3" w14:textId="77777777" w:rsidTr="001B5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5555A6A5" w14:textId="77777777" w:rsidR="000953B0" w:rsidRPr="006B4DE1" w:rsidRDefault="000953B0" w:rsidP="005B1633">
            <w:pPr>
              <w:pStyle w:val="BodyText"/>
              <w:rPr>
                <w:iCs/>
                <w:kern w:val="24"/>
                <w:szCs w:val="20"/>
                <w:lang w:val="en-US"/>
              </w:rPr>
            </w:pPr>
            <w:r>
              <w:rPr>
                <w:iCs/>
                <w:kern w:val="24"/>
                <w:szCs w:val="20"/>
                <w:lang w:val="en-US"/>
              </w:rPr>
              <w:t>…</w:t>
            </w:r>
          </w:p>
        </w:tc>
        <w:tc>
          <w:tcPr>
            <w:tcW w:w="2387" w:type="dxa"/>
            <w:shd w:val="clear" w:color="auto" w:fill="auto"/>
          </w:tcPr>
          <w:p w14:paraId="51E6FAF5"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387" w:type="dxa"/>
            <w:gridSpan w:val="2"/>
            <w:shd w:val="clear" w:color="auto" w:fill="auto"/>
          </w:tcPr>
          <w:p w14:paraId="25365BE0"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387" w:type="dxa"/>
            <w:shd w:val="clear" w:color="auto" w:fill="auto"/>
          </w:tcPr>
          <w:p w14:paraId="316F762B"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r>
      <w:tr w:rsidR="000953B0" w:rsidRPr="0090105A" w14:paraId="4BC20A23" w14:textId="77777777" w:rsidTr="00620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72C4C6F5" w14:textId="77777777" w:rsidR="000953B0" w:rsidRPr="00BF33E0" w:rsidRDefault="000953B0" w:rsidP="005B1633">
            <w:pPr>
              <w:pStyle w:val="BodyText"/>
              <w:rPr>
                <w:b/>
                <w:bCs w:val="0"/>
                <w:iCs/>
                <w:kern w:val="24"/>
                <w:szCs w:val="20"/>
                <w:lang w:val="en-US"/>
              </w:rPr>
            </w:pPr>
            <w:r w:rsidRPr="00BF33E0">
              <w:rPr>
                <w:b/>
                <w:bCs w:val="0"/>
                <w:iCs/>
                <w:kern w:val="24"/>
                <w:szCs w:val="20"/>
                <w:lang w:val="en-US"/>
              </w:rPr>
              <w:t>Total costs</w:t>
            </w:r>
          </w:p>
        </w:tc>
        <w:tc>
          <w:tcPr>
            <w:tcW w:w="2387" w:type="dxa"/>
            <w:shd w:val="clear" w:color="auto" w:fill="auto"/>
          </w:tcPr>
          <w:p w14:paraId="0211ABBB"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387" w:type="dxa"/>
            <w:gridSpan w:val="2"/>
            <w:shd w:val="clear" w:color="auto" w:fill="auto"/>
          </w:tcPr>
          <w:p w14:paraId="7AF5C8D2"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387" w:type="dxa"/>
            <w:shd w:val="clear" w:color="auto" w:fill="auto"/>
          </w:tcPr>
          <w:p w14:paraId="422620B8"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r>
    </w:tbl>
    <w:p w14:paraId="3586F712" w14:textId="5B3CF84A" w:rsidR="00B41340" w:rsidRDefault="002C0A0E" w:rsidP="00E338B7">
      <w:pPr>
        <w:pStyle w:val="Heading2"/>
      </w:pPr>
      <w:bookmarkStart w:id="29" w:name="_Toc184128889"/>
      <w:bookmarkStart w:id="30" w:name="_Toc155881297"/>
      <w:r>
        <w:lastRenderedPageBreak/>
        <w:t xml:space="preserve">Financial </w:t>
      </w:r>
      <w:r w:rsidR="00474417">
        <w:t>i</w:t>
      </w:r>
      <w:r>
        <w:t xml:space="preserve">mpact </w:t>
      </w:r>
      <w:r w:rsidR="00474417">
        <w:t>s</w:t>
      </w:r>
      <w:r>
        <w:t>tatement</w:t>
      </w:r>
      <w:bookmarkEnd w:id="29"/>
    </w:p>
    <w:tbl>
      <w:tblPr>
        <w:tblStyle w:val="ListTable3-Accent6"/>
        <w:tblW w:w="5000" w:type="pct"/>
        <w:tblLook w:val="04A0" w:firstRow="1" w:lastRow="0" w:firstColumn="1" w:lastColumn="0" w:noHBand="0" w:noVBand="1"/>
      </w:tblPr>
      <w:tblGrid>
        <w:gridCol w:w="10194"/>
      </w:tblGrid>
      <w:tr w:rsidR="00B63E24" w:rsidRPr="007673EB" w14:paraId="205D1910"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4B6CFAD3" w14:textId="77777777" w:rsidR="00B63E24" w:rsidRPr="008023B2" w:rsidRDefault="00B63E24">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424FC693" w14:textId="1FD7D8C4" w:rsidR="00B63E24" w:rsidRPr="00E338B7" w:rsidRDefault="00B63E24" w:rsidP="00E649B8">
            <w:pPr>
              <w:pStyle w:val="ListBullet"/>
              <w:numPr>
                <w:ilvl w:val="0"/>
                <w:numId w:val="33"/>
              </w:numPr>
              <w:rPr>
                <w:b w:val="0"/>
                <w:bCs w:val="0"/>
                <w:color w:val="790013" w:themeColor="accent6" w:themeShade="40"/>
              </w:rPr>
            </w:pPr>
            <w:r w:rsidRPr="00E338B7">
              <w:rPr>
                <w:b w:val="0"/>
                <w:bCs w:val="0"/>
                <w:color w:val="790013" w:themeColor="accent6" w:themeShade="40"/>
              </w:rPr>
              <w:t xml:space="preserve">Tier 1 and </w:t>
            </w:r>
            <w:r w:rsidR="00202D0E">
              <w:rPr>
                <w:b w:val="0"/>
                <w:bCs w:val="0"/>
                <w:color w:val="790013" w:themeColor="accent6" w:themeShade="40"/>
              </w:rPr>
              <w:t>t</w:t>
            </w:r>
            <w:r w:rsidRPr="00E338B7">
              <w:rPr>
                <w:b w:val="0"/>
                <w:bCs w:val="0"/>
                <w:color w:val="790013" w:themeColor="accent6" w:themeShade="40"/>
              </w:rPr>
              <w:t xml:space="preserve">ier 2 proposals should include a financial impact statement for </w:t>
            </w:r>
            <w:r w:rsidR="00703AC7" w:rsidRPr="00E338B7">
              <w:rPr>
                <w:b w:val="0"/>
                <w:bCs w:val="0"/>
                <w:color w:val="790013" w:themeColor="accent6" w:themeShade="40"/>
              </w:rPr>
              <w:t>each shortlisted option</w:t>
            </w:r>
            <w:r w:rsidR="000B76A3">
              <w:rPr>
                <w:b w:val="0"/>
                <w:bCs w:val="0"/>
                <w:color w:val="790013" w:themeColor="accent6" w:themeShade="40"/>
              </w:rPr>
              <w:t>.</w:t>
            </w:r>
          </w:p>
          <w:p w14:paraId="02D7C7C1" w14:textId="77777777" w:rsidR="00B647DD" w:rsidRPr="001A391E" w:rsidRDefault="00B647DD" w:rsidP="00E649B8">
            <w:pPr>
              <w:pStyle w:val="ListBullet"/>
              <w:numPr>
                <w:ilvl w:val="0"/>
                <w:numId w:val="33"/>
              </w:numPr>
              <w:rPr>
                <w:b w:val="0"/>
                <w:bCs w:val="0"/>
                <w:color w:val="790013" w:themeColor="accent6" w:themeShade="40"/>
              </w:rPr>
            </w:pPr>
            <w:r w:rsidRPr="00E338B7">
              <w:rPr>
                <w:b w:val="0"/>
                <w:bCs w:val="0"/>
                <w:color w:val="790013" w:themeColor="accent6" w:themeShade="40"/>
              </w:rPr>
              <w:t>Financial impact statements (FIS) should be completed on an escalated basis using the inflation numbers included in the economic parameters published in the most recent Budget or Half Year Review.</w:t>
            </w:r>
          </w:p>
          <w:p w14:paraId="2B16E053" w14:textId="77777777" w:rsidR="00B647DD" w:rsidRPr="00E338B7" w:rsidRDefault="00B647DD" w:rsidP="00E649B8">
            <w:pPr>
              <w:pStyle w:val="ListBullet"/>
              <w:numPr>
                <w:ilvl w:val="0"/>
                <w:numId w:val="33"/>
              </w:numPr>
              <w:rPr>
                <w:b w:val="0"/>
                <w:bCs w:val="0"/>
                <w:color w:val="790013" w:themeColor="accent6" w:themeShade="40"/>
              </w:rPr>
            </w:pPr>
            <w:r w:rsidRPr="00E338B7">
              <w:rPr>
                <w:b w:val="0"/>
                <w:bCs w:val="0"/>
                <w:color w:val="790013" w:themeColor="accent6" w:themeShade="40"/>
              </w:rPr>
              <w:t xml:space="preserve">An eliminated FIS should be prepared along with an uneliminated FIS where there are intragovernmental transfers between agencies. Eliminated data excludes intergovernmental transfers. </w:t>
            </w:r>
          </w:p>
          <w:p w14:paraId="498F7A8C" w14:textId="0CD116A2" w:rsidR="00B63E24" w:rsidRPr="00AA23EC" w:rsidRDefault="00B647DD" w:rsidP="00E649B8">
            <w:pPr>
              <w:pStyle w:val="ListBullet"/>
              <w:numPr>
                <w:ilvl w:val="0"/>
                <w:numId w:val="33"/>
              </w:numPr>
            </w:pPr>
            <w:r w:rsidRPr="00E338B7">
              <w:rPr>
                <w:b w:val="0"/>
                <w:bCs w:val="0"/>
                <w:color w:val="790013" w:themeColor="accent6" w:themeShade="40"/>
              </w:rPr>
              <w:t xml:space="preserve">Additional guidance on presenting financial information can be found </w:t>
            </w:r>
            <w:r w:rsidRPr="00640F99">
              <w:rPr>
                <w:b w:val="0"/>
                <w:bCs w:val="0"/>
                <w:color w:val="790013" w:themeColor="accent6" w:themeShade="40"/>
              </w:rPr>
              <w:t>in the</w:t>
            </w:r>
            <w:hyperlink r:id="rId30" w:history="1">
              <w:r w:rsidRPr="00640F99">
                <w:rPr>
                  <w:rStyle w:val="Hyperlink"/>
                  <w:b w:val="0"/>
                  <w:bCs w:val="0"/>
                  <w:color w:val="790013" w:themeColor="accent6" w:themeShade="40"/>
                </w:rPr>
                <w:t xml:space="preserve"> Cabinet Submission Guidelines.</w:t>
              </w:r>
            </w:hyperlink>
          </w:p>
        </w:tc>
      </w:tr>
    </w:tbl>
    <w:p w14:paraId="636B1FCC" w14:textId="5AD1B1E2" w:rsidR="002C0A0E" w:rsidRDefault="002C0A0E" w:rsidP="002C0A0E">
      <w:pPr>
        <w:pStyle w:val="BodyText"/>
      </w:pPr>
      <w:r w:rsidRPr="002C0A0E">
        <w:t>[Insert text here.]</w:t>
      </w:r>
    </w:p>
    <w:p w14:paraId="6B592E69" w14:textId="77777777" w:rsidR="00474417" w:rsidRPr="002C0A0E" w:rsidRDefault="00474417" w:rsidP="002C0A0E">
      <w:pPr>
        <w:pStyle w:val="BodyText"/>
      </w:pPr>
    </w:p>
    <w:p w14:paraId="57988155" w14:textId="21EF59DA" w:rsidR="00B72C45" w:rsidRDefault="00FB6895" w:rsidP="004D44C6">
      <w:pPr>
        <w:pStyle w:val="Caption"/>
        <w:keepNext/>
      </w:pPr>
      <w:bookmarkStart w:id="31" w:name="_Toc155881301"/>
      <w:bookmarkEnd w:id="30"/>
      <w:r>
        <w:t xml:space="preserve">Table </w:t>
      </w:r>
      <w:r>
        <w:fldChar w:fldCharType="begin"/>
      </w:r>
      <w:r>
        <w:instrText xml:space="preserve"> SEQ Table \* ARABIC </w:instrText>
      </w:r>
      <w:r>
        <w:fldChar w:fldCharType="separate"/>
      </w:r>
      <w:r w:rsidR="00174833">
        <w:rPr>
          <w:noProof/>
        </w:rPr>
        <w:t>11</w:t>
      </w:r>
      <w:r>
        <w:fldChar w:fldCharType="end"/>
      </w:r>
      <w:r>
        <w:t xml:space="preserve">: </w:t>
      </w:r>
      <w:r w:rsidR="00411B1D">
        <w:t xml:space="preserve">Financial </w:t>
      </w:r>
      <w:r w:rsidR="00474417">
        <w:t>i</w:t>
      </w:r>
      <w:r w:rsidR="00411B1D">
        <w:t xml:space="preserve">mpact </w:t>
      </w:r>
      <w:r w:rsidR="00474417">
        <w:t>s</w:t>
      </w:r>
      <w:r w:rsidR="00411B1D">
        <w:t>tatement</w:t>
      </w:r>
      <w:bookmarkEnd w:id="31"/>
      <w:r w:rsidR="00B63E24">
        <w:t xml:space="preserve"> – </w:t>
      </w:r>
      <w:r w:rsidR="008513BF">
        <w:t>o</w:t>
      </w:r>
      <w:r w:rsidR="00B63E24">
        <w:t>ption 1</w:t>
      </w:r>
    </w:p>
    <w:tbl>
      <w:tblPr>
        <w:tblStyle w:val="ListTable3-Accent4"/>
        <w:tblW w:w="0" w:type="auto"/>
        <w:tblLook w:val="04A0" w:firstRow="1" w:lastRow="0" w:firstColumn="1" w:lastColumn="0" w:noHBand="0" w:noVBand="1"/>
      </w:tblPr>
      <w:tblGrid>
        <w:gridCol w:w="2378"/>
        <w:gridCol w:w="1302"/>
        <w:gridCol w:w="1303"/>
        <w:gridCol w:w="1303"/>
        <w:gridCol w:w="1302"/>
        <w:gridCol w:w="1303"/>
        <w:gridCol w:w="1303"/>
      </w:tblGrid>
      <w:tr w:rsidR="00181EAA" w:rsidRPr="00F16CF5" w14:paraId="522A4B47"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2378" w:type="dxa"/>
          </w:tcPr>
          <w:p w14:paraId="23CD451C" w14:textId="31E2BCDC" w:rsidR="00181EAA" w:rsidRPr="00F16CF5" w:rsidRDefault="009B4477">
            <w:pPr>
              <w:pStyle w:val="BodyText"/>
            </w:pPr>
            <w:r>
              <w:t>‘000</w:t>
            </w:r>
          </w:p>
        </w:tc>
        <w:tc>
          <w:tcPr>
            <w:tcW w:w="1302" w:type="dxa"/>
          </w:tcPr>
          <w:p w14:paraId="14E0FCDF" w14:textId="77777777" w:rsidR="00181EAA" w:rsidRPr="00F16CF5" w:rsidRDefault="00181EAA">
            <w:pPr>
              <w:pStyle w:val="BodyText"/>
              <w:cnfStyle w:val="100000000000" w:firstRow="1" w:lastRow="0" w:firstColumn="0" w:lastColumn="0" w:oddVBand="0" w:evenVBand="0" w:oddHBand="0" w:evenHBand="0" w:firstRowFirstColumn="0" w:firstRowLastColumn="0" w:lastRowFirstColumn="0" w:lastRowLastColumn="0"/>
            </w:pPr>
            <w:r w:rsidRPr="00F16CF5">
              <w:t>Current year</w:t>
            </w:r>
          </w:p>
        </w:tc>
        <w:tc>
          <w:tcPr>
            <w:tcW w:w="1303" w:type="dxa"/>
          </w:tcPr>
          <w:p w14:paraId="1651A53F" w14:textId="410D7BE6" w:rsidR="00181EAA" w:rsidRPr="00F16CF5" w:rsidRDefault="00181EAA">
            <w:pPr>
              <w:pStyle w:val="BodyText"/>
              <w:cnfStyle w:val="100000000000" w:firstRow="1" w:lastRow="0" w:firstColumn="0" w:lastColumn="0" w:oddVBand="0" w:evenVBand="0" w:oddHBand="0" w:evenHBand="0" w:firstRowFirstColumn="0" w:firstRowLastColumn="0" w:lastRowFirstColumn="0" w:lastRowLastColumn="0"/>
            </w:pPr>
            <w:r w:rsidRPr="00F16CF5">
              <w:t>Forward year 1</w:t>
            </w:r>
            <w:r w:rsidRPr="00F16CF5">
              <w:rPr>
                <w:rStyle w:val="FootnoteReference"/>
              </w:rPr>
              <w:footnoteReference w:id="7"/>
            </w:r>
          </w:p>
        </w:tc>
        <w:tc>
          <w:tcPr>
            <w:tcW w:w="1303" w:type="dxa"/>
          </w:tcPr>
          <w:p w14:paraId="553D1822" w14:textId="77777777" w:rsidR="00181EAA" w:rsidRPr="00F16CF5" w:rsidRDefault="00181EAA">
            <w:pPr>
              <w:pStyle w:val="BodyText"/>
              <w:cnfStyle w:val="100000000000" w:firstRow="1" w:lastRow="0" w:firstColumn="0" w:lastColumn="0" w:oddVBand="0" w:evenVBand="0" w:oddHBand="0" w:evenHBand="0" w:firstRowFirstColumn="0" w:firstRowLastColumn="0" w:lastRowFirstColumn="0" w:lastRowLastColumn="0"/>
            </w:pPr>
            <w:r w:rsidRPr="00F16CF5">
              <w:t>Forward year 2</w:t>
            </w:r>
          </w:p>
        </w:tc>
        <w:tc>
          <w:tcPr>
            <w:tcW w:w="1302" w:type="dxa"/>
          </w:tcPr>
          <w:p w14:paraId="23D3BDAD" w14:textId="77777777" w:rsidR="00181EAA" w:rsidRPr="00F16CF5" w:rsidRDefault="00181EAA">
            <w:pPr>
              <w:pStyle w:val="BodyText"/>
              <w:cnfStyle w:val="100000000000" w:firstRow="1" w:lastRow="0" w:firstColumn="0" w:lastColumn="0" w:oddVBand="0" w:evenVBand="0" w:oddHBand="0" w:evenHBand="0" w:firstRowFirstColumn="0" w:firstRowLastColumn="0" w:lastRowFirstColumn="0" w:lastRowLastColumn="0"/>
            </w:pPr>
            <w:r w:rsidRPr="00F16CF5">
              <w:t>Forward year 3</w:t>
            </w:r>
          </w:p>
        </w:tc>
        <w:tc>
          <w:tcPr>
            <w:tcW w:w="1303" w:type="dxa"/>
          </w:tcPr>
          <w:p w14:paraId="0D2049DA" w14:textId="77777777" w:rsidR="00181EAA" w:rsidRPr="00F16CF5" w:rsidRDefault="00181EAA">
            <w:pPr>
              <w:pStyle w:val="BodyText"/>
              <w:cnfStyle w:val="100000000000" w:firstRow="1" w:lastRow="0" w:firstColumn="0" w:lastColumn="0" w:oddVBand="0" w:evenVBand="0" w:oddHBand="0" w:evenHBand="0" w:firstRowFirstColumn="0" w:firstRowLastColumn="0" w:lastRowFirstColumn="0" w:lastRowLastColumn="0"/>
            </w:pPr>
            <w:r w:rsidRPr="00F16CF5">
              <w:t>Forward year 4</w:t>
            </w:r>
          </w:p>
        </w:tc>
        <w:tc>
          <w:tcPr>
            <w:tcW w:w="1303" w:type="dxa"/>
          </w:tcPr>
          <w:p w14:paraId="2ABDE5EC" w14:textId="77777777" w:rsidR="00181EAA" w:rsidRPr="00F16CF5" w:rsidRDefault="00181EAA">
            <w:pPr>
              <w:pStyle w:val="BodyText"/>
              <w:cnfStyle w:val="100000000000" w:firstRow="1" w:lastRow="0" w:firstColumn="0" w:lastColumn="0" w:oddVBand="0" w:evenVBand="0" w:oddHBand="0" w:evenHBand="0" w:firstRowFirstColumn="0" w:firstRowLastColumn="0" w:lastRowFirstColumn="0" w:lastRowLastColumn="0"/>
            </w:pPr>
            <w:r w:rsidRPr="00F16CF5">
              <w:t>Planning years</w:t>
            </w:r>
            <w:r w:rsidRPr="00F16CF5">
              <w:rPr>
                <w:rStyle w:val="FootnoteReference"/>
              </w:rPr>
              <w:footnoteReference w:id="8"/>
            </w:r>
          </w:p>
        </w:tc>
      </w:tr>
      <w:tr w:rsidR="00181EAA" w:rsidRPr="00F16CF5" w14:paraId="552A95EC"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BAECFF" w:themeFill="accent4" w:themeFillTint="99"/>
          </w:tcPr>
          <w:p w14:paraId="3B96B3A4" w14:textId="77777777" w:rsidR="00181EAA" w:rsidRPr="00F16CF5" w:rsidRDefault="00181EAA">
            <w:pPr>
              <w:pStyle w:val="BodyText"/>
              <w:rPr>
                <w:b/>
                <w:bCs w:val="0"/>
              </w:rPr>
            </w:pPr>
            <w:r w:rsidRPr="00F16CF5">
              <w:rPr>
                <w:b/>
                <w:bCs w:val="0"/>
              </w:rPr>
              <w:t>Revenue</w:t>
            </w:r>
          </w:p>
        </w:tc>
        <w:tc>
          <w:tcPr>
            <w:tcW w:w="1302" w:type="dxa"/>
            <w:shd w:val="clear" w:color="auto" w:fill="BAECFF" w:themeFill="accent4" w:themeFillTint="99"/>
          </w:tcPr>
          <w:p w14:paraId="1F76740B" w14:textId="788D180F" w:rsidR="00181EAA" w:rsidRPr="00F16CF5" w:rsidRDefault="00C76484">
            <w:pPr>
              <w:pStyle w:val="BodyText"/>
              <w:cnfStyle w:val="000000100000" w:firstRow="0" w:lastRow="0" w:firstColumn="0" w:lastColumn="0" w:oddVBand="0" w:evenVBand="0" w:oddHBand="1" w:evenHBand="0" w:firstRowFirstColumn="0" w:firstRowLastColumn="0" w:lastRowFirstColumn="0" w:lastRowLastColumn="0"/>
            </w:pPr>
            <w:r w:rsidRPr="00CC351B">
              <w:t>[</w:t>
            </w:r>
            <w:r>
              <w:t>Insert text here.]</w:t>
            </w:r>
          </w:p>
        </w:tc>
        <w:tc>
          <w:tcPr>
            <w:tcW w:w="1303" w:type="dxa"/>
            <w:shd w:val="clear" w:color="auto" w:fill="BAECFF" w:themeFill="accent4" w:themeFillTint="99"/>
          </w:tcPr>
          <w:p w14:paraId="1E4E9F31" w14:textId="77777777" w:rsidR="00181EAA" w:rsidRPr="00F16CF5" w:rsidRDefault="00181EAA">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493DE26F" w14:textId="77777777" w:rsidR="00181EAA" w:rsidRPr="00F16CF5" w:rsidRDefault="00181EAA">
            <w:pPr>
              <w:pStyle w:val="BodyText"/>
              <w:cnfStyle w:val="000000100000" w:firstRow="0" w:lastRow="0" w:firstColumn="0" w:lastColumn="0" w:oddVBand="0" w:evenVBand="0" w:oddHBand="1" w:evenHBand="0" w:firstRowFirstColumn="0" w:firstRowLastColumn="0" w:lastRowFirstColumn="0" w:lastRowLastColumn="0"/>
            </w:pPr>
          </w:p>
        </w:tc>
        <w:tc>
          <w:tcPr>
            <w:tcW w:w="1302" w:type="dxa"/>
            <w:shd w:val="clear" w:color="auto" w:fill="BAECFF" w:themeFill="accent4" w:themeFillTint="99"/>
          </w:tcPr>
          <w:p w14:paraId="662488AD" w14:textId="77777777" w:rsidR="00181EAA" w:rsidRPr="00F16CF5" w:rsidRDefault="00181EAA">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229C3236" w14:textId="77777777" w:rsidR="00181EAA" w:rsidRPr="00F16CF5" w:rsidRDefault="00181EAA">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5D3F0188" w14:textId="77777777" w:rsidR="00181EAA" w:rsidRPr="00F16CF5" w:rsidRDefault="00181EAA">
            <w:pPr>
              <w:pStyle w:val="BodyText"/>
              <w:cnfStyle w:val="000000100000" w:firstRow="0" w:lastRow="0" w:firstColumn="0" w:lastColumn="0" w:oddVBand="0" w:evenVBand="0" w:oddHBand="1" w:evenHBand="0" w:firstRowFirstColumn="0" w:firstRowLastColumn="0" w:lastRowFirstColumn="0" w:lastRowLastColumn="0"/>
            </w:pPr>
          </w:p>
        </w:tc>
      </w:tr>
      <w:tr w:rsidR="00EF68A0" w:rsidRPr="00F16CF5" w14:paraId="209388F3" w14:textId="77777777" w:rsidTr="004D44C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E8F8FF" w:themeFill="accent4" w:themeFillTint="33"/>
          </w:tcPr>
          <w:p w14:paraId="3A98D984" w14:textId="0ED440A6" w:rsidR="00EF68A0" w:rsidRPr="00F16CF5" w:rsidRDefault="008F749D" w:rsidP="00EF68A0">
            <w:pPr>
              <w:pStyle w:val="BodyText"/>
              <w:rPr>
                <w:b/>
                <w:bCs w:val="0"/>
              </w:rPr>
            </w:pPr>
            <w:r>
              <w:t>[</w:t>
            </w:r>
            <w:r w:rsidR="003F6266">
              <w:t>R</w:t>
            </w:r>
            <w:r w:rsidRPr="00054324">
              <w:t>evenue measure</w:t>
            </w:r>
            <w:r>
              <w:t>]</w:t>
            </w:r>
          </w:p>
        </w:tc>
        <w:tc>
          <w:tcPr>
            <w:tcW w:w="1302" w:type="dxa"/>
            <w:shd w:val="clear" w:color="auto" w:fill="auto"/>
          </w:tcPr>
          <w:p w14:paraId="14DD6736" w14:textId="77777777" w:rsidR="00EF68A0" w:rsidRPr="00F16CF5" w:rsidRDefault="00EF68A0" w:rsidP="00EF68A0">
            <w:pPr>
              <w:pStyle w:val="BodyText"/>
              <w:cnfStyle w:val="000000010000" w:firstRow="0" w:lastRow="0" w:firstColumn="0" w:lastColumn="0" w:oddVBand="0" w:evenVBand="0" w:oddHBand="0" w:evenHBand="1" w:firstRowFirstColumn="0" w:firstRowLastColumn="0" w:lastRowFirstColumn="0" w:lastRowLastColumn="0"/>
            </w:pPr>
          </w:p>
        </w:tc>
        <w:tc>
          <w:tcPr>
            <w:tcW w:w="1303" w:type="dxa"/>
            <w:shd w:val="clear" w:color="auto" w:fill="auto"/>
          </w:tcPr>
          <w:p w14:paraId="0CCD3652" w14:textId="77777777" w:rsidR="00EF68A0" w:rsidRPr="00F16CF5" w:rsidRDefault="00EF68A0" w:rsidP="00EF68A0">
            <w:pPr>
              <w:pStyle w:val="BodyText"/>
              <w:cnfStyle w:val="000000010000" w:firstRow="0" w:lastRow="0" w:firstColumn="0" w:lastColumn="0" w:oddVBand="0" w:evenVBand="0" w:oddHBand="0" w:evenHBand="1" w:firstRowFirstColumn="0" w:firstRowLastColumn="0" w:lastRowFirstColumn="0" w:lastRowLastColumn="0"/>
            </w:pPr>
          </w:p>
        </w:tc>
        <w:tc>
          <w:tcPr>
            <w:tcW w:w="1303" w:type="dxa"/>
            <w:shd w:val="clear" w:color="auto" w:fill="auto"/>
          </w:tcPr>
          <w:p w14:paraId="37A9A801" w14:textId="77777777" w:rsidR="00EF68A0" w:rsidRPr="00F16CF5" w:rsidRDefault="00EF68A0" w:rsidP="00EF68A0">
            <w:pPr>
              <w:pStyle w:val="BodyText"/>
              <w:cnfStyle w:val="000000010000" w:firstRow="0" w:lastRow="0" w:firstColumn="0" w:lastColumn="0" w:oddVBand="0" w:evenVBand="0" w:oddHBand="0" w:evenHBand="1" w:firstRowFirstColumn="0" w:firstRowLastColumn="0" w:lastRowFirstColumn="0" w:lastRowLastColumn="0"/>
            </w:pPr>
          </w:p>
        </w:tc>
        <w:tc>
          <w:tcPr>
            <w:tcW w:w="1302" w:type="dxa"/>
            <w:shd w:val="clear" w:color="auto" w:fill="auto"/>
          </w:tcPr>
          <w:p w14:paraId="029EFB65" w14:textId="77777777" w:rsidR="00EF68A0" w:rsidRPr="00F16CF5" w:rsidRDefault="00EF68A0" w:rsidP="00EF68A0">
            <w:pPr>
              <w:pStyle w:val="BodyText"/>
              <w:cnfStyle w:val="000000010000" w:firstRow="0" w:lastRow="0" w:firstColumn="0" w:lastColumn="0" w:oddVBand="0" w:evenVBand="0" w:oddHBand="0" w:evenHBand="1" w:firstRowFirstColumn="0" w:firstRowLastColumn="0" w:lastRowFirstColumn="0" w:lastRowLastColumn="0"/>
            </w:pPr>
          </w:p>
        </w:tc>
        <w:tc>
          <w:tcPr>
            <w:tcW w:w="1303" w:type="dxa"/>
            <w:shd w:val="clear" w:color="auto" w:fill="auto"/>
          </w:tcPr>
          <w:p w14:paraId="281EFAAE" w14:textId="77777777" w:rsidR="00EF68A0" w:rsidRPr="00F16CF5" w:rsidRDefault="00EF68A0" w:rsidP="00EF68A0">
            <w:pPr>
              <w:pStyle w:val="BodyText"/>
              <w:cnfStyle w:val="000000010000" w:firstRow="0" w:lastRow="0" w:firstColumn="0" w:lastColumn="0" w:oddVBand="0" w:evenVBand="0" w:oddHBand="0" w:evenHBand="1" w:firstRowFirstColumn="0" w:firstRowLastColumn="0" w:lastRowFirstColumn="0" w:lastRowLastColumn="0"/>
            </w:pPr>
          </w:p>
        </w:tc>
        <w:tc>
          <w:tcPr>
            <w:tcW w:w="1303" w:type="dxa"/>
            <w:shd w:val="clear" w:color="auto" w:fill="auto"/>
          </w:tcPr>
          <w:p w14:paraId="4783A667" w14:textId="77777777" w:rsidR="00EF68A0" w:rsidRPr="00F16CF5" w:rsidRDefault="00EF68A0" w:rsidP="00EF68A0">
            <w:pPr>
              <w:pStyle w:val="BodyText"/>
              <w:cnfStyle w:val="000000010000" w:firstRow="0" w:lastRow="0" w:firstColumn="0" w:lastColumn="0" w:oddVBand="0" w:evenVBand="0" w:oddHBand="0" w:evenHBand="1" w:firstRowFirstColumn="0" w:firstRowLastColumn="0" w:lastRowFirstColumn="0" w:lastRowLastColumn="0"/>
            </w:pPr>
          </w:p>
        </w:tc>
      </w:tr>
      <w:tr w:rsidR="00EF68A0" w:rsidRPr="00F16CF5" w14:paraId="09F0D864"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BAECFF" w:themeFill="accent4" w:themeFillTint="99"/>
          </w:tcPr>
          <w:p w14:paraId="5DC65E91" w14:textId="77777777" w:rsidR="00EF68A0" w:rsidRPr="00F16CF5" w:rsidRDefault="00EF68A0" w:rsidP="00EF68A0">
            <w:pPr>
              <w:pStyle w:val="BodyText"/>
              <w:rPr>
                <w:b/>
                <w:bCs w:val="0"/>
              </w:rPr>
            </w:pPr>
            <w:r w:rsidRPr="00F16CF5">
              <w:rPr>
                <w:b/>
                <w:bCs w:val="0"/>
              </w:rPr>
              <w:t>Expense</w:t>
            </w:r>
          </w:p>
        </w:tc>
        <w:tc>
          <w:tcPr>
            <w:tcW w:w="1302" w:type="dxa"/>
            <w:shd w:val="clear" w:color="auto" w:fill="BAECFF" w:themeFill="accent4" w:themeFillTint="99"/>
          </w:tcPr>
          <w:p w14:paraId="1E26C6BB"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50A2B68B"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0D41DEB2"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c>
          <w:tcPr>
            <w:tcW w:w="1302" w:type="dxa"/>
            <w:shd w:val="clear" w:color="auto" w:fill="BAECFF" w:themeFill="accent4" w:themeFillTint="99"/>
          </w:tcPr>
          <w:p w14:paraId="3309113B"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7DE6D19B"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1B042AF6"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r>
      <w:tr w:rsidR="00EF68A0" w:rsidRPr="00716A52" w14:paraId="28BE4E37"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E8F8FF" w:themeFill="accent4" w:themeFillTint="33"/>
          </w:tcPr>
          <w:p w14:paraId="77AA3091" w14:textId="1B37107F" w:rsidR="00EF68A0" w:rsidRPr="00716A52" w:rsidRDefault="00B378D4" w:rsidP="00EF68A0">
            <w:pPr>
              <w:pStyle w:val="BodyText"/>
            </w:pPr>
            <w:r>
              <w:t>[</w:t>
            </w:r>
            <w:r w:rsidR="00EF68A0" w:rsidRPr="00716A52">
              <w:t xml:space="preserve">New </w:t>
            </w:r>
            <w:r w:rsidR="00EF68A0">
              <w:t>policy</w:t>
            </w:r>
            <w:r>
              <w:t>]</w:t>
            </w:r>
            <w:r w:rsidR="00EF68A0">
              <w:t xml:space="preserve"> </w:t>
            </w:r>
          </w:p>
        </w:tc>
        <w:tc>
          <w:tcPr>
            <w:tcW w:w="1302" w:type="dxa"/>
            <w:shd w:val="clear" w:color="auto" w:fill="auto"/>
          </w:tcPr>
          <w:p w14:paraId="57162C60" w14:textId="77777777" w:rsidR="00EF68A0" w:rsidRPr="00716A52"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08B148E7" w14:textId="77777777" w:rsidR="00EF68A0" w:rsidRPr="00716A52"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14467A39" w14:textId="77777777" w:rsidR="00EF68A0" w:rsidRPr="00716A52"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2" w:type="dxa"/>
            <w:shd w:val="clear" w:color="auto" w:fill="auto"/>
          </w:tcPr>
          <w:p w14:paraId="6ECB87F0" w14:textId="77777777" w:rsidR="00EF68A0" w:rsidRPr="00716A52"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112AFAFA" w14:textId="77777777" w:rsidR="00EF68A0" w:rsidRPr="00716A52"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38EAF4CE" w14:textId="7FC0E6F5" w:rsidR="00EF68A0" w:rsidRPr="00716A52"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r>
      <w:tr w:rsidR="00EF68A0" w:rsidRPr="00716A52" w14:paraId="7910C63E"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E8F8FF" w:themeFill="accent4" w:themeFillTint="33"/>
          </w:tcPr>
          <w:p w14:paraId="27CB637B" w14:textId="68B1AA40" w:rsidR="00EF68A0" w:rsidRPr="00716A52" w:rsidRDefault="00B378D4" w:rsidP="00EF68A0">
            <w:pPr>
              <w:pStyle w:val="BodyText"/>
            </w:pPr>
            <w:r>
              <w:t>[</w:t>
            </w:r>
            <w:r w:rsidR="00EF68A0" w:rsidRPr="00716A52">
              <w:t>Offset (if applicable)</w:t>
            </w:r>
            <w:r>
              <w:t>]</w:t>
            </w:r>
          </w:p>
        </w:tc>
        <w:tc>
          <w:tcPr>
            <w:tcW w:w="1302" w:type="dxa"/>
            <w:shd w:val="clear" w:color="auto" w:fill="auto"/>
          </w:tcPr>
          <w:p w14:paraId="40B434CF" w14:textId="77777777" w:rsidR="00EF68A0" w:rsidRPr="00716A52" w:rsidRDefault="00EF68A0" w:rsidP="00EF68A0">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5C5ABBD8" w14:textId="77777777" w:rsidR="00EF68A0" w:rsidRPr="00716A52" w:rsidRDefault="00EF68A0" w:rsidP="00EF68A0">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1FE534B9" w14:textId="77777777" w:rsidR="00EF68A0" w:rsidRPr="00716A52" w:rsidRDefault="00EF68A0" w:rsidP="00EF68A0">
            <w:pPr>
              <w:pStyle w:val="BodyText"/>
              <w:cnfStyle w:val="000000100000" w:firstRow="0" w:lastRow="0" w:firstColumn="0" w:lastColumn="0" w:oddVBand="0" w:evenVBand="0" w:oddHBand="1" w:evenHBand="0" w:firstRowFirstColumn="0" w:firstRowLastColumn="0" w:lastRowFirstColumn="0" w:lastRowLastColumn="0"/>
              <w:rPr>
                <w:bCs/>
              </w:rPr>
            </w:pPr>
          </w:p>
        </w:tc>
        <w:tc>
          <w:tcPr>
            <w:tcW w:w="1302" w:type="dxa"/>
            <w:shd w:val="clear" w:color="auto" w:fill="auto"/>
          </w:tcPr>
          <w:p w14:paraId="37245C39" w14:textId="77777777" w:rsidR="00EF68A0" w:rsidRPr="00716A52" w:rsidRDefault="00EF68A0" w:rsidP="00EF68A0">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08F2C755" w14:textId="77777777" w:rsidR="00EF68A0" w:rsidRPr="00716A52" w:rsidRDefault="00EF68A0" w:rsidP="00EF68A0">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64D5CC70" w14:textId="77777777" w:rsidR="00EF68A0" w:rsidRPr="00716A52" w:rsidRDefault="00EF68A0" w:rsidP="00EF68A0">
            <w:pPr>
              <w:pStyle w:val="BodyText"/>
              <w:cnfStyle w:val="000000100000" w:firstRow="0" w:lastRow="0" w:firstColumn="0" w:lastColumn="0" w:oddVBand="0" w:evenVBand="0" w:oddHBand="1" w:evenHBand="0" w:firstRowFirstColumn="0" w:firstRowLastColumn="0" w:lastRowFirstColumn="0" w:lastRowLastColumn="0"/>
              <w:rPr>
                <w:bCs/>
              </w:rPr>
            </w:pPr>
          </w:p>
        </w:tc>
      </w:tr>
      <w:tr w:rsidR="00EF68A0" w:rsidRPr="00716A52" w14:paraId="140504DD"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E8F8FF" w:themeFill="accent4" w:themeFillTint="33"/>
          </w:tcPr>
          <w:p w14:paraId="13922566" w14:textId="7EF19D80" w:rsidR="00EF68A0" w:rsidRPr="00716A52" w:rsidRDefault="00B378D4" w:rsidP="00EF68A0">
            <w:pPr>
              <w:pStyle w:val="BodyText"/>
            </w:pPr>
            <w:r>
              <w:t>[</w:t>
            </w:r>
            <w:r w:rsidR="00EF68A0" w:rsidRPr="00716A52">
              <w:t>Depreciation (if applicable)</w:t>
            </w:r>
            <w:r>
              <w:t>]</w:t>
            </w:r>
          </w:p>
        </w:tc>
        <w:tc>
          <w:tcPr>
            <w:tcW w:w="1302" w:type="dxa"/>
            <w:shd w:val="clear" w:color="auto" w:fill="auto"/>
          </w:tcPr>
          <w:p w14:paraId="68B16AAE" w14:textId="77777777" w:rsidR="00EF68A0" w:rsidRPr="00716A52"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795690FD" w14:textId="77777777" w:rsidR="00EF68A0" w:rsidRPr="00716A52"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09053CD0" w14:textId="77777777" w:rsidR="00EF68A0" w:rsidRPr="00716A52"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2" w:type="dxa"/>
            <w:shd w:val="clear" w:color="auto" w:fill="auto"/>
          </w:tcPr>
          <w:p w14:paraId="28FAB7A1" w14:textId="77777777" w:rsidR="00EF68A0" w:rsidRPr="00716A52"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35635A94" w14:textId="77777777" w:rsidR="00EF68A0" w:rsidRPr="00716A52"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3F96B75B" w14:textId="77777777" w:rsidR="00EF68A0" w:rsidRPr="00716A52"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r>
      <w:tr w:rsidR="00EF68A0" w:rsidRPr="00F16CF5" w14:paraId="245870FD"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BAECFF" w:themeFill="accent4" w:themeFillTint="99"/>
          </w:tcPr>
          <w:p w14:paraId="1F984DDB" w14:textId="751932DC" w:rsidR="00EF68A0" w:rsidRPr="00F16CF5" w:rsidRDefault="00EF68A0" w:rsidP="00EF68A0">
            <w:pPr>
              <w:pStyle w:val="BodyText"/>
              <w:rPr>
                <w:b/>
                <w:bCs w:val="0"/>
              </w:rPr>
            </w:pPr>
            <w:r w:rsidRPr="00F16CF5">
              <w:rPr>
                <w:b/>
                <w:bCs w:val="0"/>
              </w:rPr>
              <w:t xml:space="preserve">Budget </w:t>
            </w:r>
            <w:r>
              <w:rPr>
                <w:b/>
                <w:bCs w:val="0"/>
              </w:rPr>
              <w:t>r</w:t>
            </w:r>
            <w:r w:rsidRPr="00F16CF5">
              <w:rPr>
                <w:b/>
                <w:bCs w:val="0"/>
              </w:rPr>
              <w:t>esult</w:t>
            </w:r>
            <w:r w:rsidR="00562788">
              <w:rPr>
                <w:rStyle w:val="FootnoteReference"/>
                <w:b/>
                <w:bCs w:val="0"/>
              </w:rPr>
              <w:footnoteReference w:id="9"/>
            </w:r>
          </w:p>
        </w:tc>
        <w:tc>
          <w:tcPr>
            <w:tcW w:w="1302" w:type="dxa"/>
            <w:shd w:val="clear" w:color="auto" w:fill="BAECFF" w:themeFill="accent4" w:themeFillTint="99"/>
          </w:tcPr>
          <w:p w14:paraId="30EF8D8C"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7115F62B"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7291C64E"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c>
          <w:tcPr>
            <w:tcW w:w="1302" w:type="dxa"/>
            <w:shd w:val="clear" w:color="auto" w:fill="BAECFF" w:themeFill="accent4" w:themeFillTint="99"/>
          </w:tcPr>
          <w:p w14:paraId="5D7193BF"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693DF880"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097338D8"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r>
      <w:tr w:rsidR="00EF68A0" w:rsidRPr="00F16CF5" w14:paraId="4746D9ED"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BAECFF" w:themeFill="accent4" w:themeFillTint="99"/>
          </w:tcPr>
          <w:p w14:paraId="6FF36E6D" w14:textId="77777777" w:rsidR="00EF68A0" w:rsidRPr="00F16CF5" w:rsidRDefault="00EF68A0" w:rsidP="00EF68A0">
            <w:pPr>
              <w:pStyle w:val="BodyText"/>
              <w:rPr>
                <w:b/>
                <w:bCs w:val="0"/>
              </w:rPr>
            </w:pPr>
            <w:r w:rsidRPr="00F16CF5">
              <w:rPr>
                <w:b/>
                <w:bCs w:val="0"/>
              </w:rPr>
              <w:t xml:space="preserve">Capital </w:t>
            </w:r>
            <w:r>
              <w:rPr>
                <w:b/>
                <w:bCs w:val="0"/>
              </w:rPr>
              <w:t>e</w:t>
            </w:r>
            <w:r w:rsidRPr="00F16CF5">
              <w:rPr>
                <w:b/>
                <w:bCs w:val="0"/>
              </w:rPr>
              <w:t>xpenditure</w:t>
            </w:r>
          </w:p>
        </w:tc>
        <w:tc>
          <w:tcPr>
            <w:tcW w:w="1302" w:type="dxa"/>
            <w:shd w:val="clear" w:color="auto" w:fill="BAECFF" w:themeFill="accent4" w:themeFillTint="99"/>
          </w:tcPr>
          <w:p w14:paraId="68E0479A" w14:textId="77777777" w:rsidR="00EF68A0" w:rsidRPr="00F16CF5" w:rsidRDefault="00EF68A0" w:rsidP="00EF68A0">
            <w:pPr>
              <w:pStyle w:val="BodyText"/>
              <w:cnfStyle w:val="000000010000" w:firstRow="0" w:lastRow="0" w:firstColumn="0" w:lastColumn="0" w:oddVBand="0" w:evenVBand="0" w:oddHBand="0" w:evenHBand="1" w:firstRowFirstColumn="0" w:firstRowLastColumn="0" w:lastRowFirstColumn="0" w:lastRowLastColumn="0"/>
            </w:pPr>
          </w:p>
        </w:tc>
        <w:tc>
          <w:tcPr>
            <w:tcW w:w="1303" w:type="dxa"/>
            <w:shd w:val="clear" w:color="auto" w:fill="BAECFF" w:themeFill="accent4" w:themeFillTint="99"/>
          </w:tcPr>
          <w:p w14:paraId="7F27D075" w14:textId="77777777" w:rsidR="00EF68A0" w:rsidRPr="00F16CF5" w:rsidRDefault="00EF68A0" w:rsidP="00EF68A0">
            <w:pPr>
              <w:pStyle w:val="BodyText"/>
              <w:cnfStyle w:val="000000010000" w:firstRow="0" w:lastRow="0" w:firstColumn="0" w:lastColumn="0" w:oddVBand="0" w:evenVBand="0" w:oddHBand="0" w:evenHBand="1" w:firstRowFirstColumn="0" w:firstRowLastColumn="0" w:lastRowFirstColumn="0" w:lastRowLastColumn="0"/>
            </w:pPr>
          </w:p>
        </w:tc>
        <w:tc>
          <w:tcPr>
            <w:tcW w:w="1303" w:type="dxa"/>
            <w:shd w:val="clear" w:color="auto" w:fill="BAECFF" w:themeFill="accent4" w:themeFillTint="99"/>
          </w:tcPr>
          <w:p w14:paraId="35751FD3" w14:textId="77777777" w:rsidR="00EF68A0" w:rsidRPr="00F16CF5" w:rsidRDefault="00EF68A0" w:rsidP="00EF68A0">
            <w:pPr>
              <w:pStyle w:val="BodyText"/>
              <w:cnfStyle w:val="000000010000" w:firstRow="0" w:lastRow="0" w:firstColumn="0" w:lastColumn="0" w:oddVBand="0" w:evenVBand="0" w:oddHBand="0" w:evenHBand="1" w:firstRowFirstColumn="0" w:firstRowLastColumn="0" w:lastRowFirstColumn="0" w:lastRowLastColumn="0"/>
            </w:pPr>
          </w:p>
        </w:tc>
        <w:tc>
          <w:tcPr>
            <w:tcW w:w="1302" w:type="dxa"/>
            <w:shd w:val="clear" w:color="auto" w:fill="BAECFF" w:themeFill="accent4" w:themeFillTint="99"/>
          </w:tcPr>
          <w:p w14:paraId="6952BD4A" w14:textId="77777777" w:rsidR="00EF68A0" w:rsidRPr="00F16CF5" w:rsidRDefault="00EF68A0" w:rsidP="00EF68A0">
            <w:pPr>
              <w:pStyle w:val="BodyText"/>
              <w:cnfStyle w:val="000000010000" w:firstRow="0" w:lastRow="0" w:firstColumn="0" w:lastColumn="0" w:oddVBand="0" w:evenVBand="0" w:oddHBand="0" w:evenHBand="1" w:firstRowFirstColumn="0" w:firstRowLastColumn="0" w:lastRowFirstColumn="0" w:lastRowLastColumn="0"/>
            </w:pPr>
          </w:p>
        </w:tc>
        <w:tc>
          <w:tcPr>
            <w:tcW w:w="1303" w:type="dxa"/>
            <w:shd w:val="clear" w:color="auto" w:fill="BAECFF" w:themeFill="accent4" w:themeFillTint="99"/>
          </w:tcPr>
          <w:p w14:paraId="26349F58" w14:textId="77777777" w:rsidR="00EF68A0" w:rsidRPr="00F16CF5" w:rsidRDefault="00EF68A0" w:rsidP="00EF68A0">
            <w:pPr>
              <w:pStyle w:val="BodyText"/>
              <w:cnfStyle w:val="000000010000" w:firstRow="0" w:lastRow="0" w:firstColumn="0" w:lastColumn="0" w:oddVBand="0" w:evenVBand="0" w:oddHBand="0" w:evenHBand="1" w:firstRowFirstColumn="0" w:firstRowLastColumn="0" w:lastRowFirstColumn="0" w:lastRowLastColumn="0"/>
            </w:pPr>
          </w:p>
        </w:tc>
        <w:tc>
          <w:tcPr>
            <w:tcW w:w="1303" w:type="dxa"/>
            <w:shd w:val="clear" w:color="auto" w:fill="BAECFF" w:themeFill="accent4" w:themeFillTint="99"/>
          </w:tcPr>
          <w:p w14:paraId="4BD1B62E" w14:textId="77777777" w:rsidR="00EF68A0" w:rsidRPr="00F16CF5" w:rsidRDefault="00EF68A0" w:rsidP="00EF68A0">
            <w:pPr>
              <w:pStyle w:val="BodyText"/>
              <w:cnfStyle w:val="000000010000" w:firstRow="0" w:lastRow="0" w:firstColumn="0" w:lastColumn="0" w:oddVBand="0" w:evenVBand="0" w:oddHBand="0" w:evenHBand="1" w:firstRowFirstColumn="0" w:firstRowLastColumn="0" w:lastRowFirstColumn="0" w:lastRowLastColumn="0"/>
            </w:pPr>
          </w:p>
        </w:tc>
      </w:tr>
      <w:tr w:rsidR="00EF68A0" w:rsidRPr="00716171" w14:paraId="654A7011"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E8F8FF" w:themeFill="accent4" w:themeFillTint="33"/>
          </w:tcPr>
          <w:p w14:paraId="0423436D" w14:textId="6D4C916C" w:rsidR="00EF68A0" w:rsidRPr="00716171" w:rsidRDefault="00B378D4" w:rsidP="00EF68A0">
            <w:pPr>
              <w:pStyle w:val="BodyText"/>
            </w:pPr>
            <w:r>
              <w:t>[</w:t>
            </w:r>
            <w:r w:rsidR="00EF68A0" w:rsidRPr="00716171">
              <w:t>New capital expense</w:t>
            </w:r>
            <w:r>
              <w:t>]</w:t>
            </w:r>
          </w:p>
        </w:tc>
        <w:tc>
          <w:tcPr>
            <w:tcW w:w="1302" w:type="dxa"/>
            <w:shd w:val="clear" w:color="auto" w:fill="auto"/>
          </w:tcPr>
          <w:p w14:paraId="57DE5668" w14:textId="77777777" w:rsidR="00EF68A0" w:rsidRPr="00716171" w:rsidRDefault="00EF68A0" w:rsidP="00EF68A0">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07A5BB43" w14:textId="77777777" w:rsidR="00EF68A0" w:rsidRPr="00716171" w:rsidRDefault="00EF68A0" w:rsidP="00EF68A0">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7C0DA6E5" w14:textId="77777777" w:rsidR="00EF68A0" w:rsidRPr="00716171" w:rsidRDefault="00EF68A0" w:rsidP="00EF68A0">
            <w:pPr>
              <w:pStyle w:val="BodyText"/>
              <w:cnfStyle w:val="000000100000" w:firstRow="0" w:lastRow="0" w:firstColumn="0" w:lastColumn="0" w:oddVBand="0" w:evenVBand="0" w:oddHBand="1" w:evenHBand="0" w:firstRowFirstColumn="0" w:firstRowLastColumn="0" w:lastRowFirstColumn="0" w:lastRowLastColumn="0"/>
              <w:rPr>
                <w:bCs/>
              </w:rPr>
            </w:pPr>
          </w:p>
        </w:tc>
        <w:tc>
          <w:tcPr>
            <w:tcW w:w="1302" w:type="dxa"/>
            <w:shd w:val="clear" w:color="auto" w:fill="auto"/>
          </w:tcPr>
          <w:p w14:paraId="32C889D1" w14:textId="77777777" w:rsidR="00EF68A0" w:rsidRPr="00716171" w:rsidRDefault="00EF68A0" w:rsidP="00EF68A0">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525BDCAF" w14:textId="77777777" w:rsidR="00EF68A0" w:rsidRPr="00716171" w:rsidRDefault="00EF68A0" w:rsidP="00EF68A0">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292E0389" w14:textId="77777777" w:rsidR="00EF68A0" w:rsidRPr="00716171" w:rsidRDefault="00EF68A0" w:rsidP="00EF68A0">
            <w:pPr>
              <w:pStyle w:val="BodyText"/>
              <w:cnfStyle w:val="000000100000" w:firstRow="0" w:lastRow="0" w:firstColumn="0" w:lastColumn="0" w:oddVBand="0" w:evenVBand="0" w:oddHBand="1" w:evenHBand="0" w:firstRowFirstColumn="0" w:firstRowLastColumn="0" w:lastRowFirstColumn="0" w:lastRowLastColumn="0"/>
              <w:rPr>
                <w:bCs/>
              </w:rPr>
            </w:pPr>
          </w:p>
        </w:tc>
      </w:tr>
      <w:tr w:rsidR="00EF68A0" w:rsidRPr="00716171" w14:paraId="38E82C7D"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E8F8FF" w:themeFill="accent4" w:themeFillTint="33"/>
          </w:tcPr>
          <w:p w14:paraId="73BA1916" w14:textId="7E1A0848" w:rsidR="00EF68A0" w:rsidRPr="00716171" w:rsidRDefault="00495F60" w:rsidP="00EF68A0">
            <w:pPr>
              <w:pStyle w:val="BodyText"/>
            </w:pPr>
            <w:r>
              <w:t>[</w:t>
            </w:r>
            <w:r w:rsidR="00EF68A0" w:rsidRPr="00716171">
              <w:t>Offset (if applicable)</w:t>
            </w:r>
            <w:r>
              <w:t>]</w:t>
            </w:r>
          </w:p>
        </w:tc>
        <w:tc>
          <w:tcPr>
            <w:tcW w:w="1302" w:type="dxa"/>
            <w:shd w:val="clear" w:color="auto" w:fill="auto"/>
          </w:tcPr>
          <w:p w14:paraId="456143D3" w14:textId="77777777" w:rsidR="00EF68A0" w:rsidRPr="00716171"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3F73BF9B" w14:textId="77777777" w:rsidR="00EF68A0" w:rsidRPr="00716171"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568A81DC" w14:textId="77777777" w:rsidR="00EF68A0" w:rsidRPr="00716171"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2" w:type="dxa"/>
            <w:shd w:val="clear" w:color="auto" w:fill="auto"/>
          </w:tcPr>
          <w:p w14:paraId="1AA4CBFC" w14:textId="77777777" w:rsidR="00EF68A0" w:rsidRPr="00716171"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3F324E13" w14:textId="77777777" w:rsidR="00EF68A0" w:rsidRPr="00716171"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07EA0C57" w14:textId="77777777" w:rsidR="00EF68A0" w:rsidRPr="00716171"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r>
      <w:tr w:rsidR="00EF68A0" w:rsidRPr="00F16CF5" w14:paraId="7675C044"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BAECFF" w:themeFill="accent4" w:themeFillTint="99"/>
          </w:tcPr>
          <w:p w14:paraId="3DFF8ACE" w14:textId="5D21A11A" w:rsidR="00EF68A0" w:rsidRPr="00F16CF5" w:rsidRDefault="00EF68A0" w:rsidP="00EF68A0">
            <w:pPr>
              <w:pStyle w:val="BodyText"/>
              <w:rPr>
                <w:b/>
                <w:bCs w:val="0"/>
              </w:rPr>
            </w:pPr>
            <w:r w:rsidRPr="00F16CF5">
              <w:rPr>
                <w:b/>
                <w:bCs w:val="0"/>
              </w:rPr>
              <w:lastRenderedPageBreak/>
              <w:t xml:space="preserve">Net </w:t>
            </w:r>
            <w:r>
              <w:rPr>
                <w:b/>
                <w:bCs w:val="0"/>
              </w:rPr>
              <w:t>l</w:t>
            </w:r>
            <w:r w:rsidRPr="00F16CF5">
              <w:rPr>
                <w:b/>
                <w:bCs w:val="0"/>
              </w:rPr>
              <w:t>ending</w:t>
            </w:r>
            <w:r w:rsidR="00F3405A">
              <w:rPr>
                <w:rStyle w:val="FootnoteReference"/>
                <w:b/>
                <w:bCs w:val="0"/>
              </w:rPr>
              <w:footnoteReference w:id="10"/>
            </w:r>
          </w:p>
        </w:tc>
        <w:tc>
          <w:tcPr>
            <w:tcW w:w="1302" w:type="dxa"/>
            <w:shd w:val="clear" w:color="auto" w:fill="BAECFF" w:themeFill="accent4" w:themeFillTint="99"/>
          </w:tcPr>
          <w:p w14:paraId="0F7CE10C"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44D24587"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51C22069"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c>
          <w:tcPr>
            <w:tcW w:w="1302" w:type="dxa"/>
            <w:shd w:val="clear" w:color="auto" w:fill="BAECFF" w:themeFill="accent4" w:themeFillTint="99"/>
          </w:tcPr>
          <w:p w14:paraId="1F624A37"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18C5F34E"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7D13AA35"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r>
      <w:tr w:rsidR="002F7194" w:rsidRPr="00E45244" w14:paraId="7AD3AEC8" w14:textId="77777777" w:rsidTr="004D44C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BAECFF" w:themeFill="accent4" w:themeFillTint="99"/>
          </w:tcPr>
          <w:p w14:paraId="1E5DEB37" w14:textId="77777777" w:rsidR="00EF68A0" w:rsidRPr="004D44C6" w:rsidRDefault="00EF68A0" w:rsidP="00EF68A0">
            <w:pPr>
              <w:pStyle w:val="BodyText"/>
              <w:rPr>
                <w:b/>
                <w:bCs w:val="0"/>
              </w:rPr>
            </w:pPr>
            <w:r w:rsidRPr="004D44C6">
              <w:rPr>
                <w:b/>
                <w:bCs w:val="0"/>
              </w:rPr>
              <w:t>Net debt (cumulative)</w:t>
            </w:r>
          </w:p>
        </w:tc>
        <w:tc>
          <w:tcPr>
            <w:tcW w:w="1302" w:type="dxa"/>
            <w:shd w:val="clear" w:color="auto" w:fill="BAECFF" w:themeFill="accent4" w:themeFillTint="99"/>
          </w:tcPr>
          <w:p w14:paraId="14154FDC" w14:textId="77777777" w:rsidR="00EF68A0" w:rsidRPr="00E45244"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BAECFF" w:themeFill="accent4" w:themeFillTint="99"/>
          </w:tcPr>
          <w:p w14:paraId="10A56B37" w14:textId="77777777" w:rsidR="00EF68A0" w:rsidRPr="00E45244"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BAECFF" w:themeFill="accent4" w:themeFillTint="99"/>
          </w:tcPr>
          <w:p w14:paraId="350ECA9D" w14:textId="77777777" w:rsidR="00EF68A0" w:rsidRPr="00E45244"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2" w:type="dxa"/>
            <w:shd w:val="clear" w:color="auto" w:fill="BAECFF" w:themeFill="accent4" w:themeFillTint="99"/>
          </w:tcPr>
          <w:p w14:paraId="137FB444" w14:textId="77777777" w:rsidR="00EF68A0" w:rsidRPr="00E45244"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BAECFF" w:themeFill="accent4" w:themeFillTint="99"/>
          </w:tcPr>
          <w:p w14:paraId="25335644" w14:textId="77777777" w:rsidR="00EF68A0" w:rsidRPr="00E45244"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BAECFF" w:themeFill="accent4" w:themeFillTint="99"/>
          </w:tcPr>
          <w:p w14:paraId="3D814612" w14:textId="77777777" w:rsidR="00EF68A0" w:rsidRPr="00E45244"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r>
    </w:tbl>
    <w:p w14:paraId="54E222B7" w14:textId="77777777" w:rsidR="00E10FCA" w:rsidRDefault="00E10FCA" w:rsidP="00B63E24">
      <w:pPr>
        <w:pStyle w:val="Caption"/>
        <w:keepNext/>
      </w:pPr>
    </w:p>
    <w:p w14:paraId="03189308" w14:textId="250B3BA7" w:rsidR="00B63E24" w:rsidRDefault="00B63E24" w:rsidP="00B63E24">
      <w:pPr>
        <w:pStyle w:val="Caption"/>
        <w:keepNext/>
      </w:pPr>
      <w:r>
        <w:t xml:space="preserve">Table </w:t>
      </w:r>
      <w:r>
        <w:fldChar w:fldCharType="begin"/>
      </w:r>
      <w:r>
        <w:instrText xml:space="preserve"> SEQ Table \* ARABIC </w:instrText>
      </w:r>
      <w:r>
        <w:fldChar w:fldCharType="separate"/>
      </w:r>
      <w:r w:rsidR="00174833">
        <w:rPr>
          <w:noProof/>
        </w:rPr>
        <w:t>12</w:t>
      </w:r>
      <w:r>
        <w:fldChar w:fldCharType="end"/>
      </w:r>
      <w:r>
        <w:t xml:space="preserve">: Financial </w:t>
      </w:r>
      <w:r w:rsidR="00E10FCA">
        <w:t>i</w:t>
      </w:r>
      <w:r>
        <w:t xml:space="preserve">mpact </w:t>
      </w:r>
      <w:r w:rsidR="00E10FCA">
        <w:t>s</w:t>
      </w:r>
      <w:r>
        <w:t xml:space="preserve">tatement – </w:t>
      </w:r>
      <w:r w:rsidR="00620660">
        <w:t>[</w:t>
      </w:r>
      <w:r w:rsidR="00E10FCA">
        <w:t>o</w:t>
      </w:r>
      <w:r>
        <w:t xml:space="preserve">ption </w:t>
      </w:r>
      <w:r w:rsidR="00620660">
        <w:t>X]</w:t>
      </w:r>
    </w:p>
    <w:tbl>
      <w:tblPr>
        <w:tblStyle w:val="ListTable3-Accent4"/>
        <w:tblW w:w="0" w:type="auto"/>
        <w:tblLook w:val="04A0" w:firstRow="1" w:lastRow="0" w:firstColumn="1" w:lastColumn="0" w:noHBand="0" w:noVBand="1"/>
      </w:tblPr>
      <w:tblGrid>
        <w:gridCol w:w="2378"/>
        <w:gridCol w:w="1302"/>
        <w:gridCol w:w="1303"/>
        <w:gridCol w:w="1303"/>
        <w:gridCol w:w="1302"/>
        <w:gridCol w:w="1303"/>
        <w:gridCol w:w="1303"/>
      </w:tblGrid>
      <w:tr w:rsidR="00B63E24" w:rsidRPr="00F16CF5" w14:paraId="67DD91F4"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2378" w:type="dxa"/>
          </w:tcPr>
          <w:p w14:paraId="60CD57DF" w14:textId="77777777" w:rsidR="00B63E24" w:rsidRPr="00F16CF5" w:rsidRDefault="00B63E24">
            <w:pPr>
              <w:pStyle w:val="BodyText"/>
            </w:pPr>
            <w:r>
              <w:t>‘000</w:t>
            </w:r>
          </w:p>
        </w:tc>
        <w:tc>
          <w:tcPr>
            <w:tcW w:w="1302" w:type="dxa"/>
          </w:tcPr>
          <w:p w14:paraId="40B0E82C" w14:textId="77777777" w:rsidR="00B63E24" w:rsidRPr="00F16CF5" w:rsidRDefault="00B63E24">
            <w:pPr>
              <w:pStyle w:val="BodyText"/>
              <w:cnfStyle w:val="100000000000" w:firstRow="1" w:lastRow="0" w:firstColumn="0" w:lastColumn="0" w:oddVBand="0" w:evenVBand="0" w:oddHBand="0" w:evenHBand="0" w:firstRowFirstColumn="0" w:firstRowLastColumn="0" w:lastRowFirstColumn="0" w:lastRowLastColumn="0"/>
            </w:pPr>
            <w:r w:rsidRPr="00F16CF5">
              <w:t>Current year</w:t>
            </w:r>
          </w:p>
        </w:tc>
        <w:tc>
          <w:tcPr>
            <w:tcW w:w="1303" w:type="dxa"/>
          </w:tcPr>
          <w:p w14:paraId="5DC7A883" w14:textId="77777777" w:rsidR="00B63E24" w:rsidRPr="00F16CF5" w:rsidRDefault="00B63E24">
            <w:pPr>
              <w:pStyle w:val="BodyText"/>
              <w:cnfStyle w:val="100000000000" w:firstRow="1" w:lastRow="0" w:firstColumn="0" w:lastColumn="0" w:oddVBand="0" w:evenVBand="0" w:oddHBand="0" w:evenHBand="0" w:firstRowFirstColumn="0" w:firstRowLastColumn="0" w:lastRowFirstColumn="0" w:lastRowLastColumn="0"/>
            </w:pPr>
            <w:r w:rsidRPr="00F16CF5">
              <w:t>Forward year 1</w:t>
            </w:r>
            <w:r w:rsidRPr="00F16CF5">
              <w:rPr>
                <w:rStyle w:val="FootnoteReference"/>
              </w:rPr>
              <w:footnoteReference w:id="11"/>
            </w:r>
          </w:p>
        </w:tc>
        <w:tc>
          <w:tcPr>
            <w:tcW w:w="1303" w:type="dxa"/>
          </w:tcPr>
          <w:p w14:paraId="4F98A333" w14:textId="77777777" w:rsidR="00B63E24" w:rsidRPr="00F16CF5" w:rsidRDefault="00B63E24">
            <w:pPr>
              <w:pStyle w:val="BodyText"/>
              <w:cnfStyle w:val="100000000000" w:firstRow="1" w:lastRow="0" w:firstColumn="0" w:lastColumn="0" w:oddVBand="0" w:evenVBand="0" w:oddHBand="0" w:evenHBand="0" w:firstRowFirstColumn="0" w:firstRowLastColumn="0" w:lastRowFirstColumn="0" w:lastRowLastColumn="0"/>
            </w:pPr>
            <w:r w:rsidRPr="00F16CF5">
              <w:t>Forward year 2</w:t>
            </w:r>
          </w:p>
        </w:tc>
        <w:tc>
          <w:tcPr>
            <w:tcW w:w="1302" w:type="dxa"/>
          </w:tcPr>
          <w:p w14:paraId="2DB9ADCD" w14:textId="77777777" w:rsidR="00B63E24" w:rsidRPr="00F16CF5" w:rsidRDefault="00B63E24">
            <w:pPr>
              <w:pStyle w:val="BodyText"/>
              <w:cnfStyle w:val="100000000000" w:firstRow="1" w:lastRow="0" w:firstColumn="0" w:lastColumn="0" w:oddVBand="0" w:evenVBand="0" w:oddHBand="0" w:evenHBand="0" w:firstRowFirstColumn="0" w:firstRowLastColumn="0" w:lastRowFirstColumn="0" w:lastRowLastColumn="0"/>
            </w:pPr>
            <w:r w:rsidRPr="00F16CF5">
              <w:t>Forward year 3</w:t>
            </w:r>
          </w:p>
        </w:tc>
        <w:tc>
          <w:tcPr>
            <w:tcW w:w="1303" w:type="dxa"/>
          </w:tcPr>
          <w:p w14:paraId="474D55E2" w14:textId="77777777" w:rsidR="00B63E24" w:rsidRPr="00F16CF5" w:rsidRDefault="00B63E24">
            <w:pPr>
              <w:pStyle w:val="BodyText"/>
              <w:cnfStyle w:val="100000000000" w:firstRow="1" w:lastRow="0" w:firstColumn="0" w:lastColumn="0" w:oddVBand="0" w:evenVBand="0" w:oddHBand="0" w:evenHBand="0" w:firstRowFirstColumn="0" w:firstRowLastColumn="0" w:lastRowFirstColumn="0" w:lastRowLastColumn="0"/>
            </w:pPr>
            <w:r w:rsidRPr="00F16CF5">
              <w:t>Forward year 4</w:t>
            </w:r>
          </w:p>
        </w:tc>
        <w:tc>
          <w:tcPr>
            <w:tcW w:w="1303" w:type="dxa"/>
          </w:tcPr>
          <w:p w14:paraId="7CE492B8" w14:textId="77777777" w:rsidR="00B63E24" w:rsidRPr="00F16CF5" w:rsidRDefault="00B63E24">
            <w:pPr>
              <w:pStyle w:val="BodyText"/>
              <w:cnfStyle w:val="100000000000" w:firstRow="1" w:lastRow="0" w:firstColumn="0" w:lastColumn="0" w:oddVBand="0" w:evenVBand="0" w:oddHBand="0" w:evenHBand="0" w:firstRowFirstColumn="0" w:firstRowLastColumn="0" w:lastRowFirstColumn="0" w:lastRowLastColumn="0"/>
            </w:pPr>
            <w:r w:rsidRPr="00F16CF5">
              <w:t>Planning years</w:t>
            </w:r>
            <w:r w:rsidRPr="00F16CF5">
              <w:rPr>
                <w:rStyle w:val="FootnoteReference"/>
              </w:rPr>
              <w:footnoteReference w:id="12"/>
            </w:r>
          </w:p>
        </w:tc>
      </w:tr>
      <w:tr w:rsidR="00B63E24" w:rsidRPr="00F16CF5" w14:paraId="7F737BD0"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BAECFF" w:themeFill="accent4" w:themeFillTint="99"/>
          </w:tcPr>
          <w:p w14:paraId="3A353A3F" w14:textId="77777777" w:rsidR="00B63E24" w:rsidRPr="00F16CF5" w:rsidRDefault="00B63E24">
            <w:pPr>
              <w:pStyle w:val="BodyText"/>
              <w:rPr>
                <w:b/>
                <w:bCs w:val="0"/>
              </w:rPr>
            </w:pPr>
            <w:r w:rsidRPr="00F16CF5">
              <w:rPr>
                <w:b/>
                <w:bCs w:val="0"/>
              </w:rPr>
              <w:t>Revenue</w:t>
            </w:r>
          </w:p>
        </w:tc>
        <w:tc>
          <w:tcPr>
            <w:tcW w:w="1302" w:type="dxa"/>
            <w:shd w:val="clear" w:color="auto" w:fill="BAECFF" w:themeFill="accent4" w:themeFillTint="99"/>
          </w:tcPr>
          <w:p w14:paraId="27085F5A" w14:textId="77777777" w:rsidR="00B63E24" w:rsidRPr="00F16CF5" w:rsidRDefault="00B63E24">
            <w:pPr>
              <w:pStyle w:val="BodyText"/>
              <w:cnfStyle w:val="000000100000" w:firstRow="0" w:lastRow="0" w:firstColumn="0" w:lastColumn="0" w:oddVBand="0" w:evenVBand="0" w:oddHBand="1" w:evenHBand="0" w:firstRowFirstColumn="0" w:firstRowLastColumn="0" w:lastRowFirstColumn="0" w:lastRowLastColumn="0"/>
            </w:pPr>
            <w:r w:rsidRPr="00CC351B">
              <w:t>[</w:t>
            </w:r>
            <w:r>
              <w:t>Insert text here.]</w:t>
            </w:r>
          </w:p>
        </w:tc>
        <w:tc>
          <w:tcPr>
            <w:tcW w:w="1303" w:type="dxa"/>
            <w:shd w:val="clear" w:color="auto" w:fill="BAECFF" w:themeFill="accent4" w:themeFillTint="99"/>
          </w:tcPr>
          <w:p w14:paraId="073EB8B8" w14:textId="77777777" w:rsidR="00B63E24" w:rsidRPr="00F16CF5" w:rsidRDefault="00B63E24">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0C412717" w14:textId="77777777" w:rsidR="00B63E24" w:rsidRPr="00F16CF5" w:rsidRDefault="00B63E24">
            <w:pPr>
              <w:pStyle w:val="BodyText"/>
              <w:cnfStyle w:val="000000100000" w:firstRow="0" w:lastRow="0" w:firstColumn="0" w:lastColumn="0" w:oddVBand="0" w:evenVBand="0" w:oddHBand="1" w:evenHBand="0" w:firstRowFirstColumn="0" w:firstRowLastColumn="0" w:lastRowFirstColumn="0" w:lastRowLastColumn="0"/>
            </w:pPr>
          </w:p>
        </w:tc>
        <w:tc>
          <w:tcPr>
            <w:tcW w:w="1302" w:type="dxa"/>
            <w:shd w:val="clear" w:color="auto" w:fill="BAECFF" w:themeFill="accent4" w:themeFillTint="99"/>
          </w:tcPr>
          <w:p w14:paraId="3A855255" w14:textId="77777777" w:rsidR="00B63E24" w:rsidRPr="00F16CF5" w:rsidRDefault="00B63E24">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27B44A77" w14:textId="77777777" w:rsidR="00B63E24" w:rsidRPr="00F16CF5" w:rsidRDefault="00B63E24">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4A998AED" w14:textId="77777777" w:rsidR="00B63E24" w:rsidRPr="00F16CF5" w:rsidRDefault="00B63E24">
            <w:pPr>
              <w:pStyle w:val="BodyText"/>
              <w:cnfStyle w:val="000000100000" w:firstRow="0" w:lastRow="0" w:firstColumn="0" w:lastColumn="0" w:oddVBand="0" w:evenVBand="0" w:oddHBand="1" w:evenHBand="0" w:firstRowFirstColumn="0" w:firstRowLastColumn="0" w:lastRowFirstColumn="0" w:lastRowLastColumn="0"/>
            </w:pPr>
          </w:p>
        </w:tc>
      </w:tr>
      <w:tr w:rsidR="00B63E24" w:rsidRPr="00F16CF5" w14:paraId="53301BA3"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E8F8FF" w:themeFill="accent4" w:themeFillTint="33"/>
          </w:tcPr>
          <w:p w14:paraId="0C61D2FA" w14:textId="77777777" w:rsidR="00B63E24" w:rsidRPr="00F16CF5" w:rsidRDefault="00B63E24">
            <w:pPr>
              <w:pStyle w:val="BodyText"/>
              <w:rPr>
                <w:b/>
                <w:bCs w:val="0"/>
              </w:rPr>
            </w:pPr>
            <w:r>
              <w:t>[R</w:t>
            </w:r>
            <w:r w:rsidRPr="00054324">
              <w:t>evenue measure</w:t>
            </w:r>
            <w:r>
              <w:t>]</w:t>
            </w:r>
          </w:p>
        </w:tc>
        <w:tc>
          <w:tcPr>
            <w:tcW w:w="1302" w:type="dxa"/>
            <w:shd w:val="clear" w:color="auto" w:fill="auto"/>
          </w:tcPr>
          <w:p w14:paraId="1FE77067" w14:textId="77777777" w:rsidR="00B63E24" w:rsidRPr="00F16CF5" w:rsidRDefault="00B63E24">
            <w:pPr>
              <w:pStyle w:val="BodyText"/>
              <w:cnfStyle w:val="000000010000" w:firstRow="0" w:lastRow="0" w:firstColumn="0" w:lastColumn="0" w:oddVBand="0" w:evenVBand="0" w:oddHBand="0" w:evenHBand="1" w:firstRowFirstColumn="0" w:firstRowLastColumn="0" w:lastRowFirstColumn="0" w:lastRowLastColumn="0"/>
            </w:pPr>
          </w:p>
        </w:tc>
        <w:tc>
          <w:tcPr>
            <w:tcW w:w="1303" w:type="dxa"/>
            <w:shd w:val="clear" w:color="auto" w:fill="auto"/>
          </w:tcPr>
          <w:p w14:paraId="0CCFE002" w14:textId="77777777" w:rsidR="00B63E24" w:rsidRPr="00F16CF5" w:rsidRDefault="00B63E24">
            <w:pPr>
              <w:pStyle w:val="BodyText"/>
              <w:cnfStyle w:val="000000010000" w:firstRow="0" w:lastRow="0" w:firstColumn="0" w:lastColumn="0" w:oddVBand="0" w:evenVBand="0" w:oddHBand="0" w:evenHBand="1" w:firstRowFirstColumn="0" w:firstRowLastColumn="0" w:lastRowFirstColumn="0" w:lastRowLastColumn="0"/>
            </w:pPr>
          </w:p>
        </w:tc>
        <w:tc>
          <w:tcPr>
            <w:tcW w:w="1303" w:type="dxa"/>
            <w:shd w:val="clear" w:color="auto" w:fill="auto"/>
          </w:tcPr>
          <w:p w14:paraId="1DD1763C" w14:textId="77777777" w:rsidR="00B63E24" w:rsidRPr="00F16CF5" w:rsidRDefault="00B63E24">
            <w:pPr>
              <w:pStyle w:val="BodyText"/>
              <w:cnfStyle w:val="000000010000" w:firstRow="0" w:lastRow="0" w:firstColumn="0" w:lastColumn="0" w:oddVBand="0" w:evenVBand="0" w:oddHBand="0" w:evenHBand="1" w:firstRowFirstColumn="0" w:firstRowLastColumn="0" w:lastRowFirstColumn="0" w:lastRowLastColumn="0"/>
            </w:pPr>
          </w:p>
        </w:tc>
        <w:tc>
          <w:tcPr>
            <w:tcW w:w="1302" w:type="dxa"/>
            <w:shd w:val="clear" w:color="auto" w:fill="auto"/>
          </w:tcPr>
          <w:p w14:paraId="07B1968B" w14:textId="77777777" w:rsidR="00B63E24" w:rsidRPr="00F16CF5" w:rsidRDefault="00B63E24">
            <w:pPr>
              <w:pStyle w:val="BodyText"/>
              <w:cnfStyle w:val="000000010000" w:firstRow="0" w:lastRow="0" w:firstColumn="0" w:lastColumn="0" w:oddVBand="0" w:evenVBand="0" w:oddHBand="0" w:evenHBand="1" w:firstRowFirstColumn="0" w:firstRowLastColumn="0" w:lastRowFirstColumn="0" w:lastRowLastColumn="0"/>
            </w:pPr>
          </w:p>
        </w:tc>
        <w:tc>
          <w:tcPr>
            <w:tcW w:w="1303" w:type="dxa"/>
            <w:shd w:val="clear" w:color="auto" w:fill="auto"/>
          </w:tcPr>
          <w:p w14:paraId="42E9158F" w14:textId="77777777" w:rsidR="00B63E24" w:rsidRPr="00F16CF5" w:rsidRDefault="00B63E24">
            <w:pPr>
              <w:pStyle w:val="BodyText"/>
              <w:cnfStyle w:val="000000010000" w:firstRow="0" w:lastRow="0" w:firstColumn="0" w:lastColumn="0" w:oddVBand="0" w:evenVBand="0" w:oddHBand="0" w:evenHBand="1" w:firstRowFirstColumn="0" w:firstRowLastColumn="0" w:lastRowFirstColumn="0" w:lastRowLastColumn="0"/>
            </w:pPr>
          </w:p>
        </w:tc>
        <w:tc>
          <w:tcPr>
            <w:tcW w:w="1303" w:type="dxa"/>
            <w:shd w:val="clear" w:color="auto" w:fill="auto"/>
          </w:tcPr>
          <w:p w14:paraId="02ECD83C" w14:textId="77777777" w:rsidR="00B63E24" w:rsidRPr="00F16CF5" w:rsidRDefault="00B63E24">
            <w:pPr>
              <w:pStyle w:val="BodyText"/>
              <w:cnfStyle w:val="000000010000" w:firstRow="0" w:lastRow="0" w:firstColumn="0" w:lastColumn="0" w:oddVBand="0" w:evenVBand="0" w:oddHBand="0" w:evenHBand="1" w:firstRowFirstColumn="0" w:firstRowLastColumn="0" w:lastRowFirstColumn="0" w:lastRowLastColumn="0"/>
            </w:pPr>
          </w:p>
        </w:tc>
      </w:tr>
      <w:tr w:rsidR="00B63E24" w:rsidRPr="00F16CF5" w14:paraId="14C516B7"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BAECFF" w:themeFill="accent4" w:themeFillTint="99"/>
          </w:tcPr>
          <w:p w14:paraId="77A10BA3" w14:textId="77777777" w:rsidR="00B63E24" w:rsidRPr="00F16CF5" w:rsidRDefault="00B63E24">
            <w:pPr>
              <w:pStyle w:val="BodyText"/>
              <w:rPr>
                <w:b/>
                <w:bCs w:val="0"/>
              </w:rPr>
            </w:pPr>
            <w:r w:rsidRPr="00F16CF5">
              <w:rPr>
                <w:b/>
                <w:bCs w:val="0"/>
              </w:rPr>
              <w:t>Expense</w:t>
            </w:r>
          </w:p>
        </w:tc>
        <w:tc>
          <w:tcPr>
            <w:tcW w:w="1302" w:type="dxa"/>
            <w:shd w:val="clear" w:color="auto" w:fill="BAECFF" w:themeFill="accent4" w:themeFillTint="99"/>
          </w:tcPr>
          <w:p w14:paraId="784871BC" w14:textId="77777777" w:rsidR="00B63E24" w:rsidRPr="00F16CF5" w:rsidRDefault="00B63E24">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0E402D84" w14:textId="77777777" w:rsidR="00B63E24" w:rsidRPr="00F16CF5" w:rsidRDefault="00B63E24">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4F1EC9F0" w14:textId="77777777" w:rsidR="00B63E24" w:rsidRPr="00F16CF5" w:rsidRDefault="00B63E24">
            <w:pPr>
              <w:pStyle w:val="BodyText"/>
              <w:cnfStyle w:val="000000100000" w:firstRow="0" w:lastRow="0" w:firstColumn="0" w:lastColumn="0" w:oddVBand="0" w:evenVBand="0" w:oddHBand="1" w:evenHBand="0" w:firstRowFirstColumn="0" w:firstRowLastColumn="0" w:lastRowFirstColumn="0" w:lastRowLastColumn="0"/>
            </w:pPr>
          </w:p>
        </w:tc>
        <w:tc>
          <w:tcPr>
            <w:tcW w:w="1302" w:type="dxa"/>
            <w:shd w:val="clear" w:color="auto" w:fill="BAECFF" w:themeFill="accent4" w:themeFillTint="99"/>
          </w:tcPr>
          <w:p w14:paraId="6B35E3BC" w14:textId="77777777" w:rsidR="00B63E24" w:rsidRPr="00F16CF5" w:rsidRDefault="00B63E24">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0D6EA48D" w14:textId="77777777" w:rsidR="00B63E24" w:rsidRPr="00F16CF5" w:rsidRDefault="00B63E24">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68AB756F" w14:textId="77777777" w:rsidR="00B63E24" w:rsidRPr="00F16CF5" w:rsidRDefault="00B63E24">
            <w:pPr>
              <w:pStyle w:val="BodyText"/>
              <w:cnfStyle w:val="000000100000" w:firstRow="0" w:lastRow="0" w:firstColumn="0" w:lastColumn="0" w:oddVBand="0" w:evenVBand="0" w:oddHBand="1" w:evenHBand="0" w:firstRowFirstColumn="0" w:firstRowLastColumn="0" w:lastRowFirstColumn="0" w:lastRowLastColumn="0"/>
            </w:pPr>
          </w:p>
        </w:tc>
      </w:tr>
      <w:tr w:rsidR="00B63E24" w:rsidRPr="00716A52" w14:paraId="40E744A4"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E8F8FF" w:themeFill="accent4" w:themeFillTint="33"/>
          </w:tcPr>
          <w:p w14:paraId="680539D4" w14:textId="77777777" w:rsidR="00B63E24" w:rsidRPr="00716A52" w:rsidRDefault="00B63E24">
            <w:pPr>
              <w:pStyle w:val="BodyText"/>
            </w:pPr>
            <w:r>
              <w:t>[</w:t>
            </w:r>
            <w:r w:rsidRPr="00716A52">
              <w:t xml:space="preserve">New </w:t>
            </w:r>
            <w:r>
              <w:t xml:space="preserve">policy] </w:t>
            </w:r>
          </w:p>
        </w:tc>
        <w:tc>
          <w:tcPr>
            <w:tcW w:w="1302" w:type="dxa"/>
            <w:shd w:val="clear" w:color="auto" w:fill="auto"/>
          </w:tcPr>
          <w:p w14:paraId="2B886191" w14:textId="77777777" w:rsidR="00B63E24" w:rsidRPr="00716A52" w:rsidRDefault="00B63E24">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2A13D291" w14:textId="77777777" w:rsidR="00B63E24" w:rsidRPr="00716A52" w:rsidRDefault="00B63E24">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5581C4D0" w14:textId="77777777" w:rsidR="00B63E24" w:rsidRPr="00716A52" w:rsidRDefault="00B63E24">
            <w:pPr>
              <w:pStyle w:val="BodyText"/>
              <w:cnfStyle w:val="000000010000" w:firstRow="0" w:lastRow="0" w:firstColumn="0" w:lastColumn="0" w:oddVBand="0" w:evenVBand="0" w:oddHBand="0" w:evenHBand="1" w:firstRowFirstColumn="0" w:firstRowLastColumn="0" w:lastRowFirstColumn="0" w:lastRowLastColumn="0"/>
              <w:rPr>
                <w:bCs/>
              </w:rPr>
            </w:pPr>
          </w:p>
        </w:tc>
        <w:tc>
          <w:tcPr>
            <w:tcW w:w="1302" w:type="dxa"/>
            <w:shd w:val="clear" w:color="auto" w:fill="auto"/>
          </w:tcPr>
          <w:p w14:paraId="6E684BFB" w14:textId="77777777" w:rsidR="00B63E24" w:rsidRPr="00716A52" w:rsidRDefault="00B63E24">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3237D605" w14:textId="77777777" w:rsidR="00B63E24" w:rsidRPr="00716A52" w:rsidRDefault="00B63E24">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231A3EC8" w14:textId="77777777" w:rsidR="00B63E24" w:rsidRPr="00716A52" w:rsidRDefault="00B63E24">
            <w:pPr>
              <w:pStyle w:val="BodyText"/>
              <w:cnfStyle w:val="000000010000" w:firstRow="0" w:lastRow="0" w:firstColumn="0" w:lastColumn="0" w:oddVBand="0" w:evenVBand="0" w:oddHBand="0" w:evenHBand="1" w:firstRowFirstColumn="0" w:firstRowLastColumn="0" w:lastRowFirstColumn="0" w:lastRowLastColumn="0"/>
              <w:rPr>
                <w:bCs/>
              </w:rPr>
            </w:pPr>
          </w:p>
        </w:tc>
      </w:tr>
      <w:tr w:rsidR="00B63E24" w:rsidRPr="00716A52" w14:paraId="5213FA4D"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E8F8FF" w:themeFill="accent4" w:themeFillTint="33"/>
          </w:tcPr>
          <w:p w14:paraId="03411415" w14:textId="77777777" w:rsidR="00B63E24" w:rsidRPr="00716A52" w:rsidRDefault="00B63E24">
            <w:pPr>
              <w:pStyle w:val="BodyText"/>
            </w:pPr>
            <w:r>
              <w:t>[</w:t>
            </w:r>
            <w:r w:rsidRPr="00716A52">
              <w:t>Offset (if applicable)</w:t>
            </w:r>
            <w:r>
              <w:t>]</w:t>
            </w:r>
          </w:p>
        </w:tc>
        <w:tc>
          <w:tcPr>
            <w:tcW w:w="1302" w:type="dxa"/>
            <w:shd w:val="clear" w:color="auto" w:fill="auto"/>
          </w:tcPr>
          <w:p w14:paraId="72AC2E8F" w14:textId="77777777" w:rsidR="00B63E24" w:rsidRPr="00716A52" w:rsidRDefault="00B63E24">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52832859" w14:textId="77777777" w:rsidR="00B63E24" w:rsidRPr="00716A52" w:rsidRDefault="00B63E24">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0CAFCD9B" w14:textId="77777777" w:rsidR="00B63E24" w:rsidRPr="00716A52" w:rsidRDefault="00B63E24">
            <w:pPr>
              <w:pStyle w:val="BodyText"/>
              <w:cnfStyle w:val="000000100000" w:firstRow="0" w:lastRow="0" w:firstColumn="0" w:lastColumn="0" w:oddVBand="0" w:evenVBand="0" w:oddHBand="1" w:evenHBand="0" w:firstRowFirstColumn="0" w:firstRowLastColumn="0" w:lastRowFirstColumn="0" w:lastRowLastColumn="0"/>
              <w:rPr>
                <w:bCs/>
              </w:rPr>
            </w:pPr>
          </w:p>
        </w:tc>
        <w:tc>
          <w:tcPr>
            <w:tcW w:w="1302" w:type="dxa"/>
            <w:shd w:val="clear" w:color="auto" w:fill="auto"/>
          </w:tcPr>
          <w:p w14:paraId="4F6F5CAB" w14:textId="77777777" w:rsidR="00B63E24" w:rsidRPr="00716A52" w:rsidRDefault="00B63E24">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7E42F026" w14:textId="77777777" w:rsidR="00B63E24" w:rsidRPr="00716A52" w:rsidRDefault="00B63E24">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6903CE73" w14:textId="77777777" w:rsidR="00B63E24" w:rsidRPr="00716A52" w:rsidRDefault="00B63E24">
            <w:pPr>
              <w:pStyle w:val="BodyText"/>
              <w:cnfStyle w:val="000000100000" w:firstRow="0" w:lastRow="0" w:firstColumn="0" w:lastColumn="0" w:oddVBand="0" w:evenVBand="0" w:oddHBand="1" w:evenHBand="0" w:firstRowFirstColumn="0" w:firstRowLastColumn="0" w:lastRowFirstColumn="0" w:lastRowLastColumn="0"/>
              <w:rPr>
                <w:bCs/>
              </w:rPr>
            </w:pPr>
          </w:p>
        </w:tc>
      </w:tr>
      <w:tr w:rsidR="00B63E24" w:rsidRPr="00716A52" w14:paraId="0E6D332B"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E8F8FF" w:themeFill="accent4" w:themeFillTint="33"/>
          </w:tcPr>
          <w:p w14:paraId="637644B8" w14:textId="77777777" w:rsidR="00B63E24" w:rsidRPr="00716A52" w:rsidRDefault="00B63E24">
            <w:pPr>
              <w:pStyle w:val="BodyText"/>
            </w:pPr>
            <w:r>
              <w:t>[</w:t>
            </w:r>
            <w:r w:rsidRPr="00716A52">
              <w:t>Depreciation (if applicable)</w:t>
            </w:r>
            <w:r>
              <w:t>]</w:t>
            </w:r>
          </w:p>
        </w:tc>
        <w:tc>
          <w:tcPr>
            <w:tcW w:w="1302" w:type="dxa"/>
            <w:shd w:val="clear" w:color="auto" w:fill="auto"/>
          </w:tcPr>
          <w:p w14:paraId="4B374480" w14:textId="77777777" w:rsidR="00B63E24" w:rsidRPr="00716A52" w:rsidRDefault="00B63E24">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224BAD6E" w14:textId="77777777" w:rsidR="00B63E24" w:rsidRPr="00716A52" w:rsidRDefault="00B63E24">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4C492103" w14:textId="77777777" w:rsidR="00B63E24" w:rsidRPr="00716A52" w:rsidRDefault="00B63E24">
            <w:pPr>
              <w:pStyle w:val="BodyText"/>
              <w:cnfStyle w:val="000000010000" w:firstRow="0" w:lastRow="0" w:firstColumn="0" w:lastColumn="0" w:oddVBand="0" w:evenVBand="0" w:oddHBand="0" w:evenHBand="1" w:firstRowFirstColumn="0" w:firstRowLastColumn="0" w:lastRowFirstColumn="0" w:lastRowLastColumn="0"/>
              <w:rPr>
                <w:bCs/>
              </w:rPr>
            </w:pPr>
          </w:p>
        </w:tc>
        <w:tc>
          <w:tcPr>
            <w:tcW w:w="1302" w:type="dxa"/>
            <w:shd w:val="clear" w:color="auto" w:fill="auto"/>
          </w:tcPr>
          <w:p w14:paraId="2C8457F1" w14:textId="77777777" w:rsidR="00B63E24" w:rsidRPr="00716A52" w:rsidRDefault="00B63E24">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6C2E88F2" w14:textId="77777777" w:rsidR="00B63E24" w:rsidRPr="00716A52" w:rsidRDefault="00B63E24">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5048A84B" w14:textId="77777777" w:rsidR="00B63E24" w:rsidRPr="00716A52" w:rsidRDefault="00B63E24">
            <w:pPr>
              <w:pStyle w:val="BodyText"/>
              <w:cnfStyle w:val="000000010000" w:firstRow="0" w:lastRow="0" w:firstColumn="0" w:lastColumn="0" w:oddVBand="0" w:evenVBand="0" w:oddHBand="0" w:evenHBand="1" w:firstRowFirstColumn="0" w:firstRowLastColumn="0" w:lastRowFirstColumn="0" w:lastRowLastColumn="0"/>
              <w:rPr>
                <w:bCs/>
              </w:rPr>
            </w:pPr>
          </w:p>
        </w:tc>
      </w:tr>
      <w:tr w:rsidR="00B63E24" w:rsidRPr="00F16CF5" w14:paraId="1018C349"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BAECFF" w:themeFill="accent4" w:themeFillTint="99"/>
          </w:tcPr>
          <w:p w14:paraId="0E50BE02" w14:textId="77777777" w:rsidR="00B63E24" w:rsidRPr="00F16CF5" w:rsidRDefault="00B63E24">
            <w:pPr>
              <w:pStyle w:val="BodyText"/>
              <w:rPr>
                <w:b/>
                <w:bCs w:val="0"/>
              </w:rPr>
            </w:pPr>
            <w:r w:rsidRPr="00F16CF5">
              <w:rPr>
                <w:b/>
                <w:bCs w:val="0"/>
              </w:rPr>
              <w:t xml:space="preserve">Budget </w:t>
            </w:r>
            <w:r>
              <w:rPr>
                <w:b/>
                <w:bCs w:val="0"/>
              </w:rPr>
              <w:t>r</w:t>
            </w:r>
            <w:r w:rsidRPr="00F16CF5">
              <w:rPr>
                <w:b/>
                <w:bCs w:val="0"/>
              </w:rPr>
              <w:t>esult</w:t>
            </w:r>
            <w:r>
              <w:rPr>
                <w:rStyle w:val="FootnoteReference"/>
                <w:b/>
                <w:bCs w:val="0"/>
              </w:rPr>
              <w:footnoteReference w:id="13"/>
            </w:r>
          </w:p>
        </w:tc>
        <w:tc>
          <w:tcPr>
            <w:tcW w:w="1302" w:type="dxa"/>
            <w:shd w:val="clear" w:color="auto" w:fill="BAECFF" w:themeFill="accent4" w:themeFillTint="99"/>
          </w:tcPr>
          <w:p w14:paraId="4A960DD8" w14:textId="77777777" w:rsidR="00B63E24" w:rsidRPr="00F16CF5" w:rsidRDefault="00B63E24">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799DFD5E" w14:textId="77777777" w:rsidR="00B63E24" w:rsidRPr="00F16CF5" w:rsidRDefault="00B63E24">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3D0E008D" w14:textId="77777777" w:rsidR="00B63E24" w:rsidRPr="00F16CF5" w:rsidRDefault="00B63E24">
            <w:pPr>
              <w:pStyle w:val="BodyText"/>
              <w:cnfStyle w:val="000000100000" w:firstRow="0" w:lastRow="0" w:firstColumn="0" w:lastColumn="0" w:oddVBand="0" w:evenVBand="0" w:oddHBand="1" w:evenHBand="0" w:firstRowFirstColumn="0" w:firstRowLastColumn="0" w:lastRowFirstColumn="0" w:lastRowLastColumn="0"/>
            </w:pPr>
          </w:p>
        </w:tc>
        <w:tc>
          <w:tcPr>
            <w:tcW w:w="1302" w:type="dxa"/>
            <w:shd w:val="clear" w:color="auto" w:fill="BAECFF" w:themeFill="accent4" w:themeFillTint="99"/>
          </w:tcPr>
          <w:p w14:paraId="5D37EF5F" w14:textId="77777777" w:rsidR="00B63E24" w:rsidRPr="00F16CF5" w:rsidRDefault="00B63E24">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45E6FAA9" w14:textId="77777777" w:rsidR="00B63E24" w:rsidRPr="00F16CF5" w:rsidRDefault="00B63E24">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492AF57E" w14:textId="77777777" w:rsidR="00B63E24" w:rsidRPr="00F16CF5" w:rsidRDefault="00B63E24">
            <w:pPr>
              <w:pStyle w:val="BodyText"/>
              <w:cnfStyle w:val="000000100000" w:firstRow="0" w:lastRow="0" w:firstColumn="0" w:lastColumn="0" w:oddVBand="0" w:evenVBand="0" w:oddHBand="1" w:evenHBand="0" w:firstRowFirstColumn="0" w:firstRowLastColumn="0" w:lastRowFirstColumn="0" w:lastRowLastColumn="0"/>
            </w:pPr>
          </w:p>
        </w:tc>
      </w:tr>
      <w:tr w:rsidR="00B63E24" w:rsidRPr="00F16CF5" w14:paraId="7A9EBF2B"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BAECFF" w:themeFill="accent4" w:themeFillTint="99"/>
          </w:tcPr>
          <w:p w14:paraId="21087933" w14:textId="77777777" w:rsidR="00B63E24" w:rsidRPr="00F16CF5" w:rsidRDefault="00B63E24">
            <w:pPr>
              <w:pStyle w:val="BodyText"/>
              <w:rPr>
                <w:b/>
                <w:bCs w:val="0"/>
              </w:rPr>
            </w:pPr>
            <w:r w:rsidRPr="00F16CF5">
              <w:rPr>
                <w:b/>
                <w:bCs w:val="0"/>
              </w:rPr>
              <w:t xml:space="preserve">Capital </w:t>
            </w:r>
            <w:r>
              <w:rPr>
                <w:b/>
                <w:bCs w:val="0"/>
              </w:rPr>
              <w:t>e</w:t>
            </w:r>
            <w:r w:rsidRPr="00F16CF5">
              <w:rPr>
                <w:b/>
                <w:bCs w:val="0"/>
              </w:rPr>
              <w:t>xpenditure</w:t>
            </w:r>
          </w:p>
        </w:tc>
        <w:tc>
          <w:tcPr>
            <w:tcW w:w="1302" w:type="dxa"/>
            <w:shd w:val="clear" w:color="auto" w:fill="BAECFF" w:themeFill="accent4" w:themeFillTint="99"/>
          </w:tcPr>
          <w:p w14:paraId="5D1E5D69" w14:textId="77777777" w:rsidR="00B63E24" w:rsidRPr="00F16CF5" w:rsidRDefault="00B63E24">
            <w:pPr>
              <w:pStyle w:val="BodyText"/>
              <w:cnfStyle w:val="000000010000" w:firstRow="0" w:lastRow="0" w:firstColumn="0" w:lastColumn="0" w:oddVBand="0" w:evenVBand="0" w:oddHBand="0" w:evenHBand="1" w:firstRowFirstColumn="0" w:firstRowLastColumn="0" w:lastRowFirstColumn="0" w:lastRowLastColumn="0"/>
            </w:pPr>
          </w:p>
        </w:tc>
        <w:tc>
          <w:tcPr>
            <w:tcW w:w="1303" w:type="dxa"/>
            <w:shd w:val="clear" w:color="auto" w:fill="BAECFF" w:themeFill="accent4" w:themeFillTint="99"/>
          </w:tcPr>
          <w:p w14:paraId="70F274B6" w14:textId="77777777" w:rsidR="00B63E24" w:rsidRPr="00F16CF5" w:rsidRDefault="00B63E24">
            <w:pPr>
              <w:pStyle w:val="BodyText"/>
              <w:cnfStyle w:val="000000010000" w:firstRow="0" w:lastRow="0" w:firstColumn="0" w:lastColumn="0" w:oddVBand="0" w:evenVBand="0" w:oddHBand="0" w:evenHBand="1" w:firstRowFirstColumn="0" w:firstRowLastColumn="0" w:lastRowFirstColumn="0" w:lastRowLastColumn="0"/>
            </w:pPr>
          </w:p>
        </w:tc>
        <w:tc>
          <w:tcPr>
            <w:tcW w:w="1303" w:type="dxa"/>
            <w:shd w:val="clear" w:color="auto" w:fill="BAECFF" w:themeFill="accent4" w:themeFillTint="99"/>
          </w:tcPr>
          <w:p w14:paraId="207455B7" w14:textId="77777777" w:rsidR="00B63E24" w:rsidRPr="00F16CF5" w:rsidRDefault="00B63E24">
            <w:pPr>
              <w:pStyle w:val="BodyText"/>
              <w:cnfStyle w:val="000000010000" w:firstRow="0" w:lastRow="0" w:firstColumn="0" w:lastColumn="0" w:oddVBand="0" w:evenVBand="0" w:oddHBand="0" w:evenHBand="1" w:firstRowFirstColumn="0" w:firstRowLastColumn="0" w:lastRowFirstColumn="0" w:lastRowLastColumn="0"/>
            </w:pPr>
          </w:p>
        </w:tc>
        <w:tc>
          <w:tcPr>
            <w:tcW w:w="1302" w:type="dxa"/>
            <w:shd w:val="clear" w:color="auto" w:fill="BAECFF" w:themeFill="accent4" w:themeFillTint="99"/>
          </w:tcPr>
          <w:p w14:paraId="2A092107" w14:textId="77777777" w:rsidR="00B63E24" w:rsidRPr="00F16CF5" w:rsidRDefault="00B63E24">
            <w:pPr>
              <w:pStyle w:val="BodyText"/>
              <w:cnfStyle w:val="000000010000" w:firstRow="0" w:lastRow="0" w:firstColumn="0" w:lastColumn="0" w:oddVBand="0" w:evenVBand="0" w:oddHBand="0" w:evenHBand="1" w:firstRowFirstColumn="0" w:firstRowLastColumn="0" w:lastRowFirstColumn="0" w:lastRowLastColumn="0"/>
            </w:pPr>
          </w:p>
        </w:tc>
        <w:tc>
          <w:tcPr>
            <w:tcW w:w="1303" w:type="dxa"/>
            <w:shd w:val="clear" w:color="auto" w:fill="BAECFF" w:themeFill="accent4" w:themeFillTint="99"/>
          </w:tcPr>
          <w:p w14:paraId="3B44D153" w14:textId="77777777" w:rsidR="00B63E24" w:rsidRPr="00F16CF5" w:rsidRDefault="00B63E24">
            <w:pPr>
              <w:pStyle w:val="BodyText"/>
              <w:cnfStyle w:val="000000010000" w:firstRow="0" w:lastRow="0" w:firstColumn="0" w:lastColumn="0" w:oddVBand="0" w:evenVBand="0" w:oddHBand="0" w:evenHBand="1" w:firstRowFirstColumn="0" w:firstRowLastColumn="0" w:lastRowFirstColumn="0" w:lastRowLastColumn="0"/>
            </w:pPr>
          </w:p>
        </w:tc>
        <w:tc>
          <w:tcPr>
            <w:tcW w:w="1303" w:type="dxa"/>
            <w:shd w:val="clear" w:color="auto" w:fill="BAECFF" w:themeFill="accent4" w:themeFillTint="99"/>
          </w:tcPr>
          <w:p w14:paraId="5A1F3771" w14:textId="77777777" w:rsidR="00B63E24" w:rsidRPr="00F16CF5" w:rsidRDefault="00B63E24">
            <w:pPr>
              <w:pStyle w:val="BodyText"/>
              <w:cnfStyle w:val="000000010000" w:firstRow="0" w:lastRow="0" w:firstColumn="0" w:lastColumn="0" w:oddVBand="0" w:evenVBand="0" w:oddHBand="0" w:evenHBand="1" w:firstRowFirstColumn="0" w:firstRowLastColumn="0" w:lastRowFirstColumn="0" w:lastRowLastColumn="0"/>
            </w:pPr>
          </w:p>
        </w:tc>
      </w:tr>
      <w:tr w:rsidR="00B63E24" w:rsidRPr="00716171" w14:paraId="33A889B5"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E8F8FF" w:themeFill="accent4" w:themeFillTint="33"/>
          </w:tcPr>
          <w:p w14:paraId="3718BBA6" w14:textId="77777777" w:rsidR="00B63E24" w:rsidRPr="00716171" w:rsidRDefault="00B63E24">
            <w:pPr>
              <w:pStyle w:val="BodyText"/>
            </w:pPr>
            <w:r>
              <w:t>[</w:t>
            </w:r>
            <w:r w:rsidRPr="00716171">
              <w:t>New capital expense</w:t>
            </w:r>
            <w:r>
              <w:t>]</w:t>
            </w:r>
          </w:p>
        </w:tc>
        <w:tc>
          <w:tcPr>
            <w:tcW w:w="1302" w:type="dxa"/>
            <w:shd w:val="clear" w:color="auto" w:fill="auto"/>
          </w:tcPr>
          <w:p w14:paraId="4AE39FDA" w14:textId="77777777" w:rsidR="00B63E24" w:rsidRPr="00716171" w:rsidRDefault="00B63E24">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19785227" w14:textId="77777777" w:rsidR="00B63E24" w:rsidRPr="00716171" w:rsidRDefault="00B63E24">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37F4617C" w14:textId="77777777" w:rsidR="00B63E24" w:rsidRPr="00716171" w:rsidRDefault="00B63E24">
            <w:pPr>
              <w:pStyle w:val="BodyText"/>
              <w:cnfStyle w:val="000000100000" w:firstRow="0" w:lastRow="0" w:firstColumn="0" w:lastColumn="0" w:oddVBand="0" w:evenVBand="0" w:oddHBand="1" w:evenHBand="0" w:firstRowFirstColumn="0" w:firstRowLastColumn="0" w:lastRowFirstColumn="0" w:lastRowLastColumn="0"/>
              <w:rPr>
                <w:bCs/>
              </w:rPr>
            </w:pPr>
          </w:p>
        </w:tc>
        <w:tc>
          <w:tcPr>
            <w:tcW w:w="1302" w:type="dxa"/>
            <w:shd w:val="clear" w:color="auto" w:fill="auto"/>
          </w:tcPr>
          <w:p w14:paraId="354C982E" w14:textId="77777777" w:rsidR="00B63E24" w:rsidRPr="00716171" w:rsidRDefault="00B63E24">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5676F726" w14:textId="77777777" w:rsidR="00B63E24" w:rsidRPr="00716171" w:rsidRDefault="00B63E24">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2CF44FDD" w14:textId="77777777" w:rsidR="00B63E24" w:rsidRPr="00716171" w:rsidRDefault="00B63E24">
            <w:pPr>
              <w:pStyle w:val="BodyText"/>
              <w:cnfStyle w:val="000000100000" w:firstRow="0" w:lastRow="0" w:firstColumn="0" w:lastColumn="0" w:oddVBand="0" w:evenVBand="0" w:oddHBand="1" w:evenHBand="0" w:firstRowFirstColumn="0" w:firstRowLastColumn="0" w:lastRowFirstColumn="0" w:lastRowLastColumn="0"/>
              <w:rPr>
                <w:bCs/>
              </w:rPr>
            </w:pPr>
          </w:p>
        </w:tc>
      </w:tr>
      <w:tr w:rsidR="00B63E24" w:rsidRPr="00716171" w14:paraId="27C909B8"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E8F8FF" w:themeFill="accent4" w:themeFillTint="33"/>
          </w:tcPr>
          <w:p w14:paraId="63B7B5F9" w14:textId="77777777" w:rsidR="00B63E24" w:rsidRPr="00716171" w:rsidRDefault="00B63E24">
            <w:pPr>
              <w:pStyle w:val="BodyText"/>
            </w:pPr>
            <w:r>
              <w:t>[</w:t>
            </w:r>
            <w:r w:rsidRPr="00716171">
              <w:t>Offset (if applicable)</w:t>
            </w:r>
            <w:r>
              <w:t>]</w:t>
            </w:r>
          </w:p>
        </w:tc>
        <w:tc>
          <w:tcPr>
            <w:tcW w:w="1302" w:type="dxa"/>
            <w:shd w:val="clear" w:color="auto" w:fill="auto"/>
          </w:tcPr>
          <w:p w14:paraId="19CD0DC4" w14:textId="77777777" w:rsidR="00B63E24" w:rsidRPr="00716171" w:rsidRDefault="00B63E24">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6A95D8CA" w14:textId="77777777" w:rsidR="00B63E24" w:rsidRPr="00716171" w:rsidRDefault="00B63E24">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11AAAD41" w14:textId="77777777" w:rsidR="00B63E24" w:rsidRPr="00716171" w:rsidRDefault="00B63E24">
            <w:pPr>
              <w:pStyle w:val="BodyText"/>
              <w:cnfStyle w:val="000000010000" w:firstRow="0" w:lastRow="0" w:firstColumn="0" w:lastColumn="0" w:oddVBand="0" w:evenVBand="0" w:oddHBand="0" w:evenHBand="1" w:firstRowFirstColumn="0" w:firstRowLastColumn="0" w:lastRowFirstColumn="0" w:lastRowLastColumn="0"/>
              <w:rPr>
                <w:bCs/>
              </w:rPr>
            </w:pPr>
          </w:p>
        </w:tc>
        <w:tc>
          <w:tcPr>
            <w:tcW w:w="1302" w:type="dxa"/>
            <w:shd w:val="clear" w:color="auto" w:fill="auto"/>
          </w:tcPr>
          <w:p w14:paraId="5BC5515B" w14:textId="77777777" w:rsidR="00B63E24" w:rsidRPr="00716171" w:rsidRDefault="00B63E24">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3BCEF97C" w14:textId="77777777" w:rsidR="00B63E24" w:rsidRPr="00716171" w:rsidRDefault="00B63E24">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0E45D355" w14:textId="77777777" w:rsidR="00B63E24" w:rsidRPr="00716171" w:rsidRDefault="00B63E24">
            <w:pPr>
              <w:pStyle w:val="BodyText"/>
              <w:cnfStyle w:val="000000010000" w:firstRow="0" w:lastRow="0" w:firstColumn="0" w:lastColumn="0" w:oddVBand="0" w:evenVBand="0" w:oddHBand="0" w:evenHBand="1" w:firstRowFirstColumn="0" w:firstRowLastColumn="0" w:lastRowFirstColumn="0" w:lastRowLastColumn="0"/>
              <w:rPr>
                <w:bCs/>
              </w:rPr>
            </w:pPr>
          </w:p>
        </w:tc>
      </w:tr>
      <w:tr w:rsidR="00B63E24" w:rsidRPr="00F16CF5" w14:paraId="70CEDD73"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BAECFF" w:themeFill="accent4" w:themeFillTint="99"/>
          </w:tcPr>
          <w:p w14:paraId="6686A744" w14:textId="77777777" w:rsidR="00B63E24" w:rsidRPr="00F16CF5" w:rsidRDefault="00B63E24">
            <w:pPr>
              <w:pStyle w:val="BodyText"/>
              <w:rPr>
                <w:b/>
                <w:bCs w:val="0"/>
              </w:rPr>
            </w:pPr>
            <w:r w:rsidRPr="00F16CF5">
              <w:rPr>
                <w:b/>
                <w:bCs w:val="0"/>
              </w:rPr>
              <w:t xml:space="preserve">Net </w:t>
            </w:r>
            <w:r>
              <w:rPr>
                <w:b/>
                <w:bCs w:val="0"/>
              </w:rPr>
              <w:t>l</w:t>
            </w:r>
            <w:r w:rsidRPr="00F16CF5">
              <w:rPr>
                <w:b/>
                <w:bCs w:val="0"/>
              </w:rPr>
              <w:t>ending</w:t>
            </w:r>
            <w:r>
              <w:rPr>
                <w:rStyle w:val="FootnoteReference"/>
                <w:b/>
                <w:bCs w:val="0"/>
              </w:rPr>
              <w:footnoteReference w:id="14"/>
            </w:r>
          </w:p>
        </w:tc>
        <w:tc>
          <w:tcPr>
            <w:tcW w:w="1302" w:type="dxa"/>
            <w:shd w:val="clear" w:color="auto" w:fill="BAECFF" w:themeFill="accent4" w:themeFillTint="99"/>
          </w:tcPr>
          <w:p w14:paraId="56CBCA39" w14:textId="77777777" w:rsidR="00B63E24" w:rsidRPr="00F16CF5" w:rsidRDefault="00B63E24">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6319C379" w14:textId="77777777" w:rsidR="00B63E24" w:rsidRPr="00F16CF5" w:rsidRDefault="00B63E24">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6E6CDFD5" w14:textId="77777777" w:rsidR="00B63E24" w:rsidRPr="00F16CF5" w:rsidRDefault="00B63E24">
            <w:pPr>
              <w:pStyle w:val="BodyText"/>
              <w:cnfStyle w:val="000000100000" w:firstRow="0" w:lastRow="0" w:firstColumn="0" w:lastColumn="0" w:oddVBand="0" w:evenVBand="0" w:oddHBand="1" w:evenHBand="0" w:firstRowFirstColumn="0" w:firstRowLastColumn="0" w:lastRowFirstColumn="0" w:lastRowLastColumn="0"/>
            </w:pPr>
          </w:p>
        </w:tc>
        <w:tc>
          <w:tcPr>
            <w:tcW w:w="1302" w:type="dxa"/>
            <w:shd w:val="clear" w:color="auto" w:fill="BAECFF" w:themeFill="accent4" w:themeFillTint="99"/>
          </w:tcPr>
          <w:p w14:paraId="61D3D747" w14:textId="77777777" w:rsidR="00B63E24" w:rsidRPr="00F16CF5" w:rsidRDefault="00B63E24">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16F6A406" w14:textId="77777777" w:rsidR="00B63E24" w:rsidRPr="00F16CF5" w:rsidRDefault="00B63E24">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0EFF3CDF" w14:textId="77777777" w:rsidR="00B63E24" w:rsidRPr="00F16CF5" w:rsidRDefault="00B63E24">
            <w:pPr>
              <w:pStyle w:val="BodyText"/>
              <w:cnfStyle w:val="000000100000" w:firstRow="0" w:lastRow="0" w:firstColumn="0" w:lastColumn="0" w:oddVBand="0" w:evenVBand="0" w:oddHBand="1" w:evenHBand="0" w:firstRowFirstColumn="0" w:firstRowLastColumn="0" w:lastRowFirstColumn="0" w:lastRowLastColumn="0"/>
            </w:pPr>
          </w:p>
        </w:tc>
      </w:tr>
      <w:tr w:rsidR="00B63E24" w:rsidRPr="00E45244" w14:paraId="0F568438"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BAECFF" w:themeFill="accent4" w:themeFillTint="99"/>
          </w:tcPr>
          <w:p w14:paraId="4B126596" w14:textId="77777777" w:rsidR="00B63E24" w:rsidRPr="004D44C6" w:rsidRDefault="00B63E24">
            <w:pPr>
              <w:pStyle w:val="BodyText"/>
              <w:rPr>
                <w:b/>
                <w:bCs w:val="0"/>
              </w:rPr>
            </w:pPr>
            <w:r w:rsidRPr="004D44C6">
              <w:rPr>
                <w:b/>
                <w:bCs w:val="0"/>
              </w:rPr>
              <w:t>Net debt (cumulative)</w:t>
            </w:r>
          </w:p>
        </w:tc>
        <w:tc>
          <w:tcPr>
            <w:tcW w:w="1302" w:type="dxa"/>
            <w:shd w:val="clear" w:color="auto" w:fill="BAECFF" w:themeFill="accent4" w:themeFillTint="99"/>
          </w:tcPr>
          <w:p w14:paraId="1BCFF90C" w14:textId="77777777" w:rsidR="00B63E24" w:rsidRPr="00E45244" w:rsidRDefault="00B63E24">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BAECFF" w:themeFill="accent4" w:themeFillTint="99"/>
          </w:tcPr>
          <w:p w14:paraId="1491F4C3" w14:textId="77777777" w:rsidR="00B63E24" w:rsidRPr="00E45244" w:rsidRDefault="00B63E24">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BAECFF" w:themeFill="accent4" w:themeFillTint="99"/>
          </w:tcPr>
          <w:p w14:paraId="3E67A78B" w14:textId="77777777" w:rsidR="00B63E24" w:rsidRPr="00E45244" w:rsidRDefault="00B63E24">
            <w:pPr>
              <w:pStyle w:val="BodyText"/>
              <w:cnfStyle w:val="000000010000" w:firstRow="0" w:lastRow="0" w:firstColumn="0" w:lastColumn="0" w:oddVBand="0" w:evenVBand="0" w:oddHBand="0" w:evenHBand="1" w:firstRowFirstColumn="0" w:firstRowLastColumn="0" w:lastRowFirstColumn="0" w:lastRowLastColumn="0"/>
              <w:rPr>
                <w:bCs/>
              </w:rPr>
            </w:pPr>
          </w:p>
        </w:tc>
        <w:tc>
          <w:tcPr>
            <w:tcW w:w="1302" w:type="dxa"/>
            <w:shd w:val="clear" w:color="auto" w:fill="BAECFF" w:themeFill="accent4" w:themeFillTint="99"/>
          </w:tcPr>
          <w:p w14:paraId="29935D02" w14:textId="77777777" w:rsidR="00B63E24" w:rsidRPr="00E45244" w:rsidRDefault="00B63E24">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BAECFF" w:themeFill="accent4" w:themeFillTint="99"/>
          </w:tcPr>
          <w:p w14:paraId="1563E394" w14:textId="77777777" w:rsidR="00B63E24" w:rsidRPr="00E45244" w:rsidRDefault="00B63E24">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BAECFF" w:themeFill="accent4" w:themeFillTint="99"/>
          </w:tcPr>
          <w:p w14:paraId="341E740A" w14:textId="77777777" w:rsidR="00B63E24" w:rsidRPr="00E45244" w:rsidRDefault="00B63E24">
            <w:pPr>
              <w:pStyle w:val="BodyText"/>
              <w:cnfStyle w:val="000000010000" w:firstRow="0" w:lastRow="0" w:firstColumn="0" w:lastColumn="0" w:oddVBand="0" w:evenVBand="0" w:oddHBand="0" w:evenHBand="1" w:firstRowFirstColumn="0" w:firstRowLastColumn="0" w:lastRowFirstColumn="0" w:lastRowLastColumn="0"/>
              <w:rPr>
                <w:bCs/>
              </w:rPr>
            </w:pPr>
          </w:p>
        </w:tc>
      </w:tr>
    </w:tbl>
    <w:p w14:paraId="620100CB" w14:textId="77777777" w:rsidR="00E10FCA" w:rsidRDefault="00E10FCA" w:rsidP="00E649B8">
      <w:pPr>
        <w:pStyle w:val="BodyText"/>
      </w:pPr>
    </w:p>
    <w:p w14:paraId="577DC1B3" w14:textId="6EDE521C" w:rsidR="00696140" w:rsidRDefault="00696140" w:rsidP="00E338B7">
      <w:pPr>
        <w:pStyle w:val="Heading2"/>
      </w:pPr>
      <w:bookmarkStart w:id="32" w:name="_Toc184128890"/>
      <w:r>
        <w:lastRenderedPageBreak/>
        <w:t>Funding and financing</w:t>
      </w:r>
      <w:bookmarkEnd w:id="32"/>
    </w:p>
    <w:p w14:paraId="274CA1C9" w14:textId="2C5D3929" w:rsidR="00474C28" w:rsidRDefault="00D5551A" w:rsidP="00474C28">
      <w:pPr>
        <w:pStyle w:val="BodyText"/>
      </w:pPr>
      <w:r>
        <w:rPr>
          <w:color w:val="auto"/>
        </w:rPr>
        <w:t>[</w:t>
      </w:r>
      <w:r w:rsidR="00181384" w:rsidRPr="00181384">
        <w:rPr>
          <w:color w:val="auto"/>
        </w:rPr>
        <w:t>Identify potential funding and financing sources</w:t>
      </w:r>
      <w:r w:rsidR="00190F0D">
        <w:rPr>
          <w:color w:val="auto"/>
        </w:rPr>
        <w:t xml:space="preserve"> in </w:t>
      </w:r>
      <w:r w:rsidR="00550592">
        <w:rPr>
          <w:color w:val="auto"/>
        </w:rPr>
        <w:t>a full business case</w:t>
      </w:r>
      <w:r w:rsidR="009D6DF4">
        <w:rPr>
          <w:color w:val="auto"/>
        </w:rPr>
        <w:t>.</w:t>
      </w:r>
      <w:r w:rsidR="00190F0D">
        <w:rPr>
          <w:color w:val="auto"/>
        </w:rPr>
        <w:t>]</w:t>
      </w:r>
    </w:p>
    <w:p w14:paraId="07F17292" w14:textId="6C4EC692" w:rsidR="00B21B3D" w:rsidRDefault="00B72C45" w:rsidP="00E338B7">
      <w:pPr>
        <w:pStyle w:val="Heading1"/>
      </w:pPr>
      <w:bookmarkStart w:id="33" w:name="_Toc184128891"/>
      <w:r>
        <w:t>Risk analysis</w:t>
      </w:r>
      <w:bookmarkEnd w:id="33"/>
    </w:p>
    <w:tbl>
      <w:tblPr>
        <w:tblStyle w:val="ListTable3-Accent6"/>
        <w:tblW w:w="5000" w:type="pct"/>
        <w:tblLook w:val="04A0" w:firstRow="1" w:lastRow="0" w:firstColumn="1" w:lastColumn="0" w:noHBand="0" w:noVBand="1"/>
      </w:tblPr>
      <w:tblGrid>
        <w:gridCol w:w="6799"/>
        <w:gridCol w:w="1843"/>
        <w:gridCol w:w="1552"/>
      </w:tblGrid>
      <w:tr w:rsidR="008F6440" w:rsidRPr="00C11F24" w14:paraId="1ACEB9C8" w14:textId="77777777" w:rsidTr="00687F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99" w:type="dxa"/>
          </w:tcPr>
          <w:p w14:paraId="3F7D08B8" w14:textId="2AAA94DB" w:rsidR="008F6440" w:rsidRPr="000E1DE2" w:rsidRDefault="00696140" w:rsidP="005B1633">
            <w:pPr>
              <w:pStyle w:val="BodyText"/>
              <w:rPr>
                <w:color w:val="790013" w:themeColor="accent6" w:themeShade="40"/>
              </w:rPr>
            </w:pPr>
            <w:r>
              <w:rPr>
                <w:bCs w:val="0"/>
                <w:color w:val="790013" w:themeColor="accent6" w:themeShade="40"/>
              </w:rPr>
              <w:t>Mandatory r</w:t>
            </w:r>
            <w:r w:rsidR="00D60C9D">
              <w:rPr>
                <w:bCs w:val="0"/>
                <w:color w:val="790013" w:themeColor="accent6" w:themeShade="40"/>
              </w:rPr>
              <w:t>equirements</w:t>
            </w:r>
          </w:p>
        </w:tc>
        <w:tc>
          <w:tcPr>
            <w:tcW w:w="1843" w:type="dxa"/>
          </w:tcPr>
          <w:p w14:paraId="043C53F2" w14:textId="14243EDC" w:rsidR="000E1DE2" w:rsidRPr="000E1DE2" w:rsidRDefault="000E1DE2" w:rsidP="005B1633">
            <w:pPr>
              <w:pStyle w:val="BodyText"/>
              <w:cnfStyle w:val="100000000000" w:firstRow="1" w:lastRow="0" w:firstColumn="0" w:lastColumn="0" w:oddVBand="0" w:evenVBand="0" w:oddHBand="0" w:evenHBand="0" w:firstRowFirstColumn="0" w:firstRowLastColumn="0" w:lastRowFirstColumn="0" w:lastRowLastColumn="0"/>
              <w:rPr>
                <w:bCs w:val="0"/>
                <w:color w:val="790013" w:themeColor="accent6" w:themeShade="40"/>
              </w:rPr>
            </w:pPr>
            <w:r w:rsidRPr="000E1DE2">
              <w:rPr>
                <w:bCs w:val="0"/>
                <w:color w:val="790013" w:themeColor="accent6" w:themeShade="40"/>
              </w:rPr>
              <w:t>Stages</w:t>
            </w:r>
          </w:p>
        </w:tc>
        <w:tc>
          <w:tcPr>
            <w:tcW w:w="1552" w:type="dxa"/>
          </w:tcPr>
          <w:p w14:paraId="3AC4611F" w14:textId="70E7B5F4" w:rsidR="008F6440" w:rsidRPr="000E1DE2" w:rsidRDefault="008F6440" w:rsidP="005B1633">
            <w:pPr>
              <w:pStyle w:val="BodyText"/>
              <w:cnfStyle w:val="100000000000" w:firstRow="1" w:lastRow="0" w:firstColumn="0" w:lastColumn="0" w:oddVBand="0" w:evenVBand="0" w:oddHBand="0" w:evenHBand="0" w:firstRowFirstColumn="0" w:firstRowLastColumn="0" w:lastRowFirstColumn="0" w:lastRowLastColumn="0"/>
              <w:rPr>
                <w:color w:val="790013" w:themeColor="accent6" w:themeShade="40"/>
              </w:rPr>
            </w:pPr>
            <w:r w:rsidRPr="000E1DE2">
              <w:rPr>
                <w:color w:val="790013" w:themeColor="accent6" w:themeShade="40"/>
              </w:rPr>
              <w:t>Completed</w:t>
            </w:r>
          </w:p>
        </w:tc>
      </w:tr>
      <w:tr w:rsidR="008F6440" w:rsidRPr="00C11F24" w14:paraId="6390417C" w14:textId="77777777" w:rsidTr="00687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shd w:val="clear" w:color="auto" w:fill="FFE6EA" w:themeFill="accent6"/>
          </w:tcPr>
          <w:p w14:paraId="01E49CAE" w14:textId="65CDC8D1" w:rsidR="008206BD" w:rsidRPr="002834EA" w:rsidRDefault="002C4D74" w:rsidP="001873AB">
            <w:pPr>
              <w:pStyle w:val="ListBullet"/>
              <w:numPr>
                <w:ilvl w:val="0"/>
                <w:numId w:val="0"/>
              </w:numPr>
              <w:rPr>
                <w:bCs w:val="0"/>
                <w:color w:val="790013" w:themeColor="accent6" w:themeShade="40"/>
              </w:rPr>
            </w:pPr>
            <w:r>
              <w:rPr>
                <w:color w:val="790013" w:themeColor="accent6" w:themeShade="40"/>
              </w:rPr>
              <w:t>I</w:t>
            </w:r>
            <w:r w:rsidRPr="00934FA1">
              <w:rPr>
                <w:color w:val="790013" w:themeColor="accent6" w:themeShade="40"/>
              </w:rPr>
              <w:t>dentify, assess</w:t>
            </w:r>
            <w:r>
              <w:rPr>
                <w:color w:val="790013" w:themeColor="accent6" w:themeShade="40"/>
              </w:rPr>
              <w:t xml:space="preserve"> and </w:t>
            </w:r>
            <w:r w:rsidRPr="00934FA1">
              <w:rPr>
                <w:color w:val="790013" w:themeColor="accent6" w:themeShade="40"/>
              </w:rPr>
              <w:t>quantify</w:t>
            </w:r>
            <w:r>
              <w:rPr>
                <w:rStyle w:val="FootnoteReference"/>
              </w:rPr>
              <w:footnoteReference w:id="15"/>
            </w:r>
            <w:r w:rsidRPr="00934FA1">
              <w:rPr>
                <w:color w:val="790013" w:themeColor="accent6" w:themeShade="40"/>
              </w:rPr>
              <w:t xml:space="preserve"> </w:t>
            </w:r>
            <w:r>
              <w:rPr>
                <w:color w:val="790013" w:themeColor="accent6" w:themeShade="40"/>
              </w:rPr>
              <w:t xml:space="preserve">key risks, then propose mitigation actions. </w:t>
            </w:r>
            <w:r w:rsidR="00F60FE0">
              <w:rPr>
                <w:color w:val="790013" w:themeColor="accent6" w:themeShade="40"/>
              </w:rPr>
              <w:t>Provide a clear and concise summary of key risks.</w:t>
            </w:r>
          </w:p>
        </w:tc>
        <w:tc>
          <w:tcPr>
            <w:tcW w:w="1843" w:type="dxa"/>
            <w:shd w:val="clear" w:color="auto" w:fill="FFE6EA" w:themeFill="accent6"/>
            <w:vAlign w:val="center"/>
          </w:tcPr>
          <w:p w14:paraId="7E64E693" w14:textId="3419F031" w:rsidR="000E1DE2" w:rsidRDefault="00433304" w:rsidP="005B1633">
            <w:pPr>
              <w:pStyle w:val="BodyText"/>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r>
              <w:rPr>
                <w:color w:val="790013" w:themeColor="accent6" w:themeShade="40"/>
              </w:rPr>
              <w:t xml:space="preserve">PBC </w:t>
            </w:r>
            <w:r w:rsidR="00D60C9D">
              <w:rPr>
                <w:color w:val="790013" w:themeColor="accent6" w:themeShade="40"/>
              </w:rPr>
              <w:t>and</w:t>
            </w:r>
            <w:r>
              <w:rPr>
                <w:color w:val="790013" w:themeColor="accent6" w:themeShade="40"/>
              </w:rPr>
              <w:t xml:space="preserve"> </w:t>
            </w:r>
            <w:r w:rsidR="000E1DE2">
              <w:rPr>
                <w:color w:val="790013" w:themeColor="accent6" w:themeShade="40"/>
              </w:rPr>
              <w:t>FBC</w:t>
            </w:r>
          </w:p>
        </w:tc>
        <w:tc>
          <w:tcPr>
            <w:tcW w:w="1552" w:type="dxa"/>
            <w:shd w:val="clear" w:color="auto" w:fill="auto"/>
            <w:vAlign w:val="center"/>
          </w:tcPr>
          <w:p w14:paraId="3A5B81D3" w14:textId="0A9A397E" w:rsidR="008F6440" w:rsidRPr="00C11F24" w:rsidRDefault="00000000" w:rsidP="005B1633">
            <w:pPr>
              <w:pStyle w:val="BodyText"/>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sdt>
              <w:sdtPr>
                <w:rPr>
                  <w:color w:val="790013" w:themeColor="accent6" w:themeShade="40"/>
                </w:rPr>
                <w:id w:val="358092406"/>
                <w14:checkbox>
                  <w14:checked w14:val="0"/>
                  <w14:checkedState w14:val="2612" w14:font="MS Gothic"/>
                  <w14:uncheckedState w14:val="2610" w14:font="MS Gothic"/>
                </w14:checkbox>
              </w:sdtPr>
              <w:sdtContent>
                <w:r w:rsidR="000E1DE2">
                  <w:rPr>
                    <w:rFonts w:ascii="MS Gothic" w:eastAsia="MS Gothic" w:hAnsi="MS Gothic" w:hint="eastAsia"/>
                    <w:color w:val="790013" w:themeColor="accent6" w:themeShade="40"/>
                  </w:rPr>
                  <w:t>☐</w:t>
                </w:r>
              </w:sdtContent>
            </w:sdt>
          </w:p>
        </w:tc>
      </w:tr>
    </w:tbl>
    <w:p w14:paraId="4A71DC85" w14:textId="26D59CE8" w:rsidR="00E0305D" w:rsidRPr="00052065" w:rsidRDefault="00E0305D" w:rsidP="00E0305D">
      <w:pPr>
        <w:pStyle w:val="BodyText"/>
        <w:rPr>
          <w:color w:val="790013" w:themeColor="accent6" w:themeShade="40"/>
        </w:rPr>
      </w:pPr>
    </w:p>
    <w:tbl>
      <w:tblPr>
        <w:tblStyle w:val="ListTable3-Accent6"/>
        <w:tblW w:w="5000" w:type="pct"/>
        <w:tblLook w:val="04A0" w:firstRow="1" w:lastRow="0" w:firstColumn="1" w:lastColumn="0" w:noHBand="0" w:noVBand="1"/>
      </w:tblPr>
      <w:tblGrid>
        <w:gridCol w:w="10194"/>
      </w:tblGrid>
      <w:tr w:rsidR="00E0305D" w:rsidRPr="007673EB" w14:paraId="5496AF6C"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0D25ADDD" w14:textId="77777777" w:rsidR="00E0305D" w:rsidRPr="008023B2" w:rsidRDefault="00E0305D">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4C55D9B1" w14:textId="77777777" w:rsidR="00654D10" w:rsidRDefault="00654D10" w:rsidP="00654D10">
            <w:pPr>
              <w:pStyle w:val="ListBullet"/>
              <w:numPr>
                <w:ilvl w:val="0"/>
                <w:numId w:val="0"/>
              </w:numPr>
              <w:rPr>
                <w:bCs w:val="0"/>
                <w:color w:val="790013" w:themeColor="accent6" w:themeShade="40"/>
              </w:rPr>
            </w:pPr>
            <w:r>
              <w:rPr>
                <w:b w:val="0"/>
                <w:color w:val="790013" w:themeColor="accent6" w:themeShade="40"/>
              </w:rPr>
              <w:t xml:space="preserve">Include only key risks that need to be considered to make an investment decision. </w:t>
            </w:r>
          </w:p>
          <w:p w14:paraId="148D3E6F" w14:textId="77777777" w:rsidR="00654D10" w:rsidRDefault="00654D10" w:rsidP="00654D10">
            <w:pPr>
              <w:pStyle w:val="ListBullet"/>
              <w:numPr>
                <w:ilvl w:val="0"/>
                <w:numId w:val="0"/>
              </w:numPr>
              <w:rPr>
                <w:bCs w:val="0"/>
                <w:color w:val="790013" w:themeColor="accent6" w:themeShade="40"/>
              </w:rPr>
            </w:pPr>
            <w:r>
              <w:rPr>
                <w:b w:val="0"/>
                <w:color w:val="790013" w:themeColor="accent6" w:themeShade="40"/>
              </w:rPr>
              <w:t xml:space="preserve">Other risks should be documented in a complete risk register, but do not need to be submitted with the business case. </w:t>
            </w:r>
          </w:p>
          <w:p w14:paraId="09A0E7B8" w14:textId="77777777" w:rsidR="00654D10" w:rsidRPr="00E0305D" w:rsidRDefault="00654D10" w:rsidP="00654D10">
            <w:pPr>
              <w:pStyle w:val="ListBullet"/>
              <w:numPr>
                <w:ilvl w:val="0"/>
                <w:numId w:val="0"/>
              </w:numPr>
              <w:rPr>
                <w:b w:val="0"/>
                <w:color w:val="790013" w:themeColor="accent6" w:themeShade="40"/>
              </w:rPr>
            </w:pPr>
            <w:r w:rsidRPr="00E0305D">
              <w:rPr>
                <w:b w:val="0"/>
                <w:color w:val="790013" w:themeColor="accent6" w:themeShade="40"/>
              </w:rPr>
              <w:t xml:space="preserve">Key risks are risks that: </w:t>
            </w:r>
          </w:p>
          <w:p w14:paraId="7CE62494" w14:textId="77777777" w:rsidR="00654D10" w:rsidRPr="00D011C9" w:rsidRDefault="00654D10" w:rsidP="00654D10">
            <w:pPr>
              <w:pStyle w:val="ListBullet"/>
              <w:numPr>
                <w:ilvl w:val="0"/>
                <w:numId w:val="14"/>
              </w:numPr>
              <w:rPr>
                <w:b w:val="0"/>
                <w:color w:val="790013" w:themeColor="accent6" w:themeShade="40"/>
              </w:rPr>
            </w:pPr>
            <w:r>
              <w:rPr>
                <w:b w:val="0"/>
                <w:color w:val="790013" w:themeColor="accent6" w:themeShade="40"/>
              </w:rPr>
              <w:t>a</w:t>
            </w:r>
            <w:r w:rsidRPr="00D011C9">
              <w:rPr>
                <w:b w:val="0"/>
                <w:color w:val="790013" w:themeColor="accent6" w:themeShade="40"/>
              </w:rPr>
              <w:t>re beyond risk tolerance</w:t>
            </w:r>
          </w:p>
          <w:p w14:paraId="24163E73" w14:textId="77777777" w:rsidR="00654D10" w:rsidRPr="00D011C9" w:rsidRDefault="00654D10" w:rsidP="00654D10">
            <w:pPr>
              <w:pStyle w:val="ListBullet"/>
              <w:numPr>
                <w:ilvl w:val="0"/>
                <w:numId w:val="14"/>
              </w:numPr>
              <w:rPr>
                <w:b w:val="0"/>
                <w:color w:val="790013" w:themeColor="accent6" w:themeShade="40"/>
              </w:rPr>
            </w:pPr>
            <w:r>
              <w:rPr>
                <w:b w:val="0"/>
                <w:color w:val="790013" w:themeColor="accent6" w:themeShade="40"/>
              </w:rPr>
              <w:t>m</w:t>
            </w:r>
            <w:r w:rsidRPr="00D011C9">
              <w:rPr>
                <w:b w:val="0"/>
                <w:color w:val="790013" w:themeColor="accent6" w:themeShade="40"/>
              </w:rPr>
              <w:t>ay materially affect proposal benefits or costs (financial or economic)</w:t>
            </w:r>
          </w:p>
          <w:p w14:paraId="04667ED9" w14:textId="77777777" w:rsidR="00654D10" w:rsidRPr="00D011C9" w:rsidRDefault="00654D10" w:rsidP="00654D10">
            <w:pPr>
              <w:pStyle w:val="ListBullet"/>
              <w:numPr>
                <w:ilvl w:val="0"/>
                <w:numId w:val="14"/>
              </w:numPr>
              <w:rPr>
                <w:b w:val="0"/>
                <w:color w:val="790013" w:themeColor="accent6" w:themeShade="40"/>
              </w:rPr>
            </w:pPr>
            <w:r>
              <w:rPr>
                <w:b w:val="0"/>
                <w:color w:val="790013" w:themeColor="accent6" w:themeShade="40"/>
              </w:rPr>
              <w:t>m</w:t>
            </w:r>
            <w:r w:rsidRPr="00D011C9">
              <w:rPr>
                <w:b w:val="0"/>
                <w:color w:val="790013" w:themeColor="accent6" w:themeShade="40"/>
              </w:rPr>
              <w:t>ay result in intended benefits not being delivered</w:t>
            </w:r>
          </w:p>
          <w:p w14:paraId="012DC978" w14:textId="2327703B" w:rsidR="00E0305D" w:rsidRPr="006F77F6" w:rsidRDefault="00654D10" w:rsidP="00654D10">
            <w:pPr>
              <w:pStyle w:val="ListBullet"/>
              <w:numPr>
                <w:ilvl w:val="0"/>
                <w:numId w:val="14"/>
              </w:numPr>
            </w:pPr>
            <w:r>
              <w:rPr>
                <w:b w:val="0"/>
                <w:color w:val="790013" w:themeColor="accent6" w:themeShade="40"/>
              </w:rPr>
              <w:t>a</w:t>
            </w:r>
            <w:r w:rsidRPr="00D011C9">
              <w:rPr>
                <w:b w:val="0"/>
                <w:color w:val="790013" w:themeColor="accent6" w:themeShade="40"/>
              </w:rPr>
              <w:t>re otherwise of interest to decision</w:t>
            </w:r>
            <w:r>
              <w:rPr>
                <w:b w:val="0"/>
                <w:color w:val="790013" w:themeColor="accent6" w:themeShade="40"/>
              </w:rPr>
              <w:t>-</w:t>
            </w:r>
            <w:r w:rsidRPr="00D011C9">
              <w:rPr>
                <w:b w:val="0"/>
                <w:color w:val="790013" w:themeColor="accent6" w:themeShade="40"/>
              </w:rPr>
              <w:t>makers (</w:t>
            </w:r>
            <w:r>
              <w:rPr>
                <w:b w:val="0"/>
                <w:color w:val="790013" w:themeColor="accent6" w:themeShade="40"/>
              </w:rPr>
              <w:t>for example,</w:t>
            </w:r>
            <w:r w:rsidRPr="00D011C9">
              <w:rPr>
                <w:b w:val="0"/>
                <w:color w:val="790013" w:themeColor="accent6" w:themeShade="40"/>
              </w:rPr>
              <w:t xml:space="preserve"> significant reputational risk).</w:t>
            </w:r>
          </w:p>
        </w:tc>
      </w:tr>
    </w:tbl>
    <w:p w14:paraId="241F51A1" w14:textId="77777777" w:rsidR="001017D4" w:rsidRPr="00260A77" w:rsidRDefault="001017D4" w:rsidP="00E338B7">
      <w:pPr>
        <w:pStyle w:val="Heading2"/>
        <w:rPr>
          <w:color w:val="auto"/>
        </w:rPr>
      </w:pPr>
      <w:bookmarkStart w:id="34" w:name="_Toc184128892"/>
      <w:r>
        <w:t>Summary of key risks</w:t>
      </w:r>
      <w:bookmarkEnd w:id="34"/>
    </w:p>
    <w:tbl>
      <w:tblPr>
        <w:tblStyle w:val="ListTable3-Accent6"/>
        <w:tblW w:w="5000" w:type="pct"/>
        <w:tblLook w:val="04A0" w:firstRow="1" w:lastRow="0" w:firstColumn="1" w:lastColumn="0" w:noHBand="0" w:noVBand="1"/>
      </w:tblPr>
      <w:tblGrid>
        <w:gridCol w:w="10194"/>
      </w:tblGrid>
      <w:tr w:rsidR="001017D4" w:rsidRPr="007673EB" w14:paraId="2BB4C08E" w14:textId="77777777" w:rsidTr="005B37ED">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608B49E1" w14:textId="77777777" w:rsidR="001017D4" w:rsidRPr="008023B2" w:rsidRDefault="001017D4" w:rsidP="005B37ED">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3F59C42F" w14:textId="77777777" w:rsidR="00EA5841" w:rsidRDefault="00EA5841" w:rsidP="00EA5841">
            <w:pPr>
              <w:pStyle w:val="ListBullet"/>
              <w:numPr>
                <w:ilvl w:val="0"/>
                <w:numId w:val="0"/>
              </w:numPr>
              <w:rPr>
                <w:bCs w:val="0"/>
                <w:color w:val="790013" w:themeColor="accent6" w:themeShade="40"/>
              </w:rPr>
            </w:pPr>
            <w:r w:rsidRPr="0041755F">
              <w:rPr>
                <w:b w:val="0"/>
                <w:color w:val="790013" w:themeColor="accent6" w:themeShade="40"/>
              </w:rPr>
              <w:t>Ensure all risks summari</w:t>
            </w:r>
            <w:r>
              <w:rPr>
                <w:b w:val="0"/>
                <w:color w:val="790013" w:themeColor="accent6" w:themeShade="40"/>
              </w:rPr>
              <w:t>s</w:t>
            </w:r>
            <w:r w:rsidRPr="0041755F">
              <w:rPr>
                <w:b w:val="0"/>
                <w:color w:val="790013" w:themeColor="accent6" w:themeShade="40"/>
              </w:rPr>
              <w:t xml:space="preserve">ed are proposal specific. </w:t>
            </w:r>
          </w:p>
          <w:p w14:paraId="71C81B29" w14:textId="77777777" w:rsidR="00EA5841" w:rsidRPr="0041755F" w:rsidRDefault="00EA5841" w:rsidP="00EA5841">
            <w:pPr>
              <w:pStyle w:val="ListBullet"/>
              <w:numPr>
                <w:ilvl w:val="0"/>
                <w:numId w:val="0"/>
              </w:numPr>
              <w:rPr>
                <w:b w:val="0"/>
                <w:color w:val="790013" w:themeColor="accent6" w:themeShade="40"/>
              </w:rPr>
            </w:pPr>
            <w:r w:rsidRPr="0041755F">
              <w:rPr>
                <w:b w:val="0"/>
                <w:color w:val="790013" w:themeColor="accent6" w:themeShade="40"/>
              </w:rPr>
              <w:t>Where a generic risk is included (</w:t>
            </w:r>
            <w:r>
              <w:rPr>
                <w:b w:val="0"/>
                <w:color w:val="790013" w:themeColor="accent6" w:themeShade="40"/>
              </w:rPr>
              <w:t>for example</w:t>
            </w:r>
            <w:r w:rsidRPr="0041755F">
              <w:rPr>
                <w:b w:val="0"/>
                <w:color w:val="790013" w:themeColor="accent6" w:themeShade="40"/>
              </w:rPr>
              <w:t>, the aging population), identify the specific risk posed to the project (</w:t>
            </w:r>
            <w:r>
              <w:rPr>
                <w:b w:val="0"/>
                <w:color w:val="790013" w:themeColor="accent6" w:themeShade="40"/>
              </w:rPr>
              <w:t>for example,</w:t>
            </w:r>
            <w:r w:rsidRPr="0041755F">
              <w:rPr>
                <w:b w:val="0"/>
                <w:color w:val="790013" w:themeColor="accent6" w:themeShade="40"/>
              </w:rPr>
              <w:t xml:space="preserve"> decreasing demand due to the aging population).</w:t>
            </w:r>
          </w:p>
          <w:p w14:paraId="002522CD" w14:textId="13E401EC" w:rsidR="001017D4" w:rsidRPr="006F77F6" w:rsidRDefault="00EA5841" w:rsidP="005B37ED">
            <w:pPr>
              <w:pStyle w:val="ListBullet"/>
              <w:numPr>
                <w:ilvl w:val="0"/>
                <w:numId w:val="0"/>
              </w:numPr>
            </w:pPr>
            <w:r w:rsidRPr="0041755F">
              <w:rPr>
                <w:b w:val="0"/>
                <w:color w:val="790013" w:themeColor="accent6" w:themeShade="40"/>
              </w:rPr>
              <w:t xml:space="preserve">A separate summary </w:t>
            </w:r>
            <w:r>
              <w:rPr>
                <w:b w:val="0"/>
                <w:color w:val="790013" w:themeColor="accent6" w:themeShade="40"/>
              </w:rPr>
              <w:t xml:space="preserve">of key risks </w:t>
            </w:r>
            <w:r w:rsidRPr="0041755F">
              <w:rPr>
                <w:b w:val="0"/>
                <w:color w:val="790013" w:themeColor="accent6" w:themeShade="40"/>
              </w:rPr>
              <w:t>is not required for each option</w:t>
            </w:r>
            <w:r>
              <w:rPr>
                <w:color w:val="790013" w:themeColor="accent6" w:themeShade="40"/>
              </w:rPr>
              <w:t xml:space="preserve"> </w:t>
            </w:r>
            <w:r w:rsidRPr="0041755F">
              <w:rPr>
                <w:b w:val="0"/>
                <w:color w:val="790013" w:themeColor="accent6" w:themeShade="40"/>
              </w:rPr>
              <w:t xml:space="preserve">but </w:t>
            </w:r>
            <w:r>
              <w:rPr>
                <w:b w:val="0"/>
                <w:color w:val="790013" w:themeColor="accent6" w:themeShade="40"/>
              </w:rPr>
              <w:t xml:space="preserve">should be clearly documented </w:t>
            </w:r>
            <w:r w:rsidRPr="0041755F">
              <w:rPr>
                <w:b w:val="0"/>
                <w:color w:val="790013" w:themeColor="accent6" w:themeShade="40"/>
              </w:rPr>
              <w:t xml:space="preserve">where risk levels or </w:t>
            </w:r>
            <w:r>
              <w:rPr>
                <w:b w:val="0"/>
                <w:color w:val="790013" w:themeColor="accent6" w:themeShade="40"/>
              </w:rPr>
              <w:t>mitigation actions</w:t>
            </w:r>
            <w:r w:rsidRPr="0041755F">
              <w:rPr>
                <w:b w:val="0"/>
                <w:color w:val="790013" w:themeColor="accent6" w:themeShade="40"/>
              </w:rPr>
              <w:t xml:space="preserve"> differ across options.</w:t>
            </w:r>
          </w:p>
        </w:tc>
      </w:tr>
    </w:tbl>
    <w:p w14:paraId="182717F4" w14:textId="42BCA4D3" w:rsidR="001017D4" w:rsidRPr="00E26C58" w:rsidRDefault="001017D4" w:rsidP="00E26C58">
      <w:pPr>
        <w:sectPr w:rsidR="001017D4" w:rsidRPr="00E26C58" w:rsidSect="00E21A14">
          <w:headerReference w:type="even" r:id="rId31"/>
          <w:headerReference w:type="default" r:id="rId32"/>
          <w:footerReference w:type="default" r:id="rId33"/>
          <w:headerReference w:type="first" r:id="rId34"/>
          <w:footerReference w:type="first" r:id="rId35"/>
          <w:pgSz w:w="11906" w:h="16838" w:code="9"/>
          <w:pgMar w:top="851" w:right="851" w:bottom="851" w:left="851" w:header="397" w:footer="454" w:gutter="0"/>
          <w:cols w:space="708"/>
          <w:titlePg/>
          <w:docGrid w:linePitch="360"/>
        </w:sectPr>
      </w:pPr>
    </w:p>
    <w:p w14:paraId="69EA401A" w14:textId="406E5FFD" w:rsidR="00CE7539" w:rsidRDefault="00CE7539" w:rsidP="00CE7539">
      <w:pPr>
        <w:pStyle w:val="Caption"/>
      </w:pPr>
      <w:bookmarkStart w:id="35" w:name="_Ref172627640"/>
      <w:bookmarkStart w:id="36" w:name="_Ref175748998"/>
      <w:bookmarkStart w:id="37" w:name="_Toc155881309"/>
      <w:r>
        <w:lastRenderedPageBreak/>
        <w:t>Table</w:t>
      </w:r>
      <w:bookmarkEnd w:id="35"/>
      <w:r>
        <w:t xml:space="preserve"> </w:t>
      </w:r>
      <w:r>
        <w:fldChar w:fldCharType="begin"/>
      </w:r>
      <w:r>
        <w:instrText xml:space="preserve"> SEQ Table \* ARABIC </w:instrText>
      </w:r>
      <w:r>
        <w:fldChar w:fldCharType="separate"/>
      </w:r>
      <w:r w:rsidR="00174833">
        <w:rPr>
          <w:noProof/>
        </w:rPr>
        <w:t>13</w:t>
      </w:r>
      <w:r>
        <w:rPr>
          <w:noProof/>
        </w:rPr>
        <w:fldChar w:fldCharType="end"/>
      </w:r>
      <w:bookmarkEnd w:id="36"/>
      <w:r w:rsidR="009D7166">
        <w:t>:</w:t>
      </w:r>
      <w:r>
        <w:t xml:space="preserve"> </w:t>
      </w:r>
      <w:bookmarkEnd w:id="37"/>
      <w:r w:rsidR="00223330">
        <w:t>Summary of key risks</w:t>
      </w:r>
      <w:r w:rsidR="001002E1">
        <w:t xml:space="preserve"> </w:t>
      </w:r>
    </w:p>
    <w:tbl>
      <w:tblPr>
        <w:tblStyle w:val="ListTable3-Accent4"/>
        <w:tblW w:w="0" w:type="auto"/>
        <w:tblLayout w:type="fixed"/>
        <w:tblLook w:val="04A0" w:firstRow="1" w:lastRow="0" w:firstColumn="1" w:lastColumn="0" w:noHBand="0" w:noVBand="1"/>
      </w:tblPr>
      <w:tblGrid>
        <w:gridCol w:w="1554"/>
        <w:gridCol w:w="1517"/>
        <w:gridCol w:w="1337"/>
        <w:gridCol w:w="1880"/>
        <w:gridCol w:w="1276"/>
        <w:gridCol w:w="1810"/>
        <w:gridCol w:w="1337"/>
        <w:gridCol w:w="1475"/>
        <w:gridCol w:w="2940"/>
      </w:tblGrid>
      <w:tr w:rsidR="00E73E77" w14:paraId="54FE4D54" w14:textId="53C36B26" w:rsidTr="007F16B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4" w:type="dxa"/>
            <w:vMerge w:val="restart"/>
          </w:tcPr>
          <w:p w14:paraId="0AABF9C2" w14:textId="0AC21163" w:rsidR="00E73E77" w:rsidRDefault="00E73E77" w:rsidP="00E73E77">
            <w:pPr>
              <w:pStyle w:val="BodyText"/>
              <w:jc w:val="center"/>
            </w:pPr>
            <w:r>
              <w:t>Name of the risk</w:t>
            </w:r>
          </w:p>
        </w:tc>
        <w:tc>
          <w:tcPr>
            <w:tcW w:w="1517" w:type="dxa"/>
            <w:vMerge w:val="restart"/>
          </w:tcPr>
          <w:p w14:paraId="02994526" w14:textId="5221B6D0" w:rsidR="00E73E77" w:rsidRDefault="00E73E77" w:rsidP="00E73E77">
            <w:pPr>
              <w:pStyle w:val="BodyText"/>
              <w:jc w:val="center"/>
              <w:cnfStyle w:val="100000000000" w:firstRow="1" w:lastRow="0" w:firstColumn="0" w:lastColumn="0" w:oddVBand="0" w:evenVBand="0" w:oddHBand="0" w:evenHBand="0" w:firstRowFirstColumn="0" w:firstRowLastColumn="0" w:lastRowFirstColumn="0" w:lastRowLastColumn="0"/>
            </w:pPr>
            <w:r>
              <w:t>Description</w:t>
            </w:r>
          </w:p>
        </w:tc>
        <w:tc>
          <w:tcPr>
            <w:tcW w:w="4493" w:type="dxa"/>
            <w:gridSpan w:val="3"/>
          </w:tcPr>
          <w:p w14:paraId="60E0B4F1" w14:textId="726F3E13" w:rsidR="00E73E77" w:rsidRDefault="00E73E77" w:rsidP="00E73E77">
            <w:pPr>
              <w:pStyle w:val="BodyText"/>
              <w:jc w:val="center"/>
              <w:cnfStyle w:val="100000000000" w:firstRow="1" w:lastRow="0" w:firstColumn="0" w:lastColumn="0" w:oddVBand="0" w:evenVBand="0" w:oddHBand="0" w:evenHBand="0" w:firstRowFirstColumn="0" w:firstRowLastColumn="0" w:lastRowFirstColumn="0" w:lastRowLastColumn="0"/>
            </w:pPr>
            <w:r>
              <w:t>Pre-mitigation actions</w:t>
            </w:r>
          </w:p>
        </w:tc>
        <w:tc>
          <w:tcPr>
            <w:tcW w:w="1810" w:type="dxa"/>
          </w:tcPr>
          <w:p w14:paraId="278A7E62" w14:textId="30AD4A0D" w:rsidR="00E73E77" w:rsidRDefault="00E73E77" w:rsidP="00E73E77">
            <w:pPr>
              <w:pStyle w:val="BodyText"/>
              <w:jc w:val="center"/>
              <w:cnfStyle w:val="100000000000" w:firstRow="1" w:lastRow="0" w:firstColumn="0" w:lastColumn="0" w:oddVBand="0" w:evenVBand="0" w:oddHBand="0" w:evenHBand="0" w:firstRowFirstColumn="0" w:firstRowLastColumn="0" w:lastRowFirstColumn="0" w:lastRowLastColumn="0"/>
            </w:pPr>
            <w:r>
              <w:t>Mitigation actions</w:t>
            </w:r>
          </w:p>
        </w:tc>
        <w:tc>
          <w:tcPr>
            <w:tcW w:w="5752" w:type="dxa"/>
            <w:gridSpan w:val="3"/>
          </w:tcPr>
          <w:p w14:paraId="0AF26E52" w14:textId="02FEA4FA" w:rsidR="00E73E77" w:rsidRDefault="00E73E77" w:rsidP="00E73E77">
            <w:pPr>
              <w:pStyle w:val="BodyText"/>
              <w:jc w:val="center"/>
              <w:cnfStyle w:val="100000000000" w:firstRow="1" w:lastRow="0" w:firstColumn="0" w:lastColumn="0" w:oddVBand="0" w:evenVBand="0" w:oddHBand="0" w:evenHBand="0" w:firstRowFirstColumn="0" w:firstRowLastColumn="0" w:lastRowFirstColumn="0" w:lastRowLastColumn="0"/>
            </w:pPr>
            <w:r>
              <w:t>Post-mitigation actions</w:t>
            </w:r>
          </w:p>
        </w:tc>
      </w:tr>
      <w:tr w:rsidR="00E73E77" w14:paraId="67D3E638" w14:textId="33D492C2" w:rsidTr="00BF5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Merge/>
            <w:shd w:val="clear" w:color="auto" w:fill="8CE0FF" w:themeFill="accent4"/>
          </w:tcPr>
          <w:p w14:paraId="5AAA1E9A" w14:textId="14C7BC55" w:rsidR="00E73E77" w:rsidRDefault="00E73E77" w:rsidP="00E73E77">
            <w:pPr>
              <w:pStyle w:val="BodyText"/>
            </w:pPr>
          </w:p>
        </w:tc>
        <w:tc>
          <w:tcPr>
            <w:tcW w:w="1517" w:type="dxa"/>
            <w:vMerge/>
            <w:shd w:val="clear" w:color="auto" w:fill="8CE0FF" w:themeFill="accent4"/>
          </w:tcPr>
          <w:p w14:paraId="4B64EF22" w14:textId="4B83201F" w:rsidR="00E73E77" w:rsidRDefault="00E73E77" w:rsidP="00E73E77">
            <w:pPr>
              <w:pStyle w:val="BodyText"/>
              <w:cnfStyle w:val="000000100000" w:firstRow="0" w:lastRow="0" w:firstColumn="0" w:lastColumn="0" w:oddVBand="0" w:evenVBand="0" w:oddHBand="1" w:evenHBand="0" w:firstRowFirstColumn="0" w:firstRowLastColumn="0" w:lastRowFirstColumn="0" w:lastRowLastColumn="0"/>
            </w:pPr>
          </w:p>
        </w:tc>
        <w:tc>
          <w:tcPr>
            <w:tcW w:w="1337" w:type="dxa"/>
            <w:shd w:val="clear" w:color="auto" w:fill="8CE0FF" w:themeFill="accent4"/>
          </w:tcPr>
          <w:p w14:paraId="7A36C87C" w14:textId="7E0BAC89" w:rsidR="00E73E77" w:rsidRPr="007F16BB" w:rsidRDefault="00E73E77" w:rsidP="00E73E77">
            <w:pPr>
              <w:pStyle w:val="BodyText"/>
              <w:cnfStyle w:val="000000100000" w:firstRow="0" w:lastRow="0" w:firstColumn="0" w:lastColumn="0" w:oddVBand="0" w:evenVBand="0" w:oddHBand="1" w:evenHBand="0" w:firstRowFirstColumn="0" w:firstRowLastColumn="0" w:lastRowFirstColumn="0" w:lastRowLastColumn="0"/>
              <w:rPr>
                <w:sz w:val="20"/>
                <w:szCs w:val="20"/>
              </w:rPr>
            </w:pPr>
            <w:r>
              <w:t>Likelihood</w:t>
            </w:r>
          </w:p>
        </w:tc>
        <w:tc>
          <w:tcPr>
            <w:tcW w:w="1880" w:type="dxa"/>
            <w:shd w:val="clear" w:color="auto" w:fill="8CE0FF" w:themeFill="accent4"/>
          </w:tcPr>
          <w:p w14:paraId="22B634C9" w14:textId="20E6F9F0" w:rsidR="00E73E77" w:rsidRPr="007F16BB" w:rsidRDefault="00E73E77" w:rsidP="00E73E77">
            <w:pPr>
              <w:pStyle w:val="BodyText"/>
              <w:cnfStyle w:val="000000100000" w:firstRow="0" w:lastRow="0" w:firstColumn="0" w:lastColumn="0" w:oddVBand="0" w:evenVBand="0" w:oddHBand="1" w:evenHBand="0" w:firstRowFirstColumn="0" w:firstRowLastColumn="0" w:lastRowFirstColumn="0" w:lastRowLastColumn="0"/>
              <w:rPr>
                <w:sz w:val="20"/>
                <w:szCs w:val="20"/>
              </w:rPr>
            </w:pPr>
            <w:r>
              <w:t xml:space="preserve">Consequence </w:t>
            </w:r>
          </w:p>
        </w:tc>
        <w:tc>
          <w:tcPr>
            <w:tcW w:w="1276" w:type="dxa"/>
            <w:shd w:val="clear" w:color="auto" w:fill="8CE0FF" w:themeFill="accent4"/>
          </w:tcPr>
          <w:p w14:paraId="7ECE5628" w14:textId="3F7B2ECA" w:rsidR="00E73E77" w:rsidRPr="007F16BB" w:rsidRDefault="00E73E77" w:rsidP="00E73E77">
            <w:pPr>
              <w:pStyle w:val="BodyText"/>
              <w:cnfStyle w:val="000000100000" w:firstRow="0" w:lastRow="0" w:firstColumn="0" w:lastColumn="0" w:oddVBand="0" w:evenVBand="0" w:oddHBand="1" w:evenHBand="0" w:firstRowFirstColumn="0" w:firstRowLastColumn="0" w:lastRowFirstColumn="0" w:lastRowLastColumn="0"/>
              <w:rPr>
                <w:sz w:val="20"/>
                <w:szCs w:val="20"/>
              </w:rPr>
            </w:pPr>
            <w:r>
              <w:t>Risk Rating</w:t>
            </w:r>
            <w:r>
              <w:rPr>
                <w:rStyle w:val="FootnoteReference"/>
              </w:rPr>
              <w:footnoteReference w:id="16"/>
            </w:r>
          </w:p>
        </w:tc>
        <w:tc>
          <w:tcPr>
            <w:tcW w:w="1810" w:type="dxa"/>
            <w:shd w:val="clear" w:color="auto" w:fill="8CE0FF" w:themeFill="accent4"/>
          </w:tcPr>
          <w:p w14:paraId="4313C0B0" w14:textId="77B85473" w:rsidR="00E73E77" w:rsidRPr="007F16BB" w:rsidRDefault="00E73E77" w:rsidP="00E73E77">
            <w:pPr>
              <w:pStyle w:val="BodyText"/>
              <w:cnfStyle w:val="000000100000" w:firstRow="0" w:lastRow="0" w:firstColumn="0" w:lastColumn="0" w:oddVBand="0" w:evenVBand="0" w:oddHBand="1" w:evenHBand="0" w:firstRowFirstColumn="0" w:firstRowLastColumn="0" w:lastRowFirstColumn="0" w:lastRowLastColumn="0"/>
              <w:rPr>
                <w:sz w:val="20"/>
                <w:szCs w:val="20"/>
              </w:rPr>
            </w:pPr>
          </w:p>
        </w:tc>
        <w:tc>
          <w:tcPr>
            <w:tcW w:w="1337" w:type="dxa"/>
            <w:shd w:val="clear" w:color="auto" w:fill="8CE0FF" w:themeFill="accent4"/>
          </w:tcPr>
          <w:p w14:paraId="1640E31C" w14:textId="723E2114" w:rsidR="00E73E77" w:rsidRPr="007F16BB" w:rsidRDefault="00E73E77" w:rsidP="00E73E77">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7F16BB">
              <w:rPr>
                <w:sz w:val="20"/>
                <w:szCs w:val="20"/>
              </w:rPr>
              <w:t>Likelihood</w:t>
            </w:r>
          </w:p>
        </w:tc>
        <w:tc>
          <w:tcPr>
            <w:tcW w:w="1475" w:type="dxa"/>
            <w:shd w:val="clear" w:color="auto" w:fill="8CE0FF" w:themeFill="accent4"/>
          </w:tcPr>
          <w:p w14:paraId="2DC705AD" w14:textId="4E220287" w:rsidR="00E73E77" w:rsidRPr="007F16BB" w:rsidRDefault="00E73E77" w:rsidP="00E73E77">
            <w:pPr>
              <w:pStyle w:val="BodyText"/>
              <w:cnfStyle w:val="000000100000" w:firstRow="0" w:lastRow="0" w:firstColumn="0" w:lastColumn="0" w:oddVBand="0" w:evenVBand="0" w:oddHBand="1" w:evenHBand="0" w:firstRowFirstColumn="0" w:firstRowLastColumn="0" w:lastRowFirstColumn="0" w:lastRowLastColumn="0"/>
              <w:rPr>
                <w:sz w:val="20"/>
                <w:szCs w:val="20"/>
              </w:rPr>
            </w:pPr>
            <w:r>
              <w:t>Likelihood</w:t>
            </w:r>
          </w:p>
        </w:tc>
        <w:tc>
          <w:tcPr>
            <w:tcW w:w="2940" w:type="dxa"/>
            <w:shd w:val="clear" w:color="auto" w:fill="8CE0FF" w:themeFill="accent4"/>
          </w:tcPr>
          <w:p w14:paraId="7D0EFB7B" w14:textId="5263D9BF" w:rsidR="00E73E77" w:rsidRPr="007F16BB" w:rsidRDefault="00E73E77" w:rsidP="00E73E77">
            <w:pPr>
              <w:pStyle w:val="BodyText"/>
              <w:cnfStyle w:val="000000100000" w:firstRow="0" w:lastRow="0" w:firstColumn="0" w:lastColumn="0" w:oddVBand="0" w:evenVBand="0" w:oddHBand="1" w:evenHBand="0" w:firstRowFirstColumn="0" w:firstRowLastColumn="0" w:lastRowFirstColumn="0" w:lastRowLastColumn="0"/>
              <w:rPr>
                <w:sz w:val="20"/>
                <w:szCs w:val="20"/>
              </w:rPr>
            </w:pPr>
            <w:r>
              <w:t xml:space="preserve">Consequence </w:t>
            </w:r>
          </w:p>
        </w:tc>
      </w:tr>
      <w:tr w:rsidR="00E73E77" w14:paraId="66B3345D" w14:textId="2C3ED10C" w:rsidTr="00BF51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4733DAB8" w14:textId="5BA54E26" w:rsidR="00E73E77" w:rsidRPr="007F16BB" w:rsidRDefault="00E73E77" w:rsidP="00E73E77">
            <w:pPr>
              <w:pStyle w:val="BodyText"/>
              <w:rPr>
                <w:color w:val="auto"/>
                <w:sz w:val="18"/>
                <w:szCs w:val="18"/>
              </w:rPr>
            </w:pPr>
            <w:r w:rsidRPr="00694660">
              <w:rPr>
                <w:color w:val="auto"/>
              </w:rPr>
              <w:t>[Insert text here.]</w:t>
            </w:r>
          </w:p>
        </w:tc>
        <w:tc>
          <w:tcPr>
            <w:tcW w:w="1517" w:type="dxa"/>
          </w:tcPr>
          <w:p w14:paraId="2B5A9FA9" w14:textId="6FB3F8DE" w:rsidR="00E73E77" w:rsidRPr="007F16BB" w:rsidRDefault="00E73E77" w:rsidP="00E73E77">
            <w:pPr>
              <w:pStyle w:val="BodyText"/>
              <w:cnfStyle w:val="000000010000" w:firstRow="0" w:lastRow="0" w:firstColumn="0" w:lastColumn="0" w:oddVBand="0" w:evenVBand="0" w:oddHBand="0" w:evenHBand="1" w:firstRowFirstColumn="0" w:firstRowLastColumn="0" w:lastRowFirstColumn="0" w:lastRowLastColumn="0"/>
              <w:rPr>
                <w:color w:val="auto"/>
                <w:sz w:val="18"/>
                <w:szCs w:val="18"/>
              </w:rPr>
            </w:pPr>
            <w:r w:rsidRPr="00694660">
              <w:rPr>
                <w:color w:val="auto"/>
              </w:rPr>
              <w:t>[Insert text here.]</w:t>
            </w:r>
          </w:p>
        </w:tc>
        <w:tc>
          <w:tcPr>
            <w:tcW w:w="1337" w:type="dxa"/>
          </w:tcPr>
          <w:p w14:paraId="4EABCF90" w14:textId="59B4296F" w:rsidR="00E73E77" w:rsidRPr="007F16BB" w:rsidRDefault="00000000" w:rsidP="00E73E77">
            <w:pPr>
              <w:pStyle w:val="BodyText"/>
              <w:cnfStyle w:val="000000010000" w:firstRow="0" w:lastRow="0" w:firstColumn="0" w:lastColumn="0" w:oddVBand="0" w:evenVBand="0" w:oddHBand="0" w:evenHBand="1" w:firstRowFirstColumn="0" w:firstRowLastColumn="0" w:lastRowFirstColumn="0" w:lastRowLastColumn="0"/>
              <w:rPr>
                <w:color w:val="auto"/>
                <w:sz w:val="18"/>
                <w:szCs w:val="18"/>
              </w:rPr>
            </w:pPr>
            <w:sdt>
              <w:sdtPr>
                <w:rPr>
                  <w:color w:val="auto"/>
                </w:rPr>
                <w:id w:val="-534502969"/>
                <w:placeholder>
                  <w:docPart w:val="74BB8E7B55FF47019C6571D30AF14411"/>
                </w:placeholder>
                <w:showingPlcHdr/>
                <w:dropDownList>
                  <w:listItem w:value="Choose level"/>
                  <w:listItem w:displayText="Rare" w:value="Rare"/>
                  <w:listItem w:displayText="Unlikely" w:value="Unlikely"/>
                  <w:listItem w:displayText="Possible" w:value="Possible"/>
                  <w:listItem w:displayText="Likely" w:value="Likely"/>
                  <w:listItem w:displayText="Almost Certain" w:value="Almost Certain"/>
                </w:dropDownList>
              </w:sdtPr>
              <w:sdtContent>
                <w:r w:rsidR="00E73E77" w:rsidRPr="00694660">
                  <w:rPr>
                    <w:rStyle w:val="PlaceholderText"/>
                    <w:color w:val="auto"/>
                  </w:rPr>
                  <w:t>Choose an item.</w:t>
                </w:r>
              </w:sdtContent>
            </w:sdt>
          </w:p>
        </w:tc>
        <w:tc>
          <w:tcPr>
            <w:tcW w:w="1880" w:type="dxa"/>
          </w:tcPr>
          <w:p w14:paraId="3046B7DB" w14:textId="3954ACAC" w:rsidR="00E73E77" w:rsidRPr="007F16BB" w:rsidRDefault="00000000" w:rsidP="00E73E77">
            <w:pPr>
              <w:pStyle w:val="BodyText"/>
              <w:cnfStyle w:val="000000010000" w:firstRow="0" w:lastRow="0" w:firstColumn="0" w:lastColumn="0" w:oddVBand="0" w:evenVBand="0" w:oddHBand="0" w:evenHBand="1" w:firstRowFirstColumn="0" w:firstRowLastColumn="0" w:lastRowFirstColumn="0" w:lastRowLastColumn="0"/>
              <w:rPr>
                <w:color w:val="auto"/>
                <w:sz w:val="18"/>
                <w:szCs w:val="18"/>
              </w:rPr>
            </w:pPr>
            <w:sdt>
              <w:sdtPr>
                <w:rPr>
                  <w:color w:val="auto"/>
                </w:rPr>
                <w:id w:val="161980933"/>
                <w:placeholder>
                  <w:docPart w:val="0FABADF270A64A65913B7C03E32B5B10"/>
                </w:placeholder>
                <w:showingPlcHdr/>
                <w:dropDownList>
                  <w:listItem w:value="Choose level"/>
                  <w:listItem w:displayText="Insignificant" w:value="Insignificant"/>
                  <w:listItem w:displayText="Minor" w:value="Minor"/>
                  <w:listItem w:displayText="Moderate" w:value="Moderate"/>
                  <w:listItem w:displayText="Major" w:value="Major"/>
                  <w:listItem w:displayText="Extreme" w:value="Extreme"/>
                </w:dropDownList>
              </w:sdtPr>
              <w:sdtContent>
                <w:r w:rsidR="00E73E77" w:rsidRPr="00694660">
                  <w:rPr>
                    <w:rStyle w:val="PlaceholderText"/>
                    <w:color w:val="auto"/>
                  </w:rPr>
                  <w:t>Choose an item.</w:t>
                </w:r>
              </w:sdtContent>
            </w:sdt>
          </w:p>
        </w:tc>
        <w:tc>
          <w:tcPr>
            <w:tcW w:w="1276" w:type="dxa"/>
          </w:tcPr>
          <w:p w14:paraId="2D7F8493" w14:textId="563435EA" w:rsidR="00E73E77" w:rsidRPr="007F16BB" w:rsidRDefault="00000000" w:rsidP="00E73E77">
            <w:pPr>
              <w:pStyle w:val="BodyText"/>
              <w:cnfStyle w:val="000000010000" w:firstRow="0" w:lastRow="0" w:firstColumn="0" w:lastColumn="0" w:oddVBand="0" w:evenVBand="0" w:oddHBand="0" w:evenHBand="1" w:firstRowFirstColumn="0" w:firstRowLastColumn="0" w:lastRowFirstColumn="0" w:lastRowLastColumn="0"/>
              <w:rPr>
                <w:color w:val="auto"/>
                <w:sz w:val="18"/>
                <w:szCs w:val="18"/>
              </w:rPr>
            </w:pPr>
            <w:sdt>
              <w:sdtPr>
                <w:rPr>
                  <w:color w:val="auto"/>
                </w:rPr>
                <w:id w:val="-264155571"/>
                <w:placeholder>
                  <w:docPart w:val="5DB86B8213D54A2991CECE5876A616F4"/>
                </w:placeholder>
                <w:showingPlcHdr/>
                <w:dropDownList>
                  <w:listItem w:value="Choose level"/>
                  <w:listItem w:displayText="Low" w:value="Low"/>
                  <w:listItem w:displayText="Moderate" w:value="Moderate"/>
                  <w:listItem w:displayText="High" w:value="High"/>
                  <w:listItem w:displayText="Very High" w:value="Very High"/>
                </w:dropDownList>
              </w:sdtPr>
              <w:sdtContent>
                <w:r w:rsidR="00E73E77" w:rsidRPr="00694660">
                  <w:rPr>
                    <w:rStyle w:val="PlaceholderText"/>
                    <w:color w:val="auto"/>
                  </w:rPr>
                  <w:t>Choose an item.</w:t>
                </w:r>
              </w:sdtContent>
            </w:sdt>
          </w:p>
        </w:tc>
        <w:tc>
          <w:tcPr>
            <w:tcW w:w="1810" w:type="dxa"/>
          </w:tcPr>
          <w:p w14:paraId="24081FA8" w14:textId="4FC72C51" w:rsidR="00E73E77" w:rsidRPr="007F16BB" w:rsidRDefault="00E73E77" w:rsidP="00E73E77">
            <w:pPr>
              <w:pStyle w:val="BodyText"/>
              <w:cnfStyle w:val="000000010000" w:firstRow="0" w:lastRow="0" w:firstColumn="0" w:lastColumn="0" w:oddVBand="0" w:evenVBand="0" w:oddHBand="0" w:evenHBand="1" w:firstRowFirstColumn="0" w:firstRowLastColumn="0" w:lastRowFirstColumn="0" w:lastRowLastColumn="0"/>
              <w:rPr>
                <w:color w:val="auto"/>
                <w:sz w:val="18"/>
                <w:szCs w:val="18"/>
              </w:rPr>
            </w:pPr>
            <w:r w:rsidRPr="00694660">
              <w:rPr>
                <w:color w:val="auto"/>
              </w:rPr>
              <w:t>[Insert text here.]</w:t>
            </w:r>
          </w:p>
        </w:tc>
        <w:tc>
          <w:tcPr>
            <w:tcW w:w="1337" w:type="dxa"/>
          </w:tcPr>
          <w:p w14:paraId="019DEDED" w14:textId="36467AD0" w:rsidR="00E73E77" w:rsidRPr="007F16BB" w:rsidRDefault="00E73E77" w:rsidP="00E73E77">
            <w:pPr>
              <w:pStyle w:val="BodyText"/>
              <w:cnfStyle w:val="000000010000" w:firstRow="0" w:lastRow="0" w:firstColumn="0" w:lastColumn="0" w:oddVBand="0" w:evenVBand="0" w:oddHBand="0" w:evenHBand="1" w:firstRowFirstColumn="0" w:firstRowLastColumn="0" w:lastRowFirstColumn="0" w:lastRowLastColumn="0"/>
              <w:rPr>
                <w:color w:val="auto"/>
                <w:sz w:val="18"/>
                <w:szCs w:val="18"/>
              </w:rPr>
            </w:pPr>
            <w:r w:rsidRPr="00694660">
              <w:rPr>
                <w:color w:val="auto"/>
              </w:rPr>
              <w:t>[Insert text here.]</w:t>
            </w:r>
          </w:p>
        </w:tc>
        <w:tc>
          <w:tcPr>
            <w:tcW w:w="1475" w:type="dxa"/>
          </w:tcPr>
          <w:p w14:paraId="000CBE30" w14:textId="2C9AD6B3" w:rsidR="00E73E77" w:rsidRPr="007F16BB" w:rsidRDefault="00000000" w:rsidP="00E73E77">
            <w:pPr>
              <w:pStyle w:val="BodyText"/>
              <w:cnfStyle w:val="000000010000" w:firstRow="0" w:lastRow="0" w:firstColumn="0" w:lastColumn="0" w:oddVBand="0" w:evenVBand="0" w:oddHBand="0" w:evenHBand="1" w:firstRowFirstColumn="0" w:firstRowLastColumn="0" w:lastRowFirstColumn="0" w:lastRowLastColumn="0"/>
              <w:rPr>
                <w:color w:val="auto"/>
                <w:sz w:val="18"/>
                <w:szCs w:val="18"/>
              </w:rPr>
            </w:pPr>
            <w:sdt>
              <w:sdtPr>
                <w:rPr>
                  <w:color w:val="auto"/>
                </w:rPr>
                <w:id w:val="-1772312299"/>
                <w:placeholder>
                  <w:docPart w:val="A06B57993C334CAFB8DA10E39B7B9768"/>
                </w:placeholder>
                <w:showingPlcHdr/>
                <w:dropDownList>
                  <w:listItem w:value="Choose level"/>
                  <w:listItem w:displayText="Rare" w:value="Rare"/>
                  <w:listItem w:displayText="Unlikely" w:value="Unlikely"/>
                  <w:listItem w:displayText="Possible" w:value="Possible"/>
                  <w:listItem w:displayText="Likely" w:value="Likely"/>
                  <w:listItem w:displayText="Almost Certain" w:value="Almost Certain"/>
                </w:dropDownList>
              </w:sdtPr>
              <w:sdtContent>
                <w:r w:rsidR="00E73E77" w:rsidRPr="00694660">
                  <w:rPr>
                    <w:rStyle w:val="PlaceholderText"/>
                    <w:color w:val="auto"/>
                  </w:rPr>
                  <w:t>Choose an item.</w:t>
                </w:r>
              </w:sdtContent>
            </w:sdt>
          </w:p>
        </w:tc>
        <w:tc>
          <w:tcPr>
            <w:tcW w:w="2940" w:type="dxa"/>
          </w:tcPr>
          <w:p w14:paraId="00E6742F" w14:textId="7137A7FF" w:rsidR="00E73E77" w:rsidRPr="007F16BB" w:rsidRDefault="00000000" w:rsidP="00E73E77">
            <w:pPr>
              <w:pStyle w:val="BodyText"/>
              <w:cnfStyle w:val="000000010000" w:firstRow="0" w:lastRow="0" w:firstColumn="0" w:lastColumn="0" w:oddVBand="0" w:evenVBand="0" w:oddHBand="0" w:evenHBand="1" w:firstRowFirstColumn="0" w:firstRowLastColumn="0" w:lastRowFirstColumn="0" w:lastRowLastColumn="0"/>
              <w:rPr>
                <w:color w:val="auto"/>
                <w:sz w:val="18"/>
                <w:szCs w:val="18"/>
              </w:rPr>
            </w:pPr>
            <w:sdt>
              <w:sdtPr>
                <w:rPr>
                  <w:color w:val="auto"/>
                </w:rPr>
                <w:id w:val="-1467500924"/>
                <w:placeholder>
                  <w:docPart w:val="AEDF8D28027E46A0962BBB4AA0F3CDE0"/>
                </w:placeholder>
                <w:showingPlcHdr/>
                <w:dropDownList>
                  <w:listItem w:value="Choose level"/>
                  <w:listItem w:displayText="Insignificant" w:value="Insignificant"/>
                  <w:listItem w:displayText="Minor" w:value="Minor"/>
                  <w:listItem w:displayText="Moderate" w:value="Moderate"/>
                  <w:listItem w:displayText="Major" w:value="Major"/>
                  <w:listItem w:displayText="Extreme" w:value="Extreme"/>
                </w:dropDownList>
              </w:sdtPr>
              <w:sdtContent>
                <w:r w:rsidR="00E73E77" w:rsidRPr="00694660">
                  <w:rPr>
                    <w:rStyle w:val="PlaceholderText"/>
                    <w:color w:val="auto"/>
                  </w:rPr>
                  <w:t>Choose an item.</w:t>
                </w:r>
              </w:sdtContent>
            </w:sdt>
          </w:p>
        </w:tc>
      </w:tr>
      <w:tr w:rsidR="00E73E77" w14:paraId="77F202B1" w14:textId="5F4D4B27" w:rsidTr="00BF5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03ECC6CE" w14:textId="77777777" w:rsidR="00E73E77" w:rsidRPr="007F16BB" w:rsidRDefault="00E73E77" w:rsidP="00E73E77">
            <w:pPr>
              <w:pStyle w:val="BodyText"/>
              <w:rPr>
                <w:color w:val="auto"/>
                <w:sz w:val="18"/>
                <w:szCs w:val="18"/>
              </w:rPr>
            </w:pPr>
          </w:p>
        </w:tc>
        <w:tc>
          <w:tcPr>
            <w:tcW w:w="1517" w:type="dxa"/>
          </w:tcPr>
          <w:p w14:paraId="2D937958" w14:textId="77777777" w:rsidR="00E73E77" w:rsidRPr="007F16BB" w:rsidRDefault="00E73E77" w:rsidP="00E73E77">
            <w:pPr>
              <w:pStyle w:val="BodyText"/>
              <w:cnfStyle w:val="000000100000" w:firstRow="0" w:lastRow="0" w:firstColumn="0" w:lastColumn="0" w:oddVBand="0" w:evenVBand="0" w:oddHBand="1" w:evenHBand="0" w:firstRowFirstColumn="0" w:firstRowLastColumn="0" w:lastRowFirstColumn="0" w:lastRowLastColumn="0"/>
              <w:rPr>
                <w:color w:val="auto"/>
                <w:sz w:val="18"/>
                <w:szCs w:val="18"/>
              </w:rPr>
            </w:pPr>
          </w:p>
        </w:tc>
        <w:tc>
          <w:tcPr>
            <w:tcW w:w="1337" w:type="dxa"/>
          </w:tcPr>
          <w:p w14:paraId="0DA2FAC4" w14:textId="047E1A36" w:rsidR="00E73E77" w:rsidRPr="007F16BB" w:rsidRDefault="00000000" w:rsidP="00E73E77">
            <w:pPr>
              <w:pStyle w:val="BodyText"/>
              <w:cnfStyle w:val="000000100000" w:firstRow="0" w:lastRow="0" w:firstColumn="0" w:lastColumn="0" w:oddVBand="0" w:evenVBand="0" w:oddHBand="1" w:evenHBand="0" w:firstRowFirstColumn="0" w:firstRowLastColumn="0" w:lastRowFirstColumn="0" w:lastRowLastColumn="0"/>
              <w:rPr>
                <w:color w:val="auto"/>
                <w:sz w:val="18"/>
                <w:szCs w:val="18"/>
              </w:rPr>
            </w:pPr>
            <w:sdt>
              <w:sdtPr>
                <w:rPr>
                  <w:color w:val="auto"/>
                </w:rPr>
                <w:id w:val="740837677"/>
                <w:placeholder>
                  <w:docPart w:val="9302FC39F411483598ABC3C335CE6737"/>
                </w:placeholder>
                <w:showingPlcHdr/>
                <w:dropDownList>
                  <w:listItem w:value="Choose level"/>
                  <w:listItem w:displayText="Rare" w:value="Rare"/>
                  <w:listItem w:displayText="Unlikely" w:value="Unlikely"/>
                  <w:listItem w:displayText="Possible" w:value="Possible"/>
                  <w:listItem w:displayText="Likely" w:value="Likely"/>
                  <w:listItem w:displayText="Almost Certain" w:value="Almost Certain"/>
                </w:dropDownList>
              </w:sdtPr>
              <w:sdtContent>
                <w:r w:rsidR="00E73E77" w:rsidRPr="00694660">
                  <w:rPr>
                    <w:rStyle w:val="PlaceholderText"/>
                    <w:color w:val="auto"/>
                  </w:rPr>
                  <w:t>Choose an item.</w:t>
                </w:r>
              </w:sdtContent>
            </w:sdt>
          </w:p>
        </w:tc>
        <w:tc>
          <w:tcPr>
            <w:tcW w:w="1880" w:type="dxa"/>
          </w:tcPr>
          <w:p w14:paraId="407AE3DB" w14:textId="4B072EBF" w:rsidR="00E73E77" w:rsidRPr="007F16BB" w:rsidRDefault="00000000" w:rsidP="00E73E77">
            <w:pPr>
              <w:pStyle w:val="BodyText"/>
              <w:cnfStyle w:val="000000100000" w:firstRow="0" w:lastRow="0" w:firstColumn="0" w:lastColumn="0" w:oddVBand="0" w:evenVBand="0" w:oddHBand="1" w:evenHBand="0" w:firstRowFirstColumn="0" w:firstRowLastColumn="0" w:lastRowFirstColumn="0" w:lastRowLastColumn="0"/>
              <w:rPr>
                <w:color w:val="auto"/>
                <w:sz w:val="18"/>
                <w:szCs w:val="18"/>
              </w:rPr>
            </w:pPr>
            <w:sdt>
              <w:sdtPr>
                <w:rPr>
                  <w:color w:val="auto"/>
                </w:rPr>
                <w:id w:val="-1662691817"/>
                <w:placeholder>
                  <w:docPart w:val="8F0740728A3A45C1BB1958C0052EAC29"/>
                </w:placeholder>
                <w:showingPlcHdr/>
                <w:dropDownList>
                  <w:listItem w:value="Choose level"/>
                  <w:listItem w:displayText="Insignificant" w:value="Insignificant"/>
                  <w:listItem w:displayText="Minor" w:value="Minor"/>
                  <w:listItem w:displayText="Moderate" w:value="Moderate"/>
                  <w:listItem w:displayText="Major" w:value="Major"/>
                  <w:listItem w:displayText="Extreme" w:value="Extreme"/>
                </w:dropDownList>
              </w:sdtPr>
              <w:sdtContent>
                <w:r w:rsidR="00E73E77" w:rsidRPr="00694660">
                  <w:rPr>
                    <w:rStyle w:val="PlaceholderText"/>
                    <w:color w:val="auto"/>
                  </w:rPr>
                  <w:t>Choose an item.</w:t>
                </w:r>
              </w:sdtContent>
            </w:sdt>
          </w:p>
        </w:tc>
        <w:tc>
          <w:tcPr>
            <w:tcW w:w="1276" w:type="dxa"/>
          </w:tcPr>
          <w:p w14:paraId="6B2B4349" w14:textId="2F8B3A81" w:rsidR="00E73E77" w:rsidRPr="007F16BB" w:rsidRDefault="00000000" w:rsidP="00E73E77">
            <w:pPr>
              <w:pStyle w:val="BodyText"/>
              <w:cnfStyle w:val="000000100000" w:firstRow="0" w:lastRow="0" w:firstColumn="0" w:lastColumn="0" w:oddVBand="0" w:evenVBand="0" w:oddHBand="1" w:evenHBand="0" w:firstRowFirstColumn="0" w:firstRowLastColumn="0" w:lastRowFirstColumn="0" w:lastRowLastColumn="0"/>
              <w:rPr>
                <w:color w:val="auto"/>
                <w:sz w:val="18"/>
                <w:szCs w:val="18"/>
              </w:rPr>
            </w:pPr>
            <w:sdt>
              <w:sdtPr>
                <w:rPr>
                  <w:color w:val="auto"/>
                </w:rPr>
                <w:id w:val="590511163"/>
                <w:placeholder>
                  <w:docPart w:val="1827977D64FD4F74B2A455F29674049D"/>
                </w:placeholder>
                <w:showingPlcHdr/>
                <w:dropDownList>
                  <w:listItem w:value="Choose level"/>
                  <w:listItem w:displayText="Low" w:value="Low"/>
                  <w:listItem w:displayText="Moderate" w:value="Moderate"/>
                  <w:listItem w:displayText="High" w:value="High"/>
                  <w:listItem w:displayText="Very High" w:value="Very High"/>
                </w:dropDownList>
              </w:sdtPr>
              <w:sdtContent>
                <w:r w:rsidR="00E73E77" w:rsidRPr="00694660">
                  <w:rPr>
                    <w:rStyle w:val="PlaceholderText"/>
                    <w:color w:val="auto"/>
                  </w:rPr>
                  <w:t>Choose an item.</w:t>
                </w:r>
              </w:sdtContent>
            </w:sdt>
          </w:p>
        </w:tc>
        <w:tc>
          <w:tcPr>
            <w:tcW w:w="1810" w:type="dxa"/>
          </w:tcPr>
          <w:p w14:paraId="45841A4E" w14:textId="4D590540" w:rsidR="00E73E77" w:rsidRPr="007F16BB" w:rsidRDefault="00E73E77" w:rsidP="00E73E77">
            <w:pPr>
              <w:pStyle w:val="BodyText"/>
              <w:cnfStyle w:val="000000100000" w:firstRow="0" w:lastRow="0" w:firstColumn="0" w:lastColumn="0" w:oddVBand="0" w:evenVBand="0" w:oddHBand="1" w:evenHBand="0" w:firstRowFirstColumn="0" w:firstRowLastColumn="0" w:lastRowFirstColumn="0" w:lastRowLastColumn="0"/>
              <w:rPr>
                <w:color w:val="auto"/>
                <w:sz w:val="18"/>
                <w:szCs w:val="18"/>
              </w:rPr>
            </w:pPr>
          </w:p>
        </w:tc>
        <w:tc>
          <w:tcPr>
            <w:tcW w:w="1337" w:type="dxa"/>
          </w:tcPr>
          <w:p w14:paraId="16D918D5" w14:textId="53517340" w:rsidR="00E73E77" w:rsidRPr="007F16BB" w:rsidRDefault="00E73E77" w:rsidP="00E73E77">
            <w:pPr>
              <w:pStyle w:val="BodyText"/>
              <w:cnfStyle w:val="000000100000" w:firstRow="0" w:lastRow="0" w:firstColumn="0" w:lastColumn="0" w:oddVBand="0" w:evenVBand="0" w:oddHBand="1" w:evenHBand="0" w:firstRowFirstColumn="0" w:firstRowLastColumn="0" w:lastRowFirstColumn="0" w:lastRowLastColumn="0"/>
              <w:rPr>
                <w:color w:val="auto"/>
                <w:sz w:val="18"/>
                <w:szCs w:val="18"/>
              </w:rPr>
            </w:pPr>
          </w:p>
        </w:tc>
        <w:tc>
          <w:tcPr>
            <w:tcW w:w="1475" w:type="dxa"/>
          </w:tcPr>
          <w:p w14:paraId="76B2F9B7" w14:textId="36D5966C" w:rsidR="00E73E77" w:rsidRPr="007F16BB" w:rsidRDefault="00000000" w:rsidP="00E73E77">
            <w:pPr>
              <w:pStyle w:val="BodyText"/>
              <w:cnfStyle w:val="000000100000" w:firstRow="0" w:lastRow="0" w:firstColumn="0" w:lastColumn="0" w:oddVBand="0" w:evenVBand="0" w:oddHBand="1" w:evenHBand="0" w:firstRowFirstColumn="0" w:firstRowLastColumn="0" w:lastRowFirstColumn="0" w:lastRowLastColumn="0"/>
              <w:rPr>
                <w:color w:val="auto"/>
                <w:sz w:val="18"/>
                <w:szCs w:val="18"/>
              </w:rPr>
            </w:pPr>
            <w:sdt>
              <w:sdtPr>
                <w:rPr>
                  <w:color w:val="auto"/>
                </w:rPr>
                <w:id w:val="305287988"/>
                <w:placeholder>
                  <w:docPart w:val="45A45A85679642B59F9AA346185EA8F4"/>
                </w:placeholder>
                <w:showingPlcHdr/>
                <w:dropDownList>
                  <w:listItem w:value="Choose level"/>
                  <w:listItem w:displayText="Rare" w:value="Rare"/>
                  <w:listItem w:displayText="Unlikely" w:value="Unlikely"/>
                  <w:listItem w:displayText="Possible" w:value="Possible"/>
                  <w:listItem w:displayText="Likely" w:value="Likely"/>
                  <w:listItem w:displayText="Almost Certain" w:value="Almost Certain"/>
                </w:dropDownList>
              </w:sdtPr>
              <w:sdtContent>
                <w:r w:rsidR="00E73E77" w:rsidRPr="00694660">
                  <w:rPr>
                    <w:rStyle w:val="PlaceholderText"/>
                    <w:color w:val="auto"/>
                  </w:rPr>
                  <w:t>Choose an item.</w:t>
                </w:r>
              </w:sdtContent>
            </w:sdt>
          </w:p>
        </w:tc>
        <w:tc>
          <w:tcPr>
            <w:tcW w:w="2940" w:type="dxa"/>
          </w:tcPr>
          <w:p w14:paraId="3348F1AF" w14:textId="5808ECCA" w:rsidR="00E73E77" w:rsidRPr="007F16BB" w:rsidRDefault="00000000" w:rsidP="00E73E77">
            <w:pPr>
              <w:pStyle w:val="BodyText"/>
              <w:cnfStyle w:val="000000100000" w:firstRow="0" w:lastRow="0" w:firstColumn="0" w:lastColumn="0" w:oddVBand="0" w:evenVBand="0" w:oddHBand="1" w:evenHBand="0" w:firstRowFirstColumn="0" w:firstRowLastColumn="0" w:lastRowFirstColumn="0" w:lastRowLastColumn="0"/>
              <w:rPr>
                <w:color w:val="auto"/>
                <w:sz w:val="18"/>
                <w:szCs w:val="18"/>
              </w:rPr>
            </w:pPr>
            <w:sdt>
              <w:sdtPr>
                <w:rPr>
                  <w:color w:val="auto"/>
                </w:rPr>
                <w:id w:val="437570315"/>
                <w:placeholder>
                  <w:docPart w:val="235393171A654569883BF9FAFB8CE60D"/>
                </w:placeholder>
                <w:showingPlcHdr/>
                <w:dropDownList>
                  <w:listItem w:value="Choose level"/>
                  <w:listItem w:displayText="Insignificant" w:value="Insignificant"/>
                  <w:listItem w:displayText="Minor" w:value="Minor"/>
                  <w:listItem w:displayText="Moderate" w:value="Moderate"/>
                  <w:listItem w:displayText="Major" w:value="Major"/>
                  <w:listItem w:displayText="Extreme" w:value="Extreme"/>
                </w:dropDownList>
              </w:sdtPr>
              <w:sdtContent>
                <w:r w:rsidR="00E73E77" w:rsidRPr="00694660">
                  <w:rPr>
                    <w:rStyle w:val="PlaceholderText"/>
                    <w:color w:val="auto"/>
                  </w:rPr>
                  <w:t>Choose an item.</w:t>
                </w:r>
              </w:sdtContent>
            </w:sdt>
          </w:p>
        </w:tc>
      </w:tr>
      <w:tr w:rsidR="00E73E77" w14:paraId="57F4888F" w14:textId="77777777" w:rsidTr="00BF51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0BAE88FC" w14:textId="77777777" w:rsidR="00E73E77" w:rsidRPr="007F16BB" w:rsidRDefault="00E73E77" w:rsidP="00E73E77">
            <w:pPr>
              <w:pStyle w:val="BodyText"/>
              <w:rPr>
                <w:color w:val="auto"/>
                <w:sz w:val="18"/>
                <w:szCs w:val="18"/>
              </w:rPr>
            </w:pPr>
          </w:p>
        </w:tc>
        <w:tc>
          <w:tcPr>
            <w:tcW w:w="1517" w:type="dxa"/>
          </w:tcPr>
          <w:p w14:paraId="41C9DFB2" w14:textId="77777777" w:rsidR="00E73E77" w:rsidRPr="007F16BB" w:rsidRDefault="00E73E77" w:rsidP="00E73E77">
            <w:pPr>
              <w:pStyle w:val="BodyText"/>
              <w:cnfStyle w:val="000000010000" w:firstRow="0" w:lastRow="0" w:firstColumn="0" w:lastColumn="0" w:oddVBand="0" w:evenVBand="0" w:oddHBand="0" w:evenHBand="1" w:firstRowFirstColumn="0" w:firstRowLastColumn="0" w:lastRowFirstColumn="0" w:lastRowLastColumn="0"/>
              <w:rPr>
                <w:color w:val="auto"/>
                <w:sz w:val="18"/>
                <w:szCs w:val="18"/>
              </w:rPr>
            </w:pPr>
          </w:p>
        </w:tc>
        <w:tc>
          <w:tcPr>
            <w:tcW w:w="1337" w:type="dxa"/>
          </w:tcPr>
          <w:p w14:paraId="789799AF" w14:textId="287DAEEA" w:rsidR="00E73E77" w:rsidRPr="007F16BB" w:rsidRDefault="00000000" w:rsidP="00E73E77">
            <w:pPr>
              <w:pStyle w:val="BodyText"/>
              <w:cnfStyle w:val="000000010000" w:firstRow="0" w:lastRow="0" w:firstColumn="0" w:lastColumn="0" w:oddVBand="0" w:evenVBand="0" w:oddHBand="0" w:evenHBand="1" w:firstRowFirstColumn="0" w:firstRowLastColumn="0" w:lastRowFirstColumn="0" w:lastRowLastColumn="0"/>
              <w:rPr>
                <w:color w:val="auto"/>
                <w:sz w:val="18"/>
                <w:szCs w:val="18"/>
              </w:rPr>
            </w:pPr>
            <w:sdt>
              <w:sdtPr>
                <w:rPr>
                  <w:color w:val="auto"/>
                </w:rPr>
                <w:id w:val="-1568807890"/>
                <w:placeholder>
                  <w:docPart w:val="38B76554571B41A88194B516F4C43270"/>
                </w:placeholder>
                <w:showingPlcHdr/>
                <w:dropDownList>
                  <w:listItem w:value="Choose level"/>
                  <w:listItem w:displayText="Rare" w:value="Rare"/>
                  <w:listItem w:displayText="Unlikely" w:value="Unlikely"/>
                  <w:listItem w:displayText="Possible" w:value="Possible"/>
                  <w:listItem w:displayText="Likely" w:value="Likely"/>
                  <w:listItem w:displayText="Almost Certain" w:value="Almost Certain"/>
                </w:dropDownList>
              </w:sdtPr>
              <w:sdtContent>
                <w:r w:rsidR="00E73E77" w:rsidRPr="00694660">
                  <w:rPr>
                    <w:rStyle w:val="PlaceholderText"/>
                    <w:color w:val="auto"/>
                  </w:rPr>
                  <w:t>Choose an item.</w:t>
                </w:r>
              </w:sdtContent>
            </w:sdt>
          </w:p>
        </w:tc>
        <w:tc>
          <w:tcPr>
            <w:tcW w:w="1880" w:type="dxa"/>
          </w:tcPr>
          <w:p w14:paraId="6AEFCF99" w14:textId="1BF6E432" w:rsidR="00E73E77" w:rsidRPr="007F16BB" w:rsidRDefault="00000000" w:rsidP="00E73E77">
            <w:pPr>
              <w:pStyle w:val="BodyText"/>
              <w:cnfStyle w:val="000000010000" w:firstRow="0" w:lastRow="0" w:firstColumn="0" w:lastColumn="0" w:oddVBand="0" w:evenVBand="0" w:oddHBand="0" w:evenHBand="1" w:firstRowFirstColumn="0" w:firstRowLastColumn="0" w:lastRowFirstColumn="0" w:lastRowLastColumn="0"/>
              <w:rPr>
                <w:color w:val="auto"/>
                <w:sz w:val="18"/>
                <w:szCs w:val="18"/>
              </w:rPr>
            </w:pPr>
            <w:sdt>
              <w:sdtPr>
                <w:rPr>
                  <w:color w:val="auto"/>
                </w:rPr>
                <w:id w:val="1661724147"/>
                <w:placeholder>
                  <w:docPart w:val="DCE79DE1F9D549E5BB1A5081E944FB14"/>
                </w:placeholder>
                <w:showingPlcHdr/>
                <w:dropDownList>
                  <w:listItem w:value="Choose level"/>
                  <w:listItem w:displayText="Insignificant" w:value="Insignificant"/>
                  <w:listItem w:displayText="Minor" w:value="Minor"/>
                  <w:listItem w:displayText="Moderate" w:value="Moderate"/>
                  <w:listItem w:displayText="Major" w:value="Major"/>
                  <w:listItem w:displayText="Extreme" w:value="Extreme"/>
                </w:dropDownList>
              </w:sdtPr>
              <w:sdtContent>
                <w:r w:rsidR="00E73E77" w:rsidRPr="00694660">
                  <w:rPr>
                    <w:rStyle w:val="PlaceholderText"/>
                    <w:color w:val="auto"/>
                  </w:rPr>
                  <w:t>Choose an item.</w:t>
                </w:r>
              </w:sdtContent>
            </w:sdt>
          </w:p>
        </w:tc>
        <w:tc>
          <w:tcPr>
            <w:tcW w:w="1276" w:type="dxa"/>
          </w:tcPr>
          <w:p w14:paraId="0CFC18B2" w14:textId="1CBD5A0E" w:rsidR="00E73E77" w:rsidRPr="007F16BB" w:rsidRDefault="00000000" w:rsidP="00E73E77">
            <w:pPr>
              <w:pStyle w:val="BodyText"/>
              <w:cnfStyle w:val="000000010000" w:firstRow="0" w:lastRow="0" w:firstColumn="0" w:lastColumn="0" w:oddVBand="0" w:evenVBand="0" w:oddHBand="0" w:evenHBand="1" w:firstRowFirstColumn="0" w:firstRowLastColumn="0" w:lastRowFirstColumn="0" w:lastRowLastColumn="0"/>
              <w:rPr>
                <w:color w:val="auto"/>
                <w:sz w:val="18"/>
                <w:szCs w:val="18"/>
              </w:rPr>
            </w:pPr>
            <w:sdt>
              <w:sdtPr>
                <w:rPr>
                  <w:color w:val="auto"/>
                </w:rPr>
                <w:id w:val="-1315722828"/>
                <w:placeholder>
                  <w:docPart w:val="A7C7A3016B624E2B9313C16077493B8D"/>
                </w:placeholder>
                <w:showingPlcHdr/>
                <w:dropDownList>
                  <w:listItem w:value="Choose level"/>
                  <w:listItem w:displayText="Low" w:value="Low"/>
                  <w:listItem w:displayText="Moderate" w:value="Moderate"/>
                  <w:listItem w:displayText="High" w:value="High"/>
                  <w:listItem w:displayText="Very High" w:value="Very High"/>
                </w:dropDownList>
              </w:sdtPr>
              <w:sdtContent>
                <w:r w:rsidR="00E73E77" w:rsidRPr="00694660">
                  <w:rPr>
                    <w:rStyle w:val="PlaceholderText"/>
                    <w:color w:val="auto"/>
                  </w:rPr>
                  <w:t>Choose an item.</w:t>
                </w:r>
              </w:sdtContent>
            </w:sdt>
          </w:p>
        </w:tc>
        <w:tc>
          <w:tcPr>
            <w:tcW w:w="1810" w:type="dxa"/>
          </w:tcPr>
          <w:p w14:paraId="3E4C1EBC" w14:textId="77777777" w:rsidR="00E73E77" w:rsidRPr="007F16BB" w:rsidRDefault="00E73E77" w:rsidP="00E73E77">
            <w:pPr>
              <w:pStyle w:val="BodyText"/>
              <w:cnfStyle w:val="000000010000" w:firstRow="0" w:lastRow="0" w:firstColumn="0" w:lastColumn="0" w:oddVBand="0" w:evenVBand="0" w:oddHBand="0" w:evenHBand="1" w:firstRowFirstColumn="0" w:firstRowLastColumn="0" w:lastRowFirstColumn="0" w:lastRowLastColumn="0"/>
              <w:rPr>
                <w:color w:val="auto"/>
                <w:sz w:val="18"/>
                <w:szCs w:val="18"/>
              </w:rPr>
            </w:pPr>
          </w:p>
        </w:tc>
        <w:tc>
          <w:tcPr>
            <w:tcW w:w="1337" w:type="dxa"/>
          </w:tcPr>
          <w:p w14:paraId="0943E35F" w14:textId="3CCDF362" w:rsidR="00E73E77" w:rsidRPr="007F16BB" w:rsidRDefault="00E73E77" w:rsidP="00E73E77">
            <w:pPr>
              <w:pStyle w:val="BodyText"/>
              <w:cnfStyle w:val="000000010000" w:firstRow="0" w:lastRow="0" w:firstColumn="0" w:lastColumn="0" w:oddVBand="0" w:evenVBand="0" w:oddHBand="0" w:evenHBand="1" w:firstRowFirstColumn="0" w:firstRowLastColumn="0" w:lastRowFirstColumn="0" w:lastRowLastColumn="0"/>
              <w:rPr>
                <w:color w:val="auto"/>
                <w:sz w:val="18"/>
                <w:szCs w:val="18"/>
              </w:rPr>
            </w:pPr>
          </w:p>
        </w:tc>
        <w:tc>
          <w:tcPr>
            <w:tcW w:w="1475" w:type="dxa"/>
          </w:tcPr>
          <w:p w14:paraId="0C767B85" w14:textId="71A0E34E" w:rsidR="00E73E77" w:rsidRPr="007F16BB" w:rsidRDefault="00000000" w:rsidP="00E73E77">
            <w:pPr>
              <w:pStyle w:val="BodyText"/>
              <w:cnfStyle w:val="000000010000" w:firstRow="0" w:lastRow="0" w:firstColumn="0" w:lastColumn="0" w:oddVBand="0" w:evenVBand="0" w:oddHBand="0" w:evenHBand="1" w:firstRowFirstColumn="0" w:firstRowLastColumn="0" w:lastRowFirstColumn="0" w:lastRowLastColumn="0"/>
              <w:rPr>
                <w:color w:val="auto"/>
                <w:sz w:val="18"/>
                <w:szCs w:val="18"/>
              </w:rPr>
            </w:pPr>
            <w:sdt>
              <w:sdtPr>
                <w:rPr>
                  <w:color w:val="auto"/>
                </w:rPr>
                <w:id w:val="-571042260"/>
                <w:placeholder>
                  <w:docPart w:val="C04E44BA7DD74126A4D3E0988A4CE355"/>
                </w:placeholder>
                <w:showingPlcHdr/>
                <w:dropDownList>
                  <w:listItem w:value="Choose level"/>
                  <w:listItem w:displayText="Rare" w:value="Rare"/>
                  <w:listItem w:displayText="Unlikely" w:value="Unlikely"/>
                  <w:listItem w:displayText="Possible" w:value="Possible"/>
                  <w:listItem w:displayText="Likely" w:value="Likely"/>
                  <w:listItem w:displayText="Almost Certain" w:value="Almost Certain"/>
                </w:dropDownList>
              </w:sdtPr>
              <w:sdtContent>
                <w:r w:rsidR="00E73E77" w:rsidRPr="00694660">
                  <w:rPr>
                    <w:rStyle w:val="PlaceholderText"/>
                    <w:color w:val="auto"/>
                  </w:rPr>
                  <w:t>Choose an item.</w:t>
                </w:r>
              </w:sdtContent>
            </w:sdt>
          </w:p>
        </w:tc>
        <w:tc>
          <w:tcPr>
            <w:tcW w:w="2940" w:type="dxa"/>
          </w:tcPr>
          <w:p w14:paraId="386D6626" w14:textId="0F655201" w:rsidR="00E73E77" w:rsidRPr="007F16BB" w:rsidRDefault="00000000" w:rsidP="00E73E77">
            <w:pPr>
              <w:pStyle w:val="BodyText"/>
              <w:cnfStyle w:val="000000010000" w:firstRow="0" w:lastRow="0" w:firstColumn="0" w:lastColumn="0" w:oddVBand="0" w:evenVBand="0" w:oddHBand="0" w:evenHBand="1" w:firstRowFirstColumn="0" w:firstRowLastColumn="0" w:lastRowFirstColumn="0" w:lastRowLastColumn="0"/>
              <w:rPr>
                <w:color w:val="auto"/>
                <w:sz w:val="18"/>
                <w:szCs w:val="18"/>
              </w:rPr>
            </w:pPr>
            <w:sdt>
              <w:sdtPr>
                <w:rPr>
                  <w:color w:val="auto"/>
                </w:rPr>
                <w:id w:val="-1763749979"/>
                <w:placeholder>
                  <w:docPart w:val="A5817878694D470AA60CD80BDBB01E5A"/>
                </w:placeholder>
                <w:showingPlcHdr/>
                <w:dropDownList>
                  <w:listItem w:value="Choose level"/>
                  <w:listItem w:displayText="Insignificant" w:value="Insignificant"/>
                  <w:listItem w:displayText="Minor" w:value="Minor"/>
                  <w:listItem w:displayText="Moderate" w:value="Moderate"/>
                  <w:listItem w:displayText="Major" w:value="Major"/>
                  <w:listItem w:displayText="Extreme" w:value="Extreme"/>
                </w:dropDownList>
              </w:sdtPr>
              <w:sdtContent>
                <w:r w:rsidR="00E73E77" w:rsidRPr="00694660">
                  <w:rPr>
                    <w:rStyle w:val="PlaceholderText"/>
                    <w:color w:val="auto"/>
                  </w:rPr>
                  <w:t>Choose an item.</w:t>
                </w:r>
              </w:sdtContent>
            </w:sdt>
          </w:p>
        </w:tc>
      </w:tr>
      <w:tr w:rsidR="00E73E77" w14:paraId="0B545E4D" w14:textId="77777777" w:rsidTr="00BF5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5C293267" w14:textId="77777777" w:rsidR="00E73E77" w:rsidRPr="007F16BB" w:rsidRDefault="00E73E77" w:rsidP="00E73E77">
            <w:pPr>
              <w:pStyle w:val="BodyText"/>
              <w:rPr>
                <w:color w:val="auto"/>
                <w:sz w:val="18"/>
                <w:szCs w:val="18"/>
              </w:rPr>
            </w:pPr>
          </w:p>
        </w:tc>
        <w:tc>
          <w:tcPr>
            <w:tcW w:w="1517" w:type="dxa"/>
          </w:tcPr>
          <w:p w14:paraId="337F8252" w14:textId="77777777" w:rsidR="00E73E77" w:rsidRPr="007F16BB" w:rsidRDefault="00E73E77" w:rsidP="00E73E77">
            <w:pPr>
              <w:pStyle w:val="BodyText"/>
              <w:cnfStyle w:val="000000100000" w:firstRow="0" w:lastRow="0" w:firstColumn="0" w:lastColumn="0" w:oddVBand="0" w:evenVBand="0" w:oddHBand="1" w:evenHBand="0" w:firstRowFirstColumn="0" w:firstRowLastColumn="0" w:lastRowFirstColumn="0" w:lastRowLastColumn="0"/>
              <w:rPr>
                <w:color w:val="auto"/>
                <w:sz w:val="18"/>
                <w:szCs w:val="18"/>
              </w:rPr>
            </w:pPr>
          </w:p>
        </w:tc>
        <w:tc>
          <w:tcPr>
            <w:tcW w:w="1337" w:type="dxa"/>
          </w:tcPr>
          <w:p w14:paraId="3DB742A8" w14:textId="76E9D412" w:rsidR="00E73E77" w:rsidRPr="007F16BB" w:rsidRDefault="00000000" w:rsidP="00E73E77">
            <w:pPr>
              <w:pStyle w:val="BodyText"/>
              <w:cnfStyle w:val="000000100000" w:firstRow="0" w:lastRow="0" w:firstColumn="0" w:lastColumn="0" w:oddVBand="0" w:evenVBand="0" w:oddHBand="1" w:evenHBand="0" w:firstRowFirstColumn="0" w:firstRowLastColumn="0" w:lastRowFirstColumn="0" w:lastRowLastColumn="0"/>
              <w:rPr>
                <w:color w:val="auto"/>
                <w:sz w:val="18"/>
                <w:szCs w:val="18"/>
              </w:rPr>
            </w:pPr>
            <w:sdt>
              <w:sdtPr>
                <w:rPr>
                  <w:color w:val="auto"/>
                </w:rPr>
                <w:id w:val="-956166949"/>
                <w:placeholder>
                  <w:docPart w:val="774697DBEF714974A5FDF09B8B20E60F"/>
                </w:placeholder>
                <w:showingPlcHdr/>
                <w:dropDownList>
                  <w:listItem w:value="Choose level"/>
                  <w:listItem w:displayText="Rare" w:value="Rare"/>
                  <w:listItem w:displayText="Unlikely" w:value="Unlikely"/>
                  <w:listItem w:displayText="Possible" w:value="Possible"/>
                  <w:listItem w:displayText="Likely" w:value="Likely"/>
                  <w:listItem w:displayText="Almost Certain" w:value="Almost Certain"/>
                </w:dropDownList>
              </w:sdtPr>
              <w:sdtContent>
                <w:r w:rsidR="00E73E77" w:rsidRPr="00694660">
                  <w:rPr>
                    <w:rStyle w:val="PlaceholderText"/>
                    <w:color w:val="auto"/>
                  </w:rPr>
                  <w:t>Choose an item.</w:t>
                </w:r>
              </w:sdtContent>
            </w:sdt>
          </w:p>
        </w:tc>
        <w:tc>
          <w:tcPr>
            <w:tcW w:w="1880" w:type="dxa"/>
          </w:tcPr>
          <w:p w14:paraId="3A84E9B8" w14:textId="7CCD4666" w:rsidR="00E73E77" w:rsidRPr="007F16BB" w:rsidRDefault="00000000" w:rsidP="00E73E77">
            <w:pPr>
              <w:pStyle w:val="BodyText"/>
              <w:cnfStyle w:val="000000100000" w:firstRow="0" w:lastRow="0" w:firstColumn="0" w:lastColumn="0" w:oddVBand="0" w:evenVBand="0" w:oddHBand="1" w:evenHBand="0" w:firstRowFirstColumn="0" w:firstRowLastColumn="0" w:lastRowFirstColumn="0" w:lastRowLastColumn="0"/>
              <w:rPr>
                <w:color w:val="auto"/>
                <w:sz w:val="18"/>
                <w:szCs w:val="18"/>
              </w:rPr>
            </w:pPr>
            <w:sdt>
              <w:sdtPr>
                <w:rPr>
                  <w:color w:val="auto"/>
                </w:rPr>
                <w:id w:val="480736599"/>
                <w:placeholder>
                  <w:docPart w:val="C449F6C1429A457CBD7DA6109DC4B0BF"/>
                </w:placeholder>
                <w:showingPlcHdr/>
                <w:dropDownList>
                  <w:listItem w:value="Choose level"/>
                  <w:listItem w:displayText="Insignificant" w:value="Insignificant"/>
                  <w:listItem w:displayText="Minor" w:value="Minor"/>
                  <w:listItem w:displayText="Moderate" w:value="Moderate"/>
                  <w:listItem w:displayText="Major" w:value="Major"/>
                  <w:listItem w:displayText="Extreme" w:value="Extreme"/>
                </w:dropDownList>
              </w:sdtPr>
              <w:sdtContent>
                <w:r w:rsidR="00E73E77" w:rsidRPr="00694660">
                  <w:rPr>
                    <w:rStyle w:val="PlaceholderText"/>
                    <w:color w:val="auto"/>
                  </w:rPr>
                  <w:t>Choose an item.</w:t>
                </w:r>
              </w:sdtContent>
            </w:sdt>
          </w:p>
        </w:tc>
        <w:tc>
          <w:tcPr>
            <w:tcW w:w="1276" w:type="dxa"/>
          </w:tcPr>
          <w:p w14:paraId="180704A6" w14:textId="12B1C036" w:rsidR="00E73E77" w:rsidRPr="007F16BB" w:rsidRDefault="00000000" w:rsidP="00E73E77">
            <w:pPr>
              <w:pStyle w:val="BodyText"/>
              <w:cnfStyle w:val="000000100000" w:firstRow="0" w:lastRow="0" w:firstColumn="0" w:lastColumn="0" w:oddVBand="0" w:evenVBand="0" w:oddHBand="1" w:evenHBand="0" w:firstRowFirstColumn="0" w:firstRowLastColumn="0" w:lastRowFirstColumn="0" w:lastRowLastColumn="0"/>
              <w:rPr>
                <w:color w:val="auto"/>
                <w:sz w:val="18"/>
                <w:szCs w:val="18"/>
              </w:rPr>
            </w:pPr>
            <w:sdt>
              <w:sdtPr>
                <w:rPr>
                  <w:color w:val="auto"/>
                </w:rPr>
                <w:id w:val="-1303299623"/>
                <w:placeholder>
                  <w:docPart w:val="9F886C83EBEA4FF1B59070B1442DF9E8"/>
                </w:placeholder>
                <w:showingPlcHdr/>
                <w:dropDownList>
                  <w:listItem w:value="Choose level"/>
                  <w:listItem w:displayText="Low" w:value="Low"/>
                  <w:listItem w:displayText="Moderate" w:value="Moderate"/>
                  <w:listItem w:displayText="High" w:value="High"/>
                  <w:listItem w:displayText="Very High" w:value="Very High"/>
                </w:dropDownList>
              </w:sdtPr>
              <w:sdtContent>
                <w:r w:rsidR="00E73E77" w:rsidRPr="00694660">
                  <w:rPr>
                    <w:rStyle w:val="PlaceholderText"/>
                    <w:color w:val="auto"/>
                  </w:rPr>
                  <w:t>Choose an item.</w:t>
                </w:r>
              </w:sdtContent>
            </w:sdt>
          </w:p>
        </w:tc>
        <w:tc>
          <w:tcPr>
            <w:tcW w:w="1810" w:type="dxa"/>
          </w:tcPr>
          <w:p w14:paraId="604A0EBF" w14:textId="77777777" w:rsidR="00E73E77" w:rsidRPr="007F16BB" w:rsidRDefault="00E73E77" w:rsidP="00E73E77">
            <w:pPr>
              <w:pStyle w:val="BodyText"/>
              <w:cnfStyle w:val="000000100000" w:firstRow="0" w:lastRow="0" w:firstColumn="0" w:lastColumn="0" w:oddVBand="0" w:evenVBand="0" w:oddHBand="1" w:evenHBand="0" w:firstRowFirstColumn="0" w:firstRowLastColumn="0" w:lastRowFirstColumn="0" w:lastRowLastColumn="0"/>
              <w:rPr>
                <w:color w:val="auto"/>
                <w:sz w:val="18"/>
                <w:szCs w:val="18"/>
              </w:rPr>
            </w:pPr>
          </w:p>
        </w:tc>
        <w:tc>
          <w:tcPr>
            <w:tcW w:w="1337" w:type="dxa"/>
          </w:tcPr>
          <w:p w14:paraId="1424A94E" w14:textId="656DB901" w:rsidR="00E73E77" w:rsidRPr="007F16BB" w:rsidRDefault="00E73E77" w:rsidP="00E73E77">
            <w:pPr>
              <w:pStyle w:val="BodyText"/>
              <w:cnfStyle w:val="000000100000" w:firstRow="0" w:lastRow="0" w:firstColumn="0" w:lastColumn="0" w:oddVBand="0" w:evenVBand="0" w:oddHBand="1" w:evenHBand="0" w:firstRowFirstColumn="0" w:firstRowLastColumn="0" w:lastRowFirstColumn="0" w:lastRowLastColumn="0"/>
              <w:rPr>
                <w:color w:val="auto"/>
                <w:sz w:val="18"/>
                <w:szCs w:val="18"/>
              </w:rPr>
            </w:pPr>
          </w:p>
        </w:tc>
        <w:tc>
          <w:tcPr>
            <w:tcW w:w="1475" w:type="dxa"/>
          </w:tcPr>
          <w:p w14:paraId="5D7FC8BC" w14:textId="7EF2052F" w:rsidR="00E73E77" w:rsidRPr="007F16BB" w:rsidRDefault="00000000" w:rsidP="00E73E77">
            <w:pPr>
              <w:pStyle w:val="BodyText"/>
              <w:cnfStyle w:val="000000100000" w:firstRow="0" w:lastRow="0" w:firstColumn="0" w:lastColumn="0" w:oddVBand="0" w:evenVBand="0" w:oddHBand="1" w:evenHBand="0" w:firstRowFirstColumn="0" w:firstRowLastColumn="0" w:lastRowFirstColumn="0" w:lastRowLastColumn="0"/>
              <w:rPr>
                <w:color w:val="auto"/>
                <w:sz w:val="18"/>
                <w:szCs w:val="18"/>
              </w:rPr>
            </w:pPr>
            <w:sdt>
              <w:sdtPr>
                <w:rPr>
                  <w:color w:val="auto"/>
                </w:rPr>
                <w:id w:val="1998460792"/>
                <w:placeholder>
                  <w:docPart w:val="DBF4416EEEED45958EFBC6461A22F615"/>
                </w:placeholder>
                <w:showingPlcHdr/>
                <w:dropDownList>
                  <w:listItem w:value="Choose level"/>
                  <w:listItem w:displayText="Rare" w:value="Rare"/>
                  <w:listItem w:displayText="Unlikely" w:value="Unlikely"/>
                  <w:listItem w:displayText="Possible" w:value="Possible"/>
                  <w:listItem w:displayText="Likely" w:value="Likely"/>
                  <w:listItem w:displayText="Almost Certain" w:value="Almost Certain"/>
                </w:dropDownList>
              </w:sdtPr>
              <w:sdtContent>
                <w:r w:rsidR="00E73E77" w:rsidRPr="00694660">
                  <w:rPr>
                    <w:rStyle w:val="PlaceholderText"/>
                    <w:color w:val="auto"/>
                  </w:rPr>
                  <w:t>Choose an item.</w:t>
                </w:r>
              </w:sdtContent>
            </w:sdt>
          </w:p>
        </w:tc>
        <w:bookmarkStart w:id="38" w:name="_Ref172708614"/>
        <w:tc>
          <w:tcPr>
            <w:tcW w:w="2940" w:type="dxa"/>
          </w:tcPr>
          <w:p w14:paraId="0A44C55E" w14:textId="63F4D561" w:rsidR="00E73E77" w:rsidRPr="007F16BB" w:rsidRDefault="00000000" w:rsidP="00E73E77">
            <w:pPr>
              <w:pStyle w:val="BodyText"/>
              <w:cnfStyle w:val="000000100000" w:firstRow="0" w:lastRow="0" w:firstColumn="0" w:lastColumn="0" w:oddVBand="0" w:evenVBand="0" w:oddHBand="1" w:evenHBand="0" w:firstRowFirstColumn="0" w:firstRowLastColumn="0" w:lastRowFirstColumn="0" w:lastRowLastColumn="0"/>
              <w:rPr>
                <w:color w:val="auto"/>
                <w:sz w:val="18"/>
                <w:szCs w:val="18"/>
              </w:rPr>
            </w:pPr>
            <w:sdt>
              <w:sdtPr>
                <w:rPr>
                  <w:color w:val="auto"/>
                </w:rPr>
                <w:id w:val="-1267150699"/>
                <w:placeholder>
                  <w:docPart w:val="503A38ACFFCB4E2A8DD1C79ABFCB4E85"/>
                </w:placeholder>
                <w:showingPlcHdr/>
                <w:dropDownList>
                  <w:listItem w:value="Choose level"/>
                  <w:listItem w:displayText="Insignificant" w:value="Insignificant"/>
                  <w:listItem w:displayText="Minor" w:value="Minor"/>
                  <w:listItem w:displayText="Moderate" w:value="Moderate"/>
                  <w:listItem w:displayText="Major" w:value="Major"/>
                  <w:listItem w:displayText="Extreme" w:value="Extreme"/>
                </w:dropDownList>
              </w:sdtPr>
              <w:sdtContent>
                <w:r w:rsidR="00E73E77" w:rsidRPr="00694660">
                  <w:rPr>
                    <w:rStyle w:val="PlaceholderText"/>
                    <w:color w:val="auto"/>
                  </w:rPr>
                  <w:t>Choose an item.</w:t>
                </w:r>
              </w:sdtContent>
            </w:sdt>
            <w:bookmarkEnd w:id="38"/>
          </w:p>
        </w:tc>
      </w:tr>
    </w:tbl>
    <w:p w14:paraId="69E699C1" w14:textId="48F0C609" w:rsidR="00C7445B" w:rsidRPr="001873AB" w:rsidRDefault="00D252D1" w:rsidP="009D7166">
      <w:pPr>
        <w:pStyle w:val="Caption"/>
        <w:rPr>
          <w:color w:val="6B0A1C" w:themeColor="text2" w:themeShade="80"/>
        </w:rPr>
      </w:pPr>
      <w:bookmarkStart w:id="39" w:name="_Ref172708616"/>
      <w:r w:rsidRPr="001873AB">
        <w:rPr>
          <w:color w:val="6B0A1C" w:themeColor="text2" w:themeShade="80"/>
        </w:rPr>
        <w:t xml:space="preserve">Table </w:t>
      </w:r>
      <w:r w:rsidRPr="001873AB">
        <w:rPr>
          <w:color w:val="6B0A1C" w:themeColor="text2" w:themeShade="80"/>
        </w:rPr>
        <w:fldChar w:fldCharType="begin"/>
      </w:r>
      <w:r w:rsidRPr="001873AB">
        <w:rPr>
          <w:color w:val="6B0A1C" w:themeColor="text2" w:themeShade="80"/>
        </w:rPr>
        <w:instrText xml:space="preserve"> SEQ Table \* ARABIC </w:instrText>
      </w:r>
      <w:r w:rsidRPr="001873AB">
        <w:rPr>
          <w:color w:val="6B0A1C" w:themeColor="text2" w:themeShade="80"/>
        </w:rPr>
        <w:fldChar w:fldCharType="separate"/>
      </w:r>
      <w:r w:rsidR="00174833">
        <w:rPr>
          <w:noProof/>
          <w:color w:val="6B0A1C" w:themeColor="text2" w:themeShade="80"/>
        </w:rPr>
        <w:t>14</w:t>
      </w:r>
      <w:r w:rsidRPr="001873AB">
        <w:rPr>
          <w:color w:val="6B0A1C" w:themeColor="text2" w:themeShade="80"/>
        </w:rPr>
        <w:fldChar w:fldCharType="end"/>
      </w:r>
      <w:r w:rsidR="009D7166" w:rsidRPr="009D7166">
        <w:rPr>
          <w:color w:val="6B0A1C" w:themeColor="text2" w:themeShade="80"/>
        </w:rPr>
        <w:t>:</w:t>
      </w:r>
      <w:r w:rsidRPr="001873AB">
        <w:rPr>
          <w:color w:val="6B0A1C" w:themeColor="text2" w:themeShade="80"/>
        </w:rPr>
        <w:t xml:space="preserve"> Risk </w:t>
      </w:r>
      <w:r w:rsidR="00E2685C">
        <w:rPr>
          <w:color w:val="6B0A1C" w:themeColor="text2" w:themeShade="80"/>
        </w:rPr>
        <w:t>rating</w:t>
      </w:r>
      <w:r w:rsidRPr="001873AB">
        <w:rPr>
          <w:color w:val="6B0A1C" w:themeColor="text2" w:themeShade="80"/>
        </w:rPr>
        <w:t xml:space="preserve"> matrix</w:t>
      </w:r>
      <w:bookmarkEnd w:id="39"/>
    </w:p>
    <w:tbl>
      <w:tblPr>
        <w:tblStyle w:val="TableGrid"/>
        <w:tblW w:w="0" w:type="auto"/>
        <w:tblLook w:val="04A0" w:firstRow="1" w:lastRow="0" w:firstColumn="1" w:lastColumn="0" w:noHBand="0" w:noVBand="1"/>
      </w:tblPr>
      <w:tblGrid>
        <w:gridCol w:w="728"/>
        <w:gridCol w:w="2244"/>
        <w:gridCol w:w="2430"/>
        <w:gridCol w:w="2431"/>
        <w:gridCol w:w="2431"/>
        <w:gridCol w:w="2431"/>
        <w:gridCol w:w="2431"/>
      </w:tblGrid>
      <w:tr w:rsidR="002A66B3" w14:paraId="150DBA08" w14:textId="77777777" w:rsidTr="001873AB">
        <w:tc>
          <w:tcPr>
            <w:tcW w:w="728" w:type="dxa"/>
            <w:shd w:val="clear" w:color="auto" w:fill="F06982" w:themeFill="text2" w:themeFillTint="99"/>
          </w:tcPr>
          <w:p w14:paraId="42BBBB20" w14:textId="77777777" w:rsidR="002A66B3" w:rsidRDefault="002A66B3" w:rsidP="00D94C9D">
            <w:pPr>
              <w:pStyle w:val="BodyText"/>
            </w:pPr>
          </w:p>
        </w:tc>
        <w:tc>
          <w:tcPr>
            <w:tcW w:w="14398" w:type="dxa"/>
            <w:gridSpan w:val="6"/>
            <w:shd w:val="clear" w:color="auto" w:fill="F06982" w:themeFill="text2" w:themeFillTint="99"/>
          </w:tcPr>
          <w:p w14:paraId="38F473DD" w14:textId="41E0F2D9" w:rsidR="002A66B3" w:rsidRDefault="002A66B3" w:rsidP="00E649B8">
            <w:pPr>
              <w:pStyle w:val="BodyText"/>
            </w:pPr>
            <w:r>
              <w:t>Consequence</w:t>
            </w:r>
          </w:p>
        </w:tc>
      </w:tr>
      <w:tr w:rsidR="00FB4210" w14:paraId="04D79634" w14:textId="77777777" w:rsidTr="00530019">
        <w:tc>
          <w:tcPr>
            <w:tcW w:w="728" w:type="dxa"/>
            <w:vMerge w:val="restart"/>
            <w:shd w:val="clear" w:color="auto" w:fill="F06982" w:themeFill="text2" w:themeFillTint="99"/>
            <w:textDirection w:val="btLr"/>
          </w:tcPr>
          <w:p w14:paraId="4AA6948E" w14:textId="5A31141B" w:rsidR="00FB4210" w:rsidRDefault="00FB4210" w:rsidP="00FB4210">
            <w:pPr>
              <w:pStyle w:val="BodyText"/>
              <w:ind w:left="113" w:right="113"/>
              <w:jc w:val="center"/>
            </w:pPr>
            <w:r>
              <w:t>Likelihood</w:t>
            </w:r>
          </w:p>
        </w:tc>
        <w:tc>
          <w:tcPr>
            <w:tcW w:w="2244" w:type="dxa"/>
            <w:shd w:val="clear" w:color="auto" w:fill="F59BAC" w:themeFill="text2" w:themeFillTint="66"/>
          </w:tcPr>
          <w:p w14:paraId="739DE8A5" w14:textId="77777777" w:rsidR="00FB4210" w:rsidRDefault="00FB4210" w:rsidP="00FB4210">
            <w:pPr>
              <w:pStyle w:val="BodyText"/>
            </w:pPr>
          </w:p>
        </w:tc>
        <w:tc>
          <w:tcPr>
            <w:tcW w:w="2430" w:type="dxa"/>
            <w:shd w:val="clear" w:color="auto" w:fill="F59BAC" w:themeFill="text2" w:themeFillTint="66"/>
          </w:tcPr>
          <w:p w14:paraId="0BF2F2B6" w14:textId="72632555" w:rsidR="00FB4210" w:rsidRDefault="00FB4210" w:rsidP="00FB4210">
            <w:pPr>
              <w:pStyle w:val="BodyText"/>
            </w:pPr>
            <w:r>
              <w:t>Level 1 – insignificant</w:t>
            </w:r>
          </w:p>
        </w:tc>
        <w:tc>
          <w:tcPr>
            <w:tcW w:w="2431" w:type="dxa"/>
            <w:shd w:val="clear" w:color="auto" w:fill="F59BAC" w:themeFill="text2" w:themeFillTint="66"/>
          </w:tcPr>
          <w:p w14:paraId="0255F1D5" w14:textId="609C1B46" w:rsidR="00FB4210" w:rsidRDefault="00FB4210" w:rsidP="00FB4210">
            <w:pPr>
              <w:pStyle w:val="BodyText"/>
            </w:pPr>
            <w:r>
              <w:t>Level 2 – minor</w:t>
            </w:r>
          </w:p>
        </w:tc>
        <w:tc>
          <w:tcPr>
            <w:tcW w:w="2431" w:type="dxa"/>
            <w:shd w:val="clear" w:color="auto" w:fill="F59BAC" w:themeFill="text2" w:themeFillTint="66"/>
          </w:tcPr>
          <w:p w14:paraId="362B3752" w14:textId="5FCF2DC3" w:rsidR="00FB4210" w:rsidRDefault="00FB4210" w:rsidP="00FB4210">
            <w:pPr>
              <w:pStyle w:val="BodyText"/>
            </w:pPr>
            <w:r>
              <w:t>Level 3 – moderate</w:t>
            </w:r>
          </w:p>
        </w:tc>
        <w:tc>
          <w:tcPr>
            <w:tcW w:w="2431" w:type="dxa"/>
            <w:shd w:val="clear" w:color="auto" w:fill="F59BAC" w:themeFill="text2" w:themeFillTint="66"/>
          </w:tcPr>
          <w:p w14:paraId="32F60E72" w14:textId="2A1B69CF" w:rsidR="00FB4210" w:rsidRDefault="00FB4210" w:rsidP="00FB4210">
            <w:pPr>
              <w:pStyle w:val="BodyText"/>
            </w:pPr>
            <w:r>
              <w:t>Level 4 – major</w:t>
            </w:r>
          </w:p>
        </w:tc>
        <w:tc>
          <w:tcPr>
            <w:tcW w:w="2431" w:type="dxa"/>
            <w:shd w:val="clear" w:color="auto" w:fill="F59BAC" w:themeFill="text2" w:themeFillTint="66"/>
          </w:tcPr>
          <w:p w14:paraId="24950B19" w14:textId="78B6E71D" w:rsidR="00FB4210" w:rsidRDefault="00FB4210" w:rsidP="00FB4210">
            <w:pPr>
              <w:pStyle w:val="BodyText"/>
            </w:pPr>
            <w:r>
              <w:t>Level 5 – extreme</w:t>
            </w:r>
          </w:p>
        </w:tc>
      </w:tr>
      <w:tr w:rsidR="00FB4210" w14:paraId="1683CA80" w14:textId="77777777" w:rsidTr="003E2B2E">
        <w:tc>
          <w:tcPr>
            <w:tcW w:w="728" w:type="dxa"/>
            <w:vMerge/>
            <w:shd w:val="clear" w:color="auto" w:fill="F06982" w:themeFill="text2" w:themeFillTint="99"/>
          </w:tcPr>
          <w:p w14:paraId="5DA9ED61" w14:textId="77777777" w:rsidR="00FB4210" w:rsidRDefault="00FB4210" w:rsidP="00FB4210">
            <w:pPr>
              <w:pStyle w:val="BodyText"/>
            </w:pPr>
          </w:p>
        </w:tc>
        <w:tc>
          <w:tcPr>
            <w:tcW w:w="2244" w:type="dxa"/>
            <w:shd w:val="clear" w:color="auto" w:fill="F59BAC" w:themeFill="text2" w:themeFillTint="66"/>
          </w:tcPr>
          <w:p w14:paraId="5B048DAF" w14:textId="1BCD373A" w:rsidR="00FB4210" w:rsidRDefault="00FB4210" w:rsidP="00FB4210">
            <w:pPr>
              <w:pStyle w:val="BodyText"/>
            </w:pPr>
            <w:r>
              <w:t>1 – rare</w:t>
            </w:r>
          </w:p>
        </w:tc>
        <w:tc>
          <w:tcPr>
            <w:tcW w:w="2430" w:type="dxa"/>
            <w:shd w:val="clear" w:color="auto" w:fill="D9DCDE" w:themeFill="accent5" w:themeFillTint="33"/>
          </w:tcPr>
          <w:p w14:paraId="58BC5E8B" w14:textId="2ACC70EE" w:rsidR="00FB4210" w:rsidRDefault="00FB4210" w:rsidP="00FB4210">
            <w:pPr>
              <w:pStyle w:val="BodyText"/>
            </w:pPr>
            <w:r>
              <w:t>low</w:t>
            </w:r>
          </w:p>
        </w:tc>
        <w:tc>
          <w:tcPr>
            <w:tcW w:w="2431" w:type="dxa"/>
            <w:shd w:val="clear" w:color="auto" w:fill="D9DCDE" w:themeFill="accent5" w:themeFillTint="33"/>
          </w:tcPr>
          <w:p w14:paraId="4D83F0E2" w14:textId="00153188" w:rsidR="00FB4210" w:rsidRDefault="00FB4210" w:rsidP="00FB4210">
            <w:pPr>
              <w:pStyle w:val="BodyText"/>
            </w:pPr>
            <w:r>
              <w:t>low</w:t>
            </w:r>
          </w:p>
        </w:tc>
        <w:tc>
          <w:tcPr>
            <w:tcW w:w="2431" w:type="dxa"/>
            <w:shd w:val="clear" w:color="auto" w:fill="D9DCDE" w:themeFill="accent5" w:themeFillTint="33"/>
          </w:tcPr>
          <w:p w14:paraId="59BCE7A4" w14:textId="4819E46E" w:rsidR="00FB4210" w:rsidRDefault="00FB4210" w:rsidP="00FB4210">
            <w:pPr>
              <w:pStyle w:val="BodyText"/>
            </w:pPr>
            <w:r>
              <w:t>low</w:t>
            </w:r>
          </w:p>
        </w:tc>
        <w:tc>
          <w:tcPr>
            <w:tcW w:w="2431" w:type="dxa"/>
            <w:shd w:val="clear" w:color="auto" w:fill="8D979C" w:themeFill="accent5" w:themeFillTint="99"/>
          </w:tcPr>
          <w:p w14:paraId="3F0F5ABE" w14:textId="245D2861" w:rsidR="00FB4210" w:rsidRDefault="00FB4210" w:rsidP="00FB4210">
            <w:pPr>
              <w:pStyle w:val="BodyText"/>
            </w:pPr>
            <w:r>
              <w:t>medium</w:t>
            </w:r>
          </w:p>
        </w:tc>
        <w:tc>
          <w:tcPr>
            <w:tcW w:w="2431" w:type="dxa"/>
            <w:shd w:val="clear" w:color="auto" w:fill="8D979C" w:themeFill="accent5" w:themeFillTint="99"/>
          </w:tcPr>
          <w:p w14:paraId="4B18EE89" w14:textId="24E2DF3E" w:rsidR="00FB4210" w:rsidRDefault="00FB4210" w:rsidP="00FB4210">
            <w:pPr>
              <w:pStyle w:val="BodyText"/>
            </w:pPr>
            <w:r>
              <w:t>medium</w:t>
            </w:r>
          </w:p>
        </w:tc>
      </w:tr>
      <w:tr w:rsidR="00FB4210" w14:paraId="069BE6EB" w14:textId="77777777" w:rsidTr="009910BA">
        <w:tc>
          <w:tcPr>
            <w:tcW w:w="728" w:type="dxa"/>
            <w:vMerge/>
            <w:shd w:val="clear" w:color="auto" w:fill="F06982" w:themeFill="text2" w:themeFillTint="99"/>
          </w:tcPr>
          <w:p w14:paraId="58FC43F9" w14:textId="77777777" w:rsidR="00FB4210" w:rsidRDefault="00FB4210" w:rsidP="00FB4210">
            <w:pPr>
              <w:pStyle w:val="BodyText"/>
            </w:pPr>
          </w:p>
        </w:tc>
        <w:tc>
          <w:tcPr>
            <w:tcW w:w="2244" w:type="dxa"/>
            <w:shd w:val="clear" w:color="auto" w:fill="F59BAC" w:themeFill="text2" w:themeFillTint="66"/>
          </w:tcPr>
          <w:p w14:paraId="60C89F7E" w14:textId="2E9B045F" w:rsidR="00FB4210" w:rsidRDefault="00FB4210" w:rsidP="00FB4210">
            <w:pPr>
              <w:pStyle w:val="BodyText"/>
            </w:pPr>
            <w:r>
              <w:t>2 – unlikely</w:t>
            </w:r>
          </w:p>
        </w:tc>
        <w:tc>
          <w:tcPr>
            <w:tcW w:w="2430" w:type="dxa"/>
            <w:shd w:val="clear" w:color="auto" w:fill="D9DCDE" w:themeFill="accent5" w:themeFillTint="33"/>
          </w:tcPr>
          <w:p w14:paraId="0B9B7E2B" w14:textId="0C0388DB" w:rsidR="00FB4210" w:rsidRDefault="00FB4210" w:rsidP="00FB4210">
            <w:pPr>
              <w:pStyle w:val="BodyText"/>
            </w:pPr>
            <w:r>
              <w:t>low</w:t>
            </w:r>
          </w:p>
        </w:tc>
        <w:tc>
          <w:tcPr>
            <w:tcW w:w="2431" w:type="dxa"/>
            <w:shd w:val="clear" w:color="auto" w:fill="D9DCDE" w:themeFill="accent5" w:themeFillTint="33"/>
          </w:tcPr>
          <w:p w14:paraId="6743DF7B" w14:textId="7EA5F2F3" w:rsidR="00FB4210" w:rsidRDefault="00FB4210" w:rsidP="00FB4210">
            <w:pPr>
              <w:pStyle w:val="BodyText"/>
            </w:pPr>
            <w:r>
              <w:t>low</w:t>
            </w:r>
          </w:p>
        </w:tc>
        <w:tc>
          <w:tcPr>
            <w:tcW w:w="2431" w:type="dxa"/>
            <w:shd w:val="clear" w:color="auto" w:fill="D9DCDE" w:themeFill="accent5" w:themeFillTint="33"/>
          </w:tcPr>
          <w:p w14:paraId="31E163CD" w14:textId="3F6659BA" w:rsidR="00FB4210" w:rsidRDefault="00FB4210" w:rsidP="00FB4210">
            <w:pPr>
              <w:pStyle w:val="BodyText"/>
            </w:pPr>
            <w:r>
              <w:t>low</w:t>
            </w:r>
          </w:p>
        </w:tc>
        <w:tc>
          <w:tcPr>
            <w:tcW w:w="2431" w:type="dxa"/>
            <w:shd w:val="clear" w:color="auto" w:fill="8D979C" w:themeFill="accent5" w:themeFillTint="99"/>
          </w:tcPr>
          <w:p w14:paraId="2EBE7B74" w14:textId="548CFB60" w:rsidR="00FB4210" w:rsidRDefault="00FB4210" w:rsidP="00FB4210">
            <w:pPr>
              <w:pStyle w:val="BodyText"/>
            </w:pPr>
            <w:r>
              <w:t>medium</w:t>
            </w:r>
          </w:p>
        </w:tc>
        <w:tc>
          <w:tcPr>
            <w:tcW w:w="2431" w:type="dxa"/>
            <w:shd w:val="clear" w:color="auto" w:fill="A00F2B" w:themeFill="text2" w:themeFillShade="BF"/>
          </w:tcPr>
          <w:p w14:paraId="5C92CBA9" w14:textId="3F9484AA" w:rsidR="00FB4210" w:rsidRPr="001873AB" w:rsidRDefault="00FB4210" w:rsidP="00FB4210">
            <w:pPr>
              <w:pStyle w:val="BodyText"/>
              <w:rPr>
                <w:color w:val="FFFFFF" w:themeColor="background1"/>
              </w:rPr>
            </w:pPr>
            <w:r w:rsidRPr="001873AB">
              <w:rPr>
                <w:color w:val="FFFFFF" w:themeColor="background1"/>
              </w:rPr>
              <w:t>high</w:t>
            </w:r>
          </w:p>
        </w:tc>
      </w:tr>
      <w:tr w:rsidR="00FB4210" w14:paraId="4F2611E2" w14:textId="77777777" w:rsidTr="009910BA">
        <w:tc>
          <w:tcPr>
            <w:tcW w:w="728" w:type="dxa"/>
            <w:vMerge/>
            <w:shd w:val="clear" w:color="auto" w:fill="F06982" w:themeFill="text2" w:themeFillTint="99"/>
          </w:tcPr>
          <w:p w14:paraId="25F674A7" w14:textId="77777777" w:rsidR="00FB4210" w:rsidRDefault="00FB4210" w:rsidP="00FB4210">
            <w:pPr>
              <w:pStyle w:val="BodyText"/>
            </w:pPr>
          </w:p>
        </w:tc>
        <w:tc>
          <w:tcPr>
            <w:tcW w:w="2244" w:type="dxa"/>
            <w:shd w:val="clear" w:color="auto" w:fill="F59BAC" w:themeFill="text2" w:themeFillTint="66"/>
          </w:tcPr>
          <w:p w14:paraId="7AE5F5BE" w14:textId="3FB25216" w:rsidR="00FB4210" w:rsidRDefault="00FB4210" w:rsidP="00FB4210">
            <w:pPr>
              <w:pStyle w:val="BodyText"/>
            </w:pPr>
            <w:r>
              <w:t>3 – possible</w:t>
            </w:r>
          </w:p>
        </w:tc>
        <w:tc>
          <w:tcPr>
            <w:tcW w:w="2430" w:type="dxa"/>
            <w:shd w:val="clear" w:color="auto" w:fill="D9DCDE" w:themeFill="accent5" w:themeFillTint="33"/>
          </w:tcPr>
          <w:p w14:paraId="63117A60" w14:textId="3703F826" w:rsidR="00FB4210" w:rsidRDefault="00FB4210" w:rsidP="00FB4210">
            <w:pPr>
              <w:pStyle w:val="BodyText"/>
            </w:pPr>
            <w:r>
              <w:t>low</w:t>
            </w:r>
          </w:p>
        </w:tc>
        <w:tc>
          <w:tcPr>
            <w:tcW w:w="2431" w:type="dxa"/>
            <w:shd w:val="clear" w:color="auto" w:fill="8D979C" w:themeFill="accent5" w:themeFillTint="99"/>
          </w:tcPr>
          <w:p w14:paraId="3090948F" w14:textId="2E53A1B2" w:rsidR="00FB4210" w:rsidRDefault="00FB4210" w:rsidP="00FB4210">
            <w:pPr>
              <w:pStyle w:val="BodyText"/>
            </w:pPr>
            <w:r>
              <w:t>medium</w:t>
            </w:r>
          </w:p>
        </w:tc>
        <w:tc>
          <w:tcPr>
            <w:tcW w:w="2431" w:type="dxa"/>
            <w:shd w:val="clear" w:color="auto" w:fill="8D979C" w:themeFill="accent5" w:themeFillTint="99"/>
          </w:tcPr>
          <w:p w14:paraId="35A00A11" w14:textId="596F05F9" w:rsidR="00FB4210" w:rsidRDefault="00FB4210" w:rsidP="00FB4210">
            <w:pPr>
              <w:pStyle w:val="BodyText"/>
            </w:pPr>
            <w:r>
              <w:t>medium</w:t>
            </w:r>
          </w:p>
        </w:tc>
        <w:tc>
          <w:tcPr>
            <w:tcW w:w="2431" w:type="dxa"/>
            <w:shd w:val="clear" w:color="auto" w:fill="8D979C" w:themeFill="accent5" w:themeFillTint="99"/>
          </w:tcPr>
          <w:p w14:paraId="57AEF907" w14:textId="13451945" w:rsidR="00FB4210" w:rsidRDefault="00FB4210" w:rsidP="00FB4210">
            <w:pPr>
              <w:pStyle w:val="BodyText"/>
            </w:pPr>
            <w:r>
              <w:t>medium</w:t>
            </w:r>
          </w:p>
        </w:tc>
        <w:tc>
          <w:tcPr>
            <w:tcW w:w="2431" w:type="dxa"/>
            <w:shd w:val="clear" w:color="auto" w:fill="A00F2B" w:themeFill="text2" w:themeFillShade="BF"/>
          </w:tcPr>
          <w:p w14:paraId="6E946CFD" w14:textId="5CE7308D" w:rsidR="00FB4210" w:rsidRPr="001873AB" w:rsidRDefault="00FB4210" w:rsidP="00FB4210">
            <w:pPr>
              <w:pStyle w:val="BodyText"/>
              <w:rPr>
                <w:color w:val="FFFFFF" w:themeColor="background1"/>
              </w:rPr>
            </w:pPr>
            <w:r w:rsidRPr="001873AB">
              <w:rPr>
                <w:color w:val="FFFFFF" w:themeColor="background1"/>
              </w:rPr>
              <w:t>high</w:t>
            </w:r>
          </w:p>
        </w:tc>
      </w:tr>
      <w:tr w:rsidR="00FB4210" w14:paraId="343DCA74" w14:textId="77777777" w:rsidTr="009910BA">
        <w:tc>
          <w:tcPr>
            <w:tcW w:w="728" w:type="dxa"/>
            <w:vMerge/>
            <w:shd w:val="clear" w:color="auto" w:fill="F06982" w:themeFill="text2" w:themeFillTint="99"/>
          </w:tcPr>
          <w:p w14:paraId="0288DB34" w14:textId="77777777" w:rsidR="00FB4210" w:rsidRDefault="00FB4210" w:rsidP="00FB4210">
            <w:pPr>
              <w:pStyle w:val="BodyText"/>
            </w:pPr>
          </w:p>
        </w:tc>
        <w:tc>
          <w:tcPr>
            <w:tcW w:w="2244" w:type="dxa"/>
            <w:shd w:val="clear" w:color="auto" w:fill="F59BAC" w:themeFill="text2" w:themeFillTint="66"/>
          </w:tcPr>
          <w:p w14:paraId="574E1409" w14:textId="2C3E6BD0" w:rsidR="00FB4210" w:rsidRDefault="00FB4210" w:rsidP="00FB4210">
            <w:pPr>
              <w:pStyle w:val="BodyText"/>
            </w:pPr>
            <w:r>
              <w:t>4 – likely</w:t>
            </w:r>
          </w:p>
        </w:tc>
        <w:tc>
          <w:tcPr>
            <w:tcW w:w="2430" w:type="dxa"/>
            <w:shd w:val="clear" w:color="auto" w:fill="D9DCDE" w:themeFill="accent5" w:themeFillTint="33"/>
          </w:tcPr>
          <w:p w14:paraId="6963754F" w14:textId="71BAD530" w:rsidR="00FB4210" w:rsidRDefault="00FB4210" w:rsidP="00FB4210">
            <w:pPr>
              <w:pStyle w:val="BodyText"/>
            </w:pPr>
            <w:r>
              <w:t>low</w:t>
            </w:r>
          </w:p>
        </w:tc>
        <w:tc>
          <w:tcPr>
            <w:tcW w:w="2431" w:type="dxa"/>
            <w:shd w:val="clear" w:color="auto" w:fill="8D979C" w:themeFill="accent5" w:themeFillTint="99"/>
          </w:tcPr>
          <w:p w14:paraId="279858F4" w14:textId="27918F58" w:rsidR="00FB4210" w:rsidRDefault="00FB4210" w:rsidP="00FB4210">
            <w:pPr>
              <w:pStyle w:val="BodyText"/>
            </w:pPr>
            <w:r>
              <w:t>medium</w:t>
            </w:r>
          </w:p>
        </w:tc>
        <w:tc>
          <w:tcPr>
            <w:tcW w:w="2431" w:type="dxa"/>
            <w:shd w:val="clear" w:color="auto" w:fill="8D979C" w:themeFill="accent5" w:themeFillTint="99"/>
          </w:tcPr>
          <w:p w14:paraId="1A9948C8" w14:textId="1634F505" w:rsidR="00FB4210" w:rsidRDefault="00FB4210" w:rsidP="00FB4210">
            <w:pPr>
              <w:pStyle w:val="BodyText"/>
            </w:pPr>
            <w:r>
              <w:t>medium</w:t>
            </w:r>
          </w:p>
        </w:tc>
        <w:tc>
          <w:tcPr>
            <w:tcW w:w="2431" w:type="dxa"/>
            <w:shd w:val="clear" w:color="auto" w:fill="A00F2B" w:themeFill="text2" w:themeFillShade="BF"/>
          </w:tcPr>
          <w:p w14:paraId="0589E6B8" w14:textId="08A87053" w:rsidR="00FB4210" w:rsidRDefault="00FB4210" w:rsidP="00FB4210">
            <w:pPr>
              <w:pStyle w:val="BodyText"/>
            </w:pPr>
            <w:r w:rsidRPr="001873AB">
              <w:rPr>
                <w:color w:val="FFFFFF" w:themeColor="background1"/>
              </w:rPr>
              <w:t>high</w:t>
            </w:r>
          </w:p>
        </w:tc>
        <w:tc>
          <w:tcPr>
            <w:tcW w:w="2431" w:type="dxa"/>
            <w:shd w:val="clear" w:color="auto" w:fill="6B0A1C" w:themeFill="text2" w:themeFillShade="80"/>
          </w:tcPr>
          <w:p w14:paraId="1664CDF4" w14:textId="40E9D9C6" w:rsidR="00FB4210" w:rsidRPr="001873AB" w:rsidRDefault="00FB4210" w:rsidP="00FB4210">
            <w:pPr>
              <w:pStyle w:val="BodyText"/>
              <w:rPr>
                <w:color w:val="auto"/>
              </w:rPr>
            </w:pPr>
            <w:r w:rsidRPr="001873AB">
              <w:rPr>
                <w:color w:val="auto"/>
              </w:rPr>
              <w:t>very high</w:t>
            </w:r>
          </w:p>
        </w:tc>
      </w:tr>
      <w:tr w:rsidR="00FB4210" w14:paraId="3275CC4E" w14:textId="77777777" w:rsidTr="009910BA">
        <w:tc>
          <w:tcPr>
            <w:tcW w:w="728" w:type="dxa"/>
            <w:vMerge/>
            <w:shd w:val="clear" w:color="auto" w:fill="F06982" w:themeFill="text2" w:themeFillTint="99"/>
          </w:tcPr>
          <w:p w14:paraId="418CA28D" w14:textId="77777777" w:rsidR="00FB4210" w:rsidRDefault="00FB4210" w:rsidP="00FB4210">
            <w:pPr>
              <w:pStyle w:val="BodyText"/>
            </w:pPr>
          </w:p>
        </w:tc>
        <w:tc>
          <w:tcPr>
            <w:tcW w:w="2244" w:type="dxa"/>
            <w:shd w:val="clear" w:color="auto" w:fill="F59BAC" w:themeFill="text2" w:themeFillTint="66"/>
          </w:tcPr>
          <w:p w14:paraId="4B44CFF7" w14:textId="66544E8E" w:rsidR="00FB4210" w:rsidRDefault="00FB4210" w:rsidP="00FB4210">
            <w:pPr>
              <w:pStyle w:val="BodyText"/>
            </w:pPr>
            <w:r>
              <w:t>5 – almost certain</w:t>
            </w:r>
          </w:p>
        </w:tc>
        <w:tc>
          <w:tcPr>
            <w:tcW w:w="2430" w:type="dxa"/>
            <w:shd w:val="clear" w:color="auto" w:fill="8D979C" w:themeFill="accent5" w:themeFillTint="99"/>
          </w:tcPr>
          <w:p w14:paraId="29EB2148" w14:textId="4B567E51" w:rsidR="00FB4210" w:rsidRDefault="00FB4210" w:rsidP="00FB4210">
            <w:pPr>
              <w:pStyle w:val="BodyText"/>
            </w:pPr>
            <w:r>
              <w:t>medium</w:t>
            </w:r>
          </w:p>
        </w:tc>
        <w:tc>
          <w:tcPr>
            <w:tcW w:w="2431" w:type="dxa"/>
            <w:shd w:val="clear" w:color="auto" w:fill="8D979C" w:themeFill="accent5" w:themeFillTint="99"/>
          </w:tcPr>
          <w:p w14:paraId="3C6885DF" w14:textId="5038D65F" w:rsidR="00FB4210" w:rsidRDefault="00FB4210" w:rsidP="00FB4210">
            <w:pPr>
              <w:pStyle w:val="BodyText"/>
            </w:pPr>
            <w:r>
              <w:t>medium</w:t>
            </w:r>
          </w:p>
        </w:tc>
        <w:tc>
          <w:tcPr>
            <w:tcW w:w="2431" w:type="dxa"/>
            <w:shd w:val="clear" w:color="auto" w:fill="A00F2B" w:themeFill="text2" w:themeFillShade="BF"/>
          </w:tcPr>
          <w:p w14:paraId="10E49721" w14:textId="2F84D866" w:rsidR="00FB4210" w:rsidRDefault="00FB4210" w:rsidP="00FB4210">
            <w:pPr>
              <w:pStyle w:val="BodyText"/>
            </w:pPr>
            <w:r w:rsidRPr="001873AB">
              <w:rPr>
                <w:color w:val="FFFFFF" w:themeColor="background1"/>
              </w:rPr>
              <w:t>high</w:t>
            </w:r>
          </w:p>
        </w:tc>
        <w:tc>
          <w:tcPr>
            <w:tcW w:w="2431" w:type="dxa"/>
            <w:shd w:val="clear" w:color="auto" w:fill="6B0A1C" w:themeFill="text2" w:themeFillShade="80"/>
          </w:tcPr>
          <w:p w14:paraId="2C867BAC" w14:textId="166E8B63" w:rsidR="00FB4210" w:rsidRDefault="00FB4210" w:rsidP="00FB4210">
            <w:pPr>
              <w:pStyle w:val="BodyText"/>
            </w:pPr>
            <w:r w:rsidRPr="001873AB">
              <w:rPr>
                <w:color w:val="auto"/>
              </w:rPr>
              <w:t>very high</w:t>
            </w:r>
          </w:p>
        </w:tc>
        <w:tc>
          <w:tcPr>
            <w:tcW w:w="2431" w:type="dxa"/>
            <w:shd w:val="clear" w:color="auto" w:fill="6B0A1C" w:themeFill="text2" w:themeFillShade="80"/>
          </w:tcPr>
          <w:p w14:paraId="3E432F2E" w14:textId="29E60FA3" w:rsidR="00FB4210" w:rsidRPr="001873AB" w:rsidRDefault="00FB4210" w:rsidP="00FB4210">
            <w:pPr>
              <w:pStyle w:val="BodyText"/>
              <w:rPr>
                <w:color w:val="auto"/>
              </w:rPr>
            </w:pPr>
            <w:r w:rsidRPr="001873AB">
              <w:rPr>
                <w:color w:val="auto"/>
              </w:rPr>
              <w:t>very high</w:t>
            </w:r>
          </w:p>
        </w:tc>
      </w:tr>
    </w:tbl>
    <w:p w14:paraId="7422D931" w14:textId="77777777" w:rsidR="00C7445B" w:rsidRDefault="00C7445B" w:rsidP="00D94C9D">
      <w:pPr>
        <w:pStyle w:val="BodyText"/>
        <w:sectPr w:rsidR="00C7445B" w:rsidSect="00E21A14">
          <w:pgSz w:w="16838" w:h="11906" w:orient="landscape" w:code="9"/>
          <w:pgMar w:top="851" w:right="851" w:bottom="851" w:left="851" w:header="397" w:footer="454" w:gutter="0"/>
          <w:cols w:space="708"/>
          <w:docGrid w:linePitch="360"/>
        </w:sectPr>
      </w:pPr>
    </w:p>
    <w:p w14:paraId="19E94654" w14:textId="77777777" w:rsidR="0008574A" w:rsidRDefault="0008574A" w:rsidP="0008574A">
      <w:pPr>
        <w:pStyle w:val="Heading2"/>
      </w:pPr>
      <w:bookmarkStart w:id="40" w:name="_Toc184128893"/>
      <w:bookmarkStart w:id="41" w:name="_Ref179450878"/>
      <w:r>
        <w:lastRenderedPageBreak/>
        <w:t>Key residual risks</w:t>
      </w:r>
      <w:bookmarkEnd w:id="40"/>
      <w:r>
        <w:t xml:space="preserve"> </w:t>
      </w:r>
    </w:p>
    <w:p w14:paraId="5D2F8CB3" w14:textId="788C6A7E" w:rsidR="0008574A" w:rsidRDefault="0008574A" w:rsidP="00E338B7">
      <w:pPr>
        <w:pStyle w:val="BodyText"/>
      </w:pPr>
      <w:r w:rsidRPr="00FA45CD">
        <w:rPr>
          <w:color w:val="auto"/>
        </w:rPr>
        <w:t>[</w:t>
      </w:r>
      <w:r w:rsidRPr="007E4E3B">
        <w:rPr>
          <w:color w:val="auto"/>
        </w:rPr>
        <w:t>Highlight key residual risks and outline how they will be managed</w:t>
      </w:r>
      <w:r w:rsidRPr="00FA45CD">
        <w:rPr>
          <w:color w:val="auto"/>
        </w:rPr>
        <w:t>.]</w:t>
      </w:r>
    </w:p>
    <w:p w14:paraId="5F71F903" w14:textId="469BAC58" w:rsidR="00CB4E37" w:rsidRDefault="00CB4E37" w:rsidP="00E338B7">
      <w:pPr>
        <w:pStyle w:val="Heading1"/>
      </w:pPr>
      <w:bookmarkStart w:id="42" w:name="_Toc184128894"/>
      <w:r>
        <w:t>Preferred option</w:t>
      </w:r>
      <w:bookmarkEnd w:id="41"/>
      <w:bookmarkEnd w:id="42"/>
    </w:p>
    <w:tbl>
      <w:tblPr>
        <w:tblStyle w:val="ListTable3-Accent6"/>
        <w:tblW w:w="5000" w:type="pct"/>
        <w:tblLook w:val="04A0" w:firstRow="1" w:lastRow="0" w:firstColumn="1" w:lastColumn="0" w:noHBand="0" w:noVBand="1"/>
      </w:tblPr>
      <w:tblGrid>
        <w:gridCol w:w="10194"/>
      </w:tblGrid>
      <w:tr w:rsidR="00721CE6" w:rsidRPr="007673EB" w14:paraId="0B971513"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63772650" w14:textId="77777777" w:rsidR="00721CE6" w:rsidRPr="008023B2" w:rsidRDefault="00721CE6">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6D05AB3B" w14:textId="54CAC143" w:rsidR="00721CE6" w:rsidRPr="007F16BB" w:rsidRDefault="00721CE6">
            <w:pPr>
              <w:pStyle w:val="ListBullet3"/>
              <w:numPr>
                <w:ilvl w:val="0"/>
                <w:numId w:val="0"/>
              </w:numPr>
              <w:ind w:left="32" w:hanging="32"/>
              <w:rPr>
                <w:b w:val="0"/>
                <w:bCs w:val="0"/>
                <w:color w:val="6B0A1C" w:themeColor="text2" w:themeShade="80"/>
              </w:rPr>
            </w:pPr>
            <w:r w:rsidRPr="007F16BB">
              <w:rPr>
                <w:b w:val="0"/>
                <w:bCs w:val="0"/>
                <w:color w:val="6B0A1C" w:themeColor="text2" w:themeShade="80"/>
              </w:rPr>
              <w:t xml:space="preserve">The </w:t>
            </w:r>
            <w:r w:rsidR="00481B48">
              <w:rPr>
                <w:b w:val="0"/>
                <w:bCs w:val="0"/>
                <w:color w:val="6B0A1C" w:themeColor="text2" w:themeShade="80"/>
              </w:rPr>
              <w:t xml:space="preserve">NSW </w:t>
            </w:r>
            <w:r w:rsidRPr="007F16BB">
              <w:rPr>
                <w:b w:val="0"/>
                <w:bCs w:val="0"/>
                <w:color w:val="6B0A1C" w:themeColor="text2" w:themeShade="80"/>
              </w:rPr>
              <w:t xml:space="preserve">Treasury Assessment Framework </w:t>
            </w:r>
            <w:r w:rsidR="00481B48">
              <w:rPr>
                <w:b w:val="0"/>
                <w:bCs w:val="0"/>
                <w:color w:val="6B0A1C" w:themeColor="text2" w:themeShade="80"/>
              </w:rPr>
              <w:t>(</w:t>
            </w:r>
            <w:r w:rsidRPr="007F16BB">
              <w:rPr>
                <w:b w:val="0"/>
                <w:bCs w:val="0"/>
                <w:color w:val="6B0A1C" w:themeColor="text2" w:themeShade="80"/>
              </w:rPr>
              <w:t xml:space="preserve">section 1.10 </w:t>
            </w:r>
            <w:r w:rsidRPr="000405A3">
              <w:rPr>
                <w:b w:val="0"/>
                <w:color w:val="790013" w:themeColor="accent6" w:themeShade="40"/>
              </w:rPr>
              <w:t xml:space="preserve">of </w:t>
            </w:r>
            <w:hyperlink r:id="rId36" w:history="1">
              <w:r w:rsidRPr="000405A3">
                <w:rPr>
                  <w:rStyle w:val="Hyperlink"/>
                  <w:b w:val="0"/>
                  <w:bCs w:val="0"/>
                  <w:color w:val="790013" w:themeColor="accent6" w:themeShade="40"/>
                </w:rPr>
                <w:t xml:space="preserve">the </w:t>
              </w:r>
              <w:r w:rsidR="00481B48" w:rsidRPr="000405A3">
                <w:rPr>
                  <w:rStyle w:val="Hyperlink"/>
                  <w:b w:val="0"/>
                  <w:bCs w:val="0"/>
                  <w:color w:val="790013" w:themeColor="accent6" w:themeShade="40"/>
                </w:rPr>
                <w:t xml:space="preserve">Business Case </w:t>
              </w:r>
              <w:r w:rsidRPr="000405A3">
                <w:rPr>
                  <w:rStyle w:val="Hyperlink"/>
                  <w:b w:val="0"/>
                  <w:bCs w:val="0"/>
                  <w:color w:val="790013" w:themeColor="accent6" w:themeShade="40"/>
                </w:rPr>
                <w:t>Guidelines</w:t>
              </w:r>
            </w:hyperlink>
            <w:r w:rsidR="00481B48">
              <w:rPr>
                <w:b w:val="0"/>
                <w:bCs w:val="0"/>
                <w:color w:val="6B0A1C" w:themeColor="text2" w:themeShade="80"/>
              </w:rPr>
              <w:t>)</w:t>
            </w:r>
            <w:r w:rsidRPr="007F16BB">
              <w:rPr>
                <w:b w:val="0"/>
                <w:bCs w:val="0"/>
                <w:color w:val="6B0A1C" w:themeColor="text2" w:themeShade="80"/>
              </w:rPr>
              <w:t xml:space="preserve"> provides guidance on what </w:t>
            </w:r>
            <w:r w:rsidR="00481B48">
              <w:rPr>
                <w:b w:val="0"/>
                <w:bCs w:val="0"/>
                <w:color w:val="6B0A1C" w:themeColor="text2" w:themeShade="80"/>
              </w:rPr>
              <w:t xml:space="preserve">NSW </w:t>
            </w:r>
            <w:r w:rsidRPr="007F16BB">
              <w:rPr>
                <w:b w:val="0"/>
                <w:bCs w:val="0"/>
                <w:color w:val="6B0A1C" w:themeColor="text2" w:themeShade="80"/>
              </w:rPr>
              <w:t xml:space="preserve">Treasury looks for when </w:t>
            </w:r>
            <w:r w:rsidRPr="00B627AA">
              <w:rPr>
                <w:b w:val="0"/>
                <w:bCs w:val="0"/>
                <w:color w:val="6B0A1C" w:themeColor="text2" w:themeShade="80"/>
              </w:rPr>
              <w:t xml:space="preserve">assessing a business case and is a useful reference when identifying a preferred option.  </w:t>
            </w:r>
          </w:p>
          <w:p w14:paraId="0D86E8A1" w14:textId="77777777" w:rsidR="00721CE6" w:rsidRPr="007F16BB" w:rsidRDefault="00721CE6">
            <w:pPr>
              <w:pStyle w:val="ListBullet3"/>
              <w:numPr>
                <w:ilvl w:val="0"/>
                <w:numId w:val="0"/>
              </w:numPr>
              <w:ind w:left="32" w:hanging="32"/>
              <w:rPr>
                <w:b w:val="0"/>
                <w:bCs w:val="0"/>
              </w:rPr>
            </w:pPr>
            <w:r w:rsidRPr="007F16BB">
              <w:rPr>
                <w:b w:val="0"/>
                <w:bCs w:val="0"/>
                <w:color w:val="6B0A1C" w:themeColor="text2" w:themeShade="80"/>
              </w:rPr>
              <w:t>A preliminary business case may identify a preferred option, subject to genuine review in a full business case.</w:t>
            </w:r>
            <w:r>
              <w:rPr>
                <w:color w:val="6B0A1C" w:themeColor="text2" w:themeShade="80"/>
              </w:rPr>
              <w:t xml:space="preserve"> </w:t>
            </w:r>
          </w:p>
        </w:tc>
      </w:tr>
    </w:tbl>
    <w:p w14:paraId="60493A60" w14:textId="77777777" w:rsidR="00F644DE" w:rsidRDefault="00F644DE" w:rsidP="00F644DE">
      <w:pPr>
        <w:pStyle w:val="BodyText"/>
        <w:rPr>
          <w:color w:val="auto"/>
        </w:rPr>
      </w:pPr>
      <w:r w:rsidRPr="00694660">
        <w:rPr>
          <w:color w:val="auto"/>
        </w:rPr>
        <w:t>[</w:t>
      </w:r>
      <w:r>
        <w:rPr>
          <w:color w:val="auto"/>
        </w:rPr>
        <w:t>Outline the preferred option</w:t>
      </w:r>
      <w:r w:rsidRPr="00694660">
        <w:rPr>
          <w:color w:val="auto"/>
        </w:rPr>
        <w:t>.</w:t>
      </w:r>
      <w:r>
        <w:rPr>
          <w:color w:val="auto"/>
        </w:rPr>
        <w:t xml:space="preserve"> </w:t>
      </w:r>
    </w:p>
    <w:p w14:paraId="74514BCA" w14:textId="77777777" w:rsidR="00F644DE" w:rsidRDefault="00F644DE" w:rsidP="00F644DE">
      <w:pPr>
        <w:pStyle w:val="BodyText"/>
        <w:rPr>
          <w:color w:val="auto"/>
        </w:rPr>
      </w:pPr>
      <w:r>
        <w:rPr>
          <w:color w:val="auto"/>
        </w:rPr>
        <w:t>Explain the process and criteria used to identify the preferred option.</w:t>
      </w:r>
    </w:p>
    <w:p w14:paraId="6DD57932" w14:textId="77777777" w:rsidR="00F644DE" w:rsidRPr="00275245" w:rsidRDefault="00F644DE" w:rsidP="00F644DE">
      <w:pPr>
        <w:pStyle w:val="BodyText"/>
        <w:rPr>
          <w:color w:val="auto"/>
        </w:rPr>
      </w:pPr>
      <w:r>
        <w:rPr>
          <w:color w:val="auto"/>
        </w:rPr>
        <w:t>Clearly identify why it is considered superior to other options</w:t>
      </w:r>
      <w:r w:rsidRPr="00694660">
        <w:rPr>
          <w:color w:val="auto"/>
        </w:rPr>
        <w:t>.</w:t>
      </w:r>
      <w:r>
        <w:rPr>
          <w:color w:val="auto"/>
        </w:rPr>
        <w:t>]</w:t>
      </w:r>
    </w:p>
    <w:p w14:paraId="20EEEE5A" w14:textId="77777777" w:rsidR="00620660" w:rsidRDefault="00620660" w:rsidP="00620660">
      <w:pPr>
        <w:pStyle w:val="BodyText"/>
      </w:pPr>
    </w:p>
    <w:p w14:paraId="75EE695C" w14:textId="452B15C5" w:rsidR="00DC666E" w:rsidRDefault="00DC666E" w:rsidP="00DC666E">
      <w:pPr>
        <w:pStyle w:val="Heading1"/>
      </w:pPr>
      <w:bookmarkStart w:id="43" w:name="_Toc184128895"/>
      <w:r>
        <w:t>Monitoring and evaluation approach</w:t>
      </w:r>
      <w:bookmarkEnd w:id="43"/>
    </w:p>
    <w:tbl>
      <w:tblPr>
        <w:tblStyle w:val="ListTable3-Accent6"/>
        <w:tblW w:w="5002" w:type="pct"/>
        <w:tblLook w:val="04A0" w:firstRow="1" w:lastRow="0" w:firstColumn="1" w:lastColumn="0" w:noHBand="0" w:noVBand="1"/>
      </w:tblPr>
      <w:tblGrid>
        <w:gridCol w:w="6803"/>
        <w:gridCol w:w="1842"/>
        <w:gridCol w:w="1553"/>
      </w:tblGrid>
      <w:tr w:rsidR="008F6440" w:rsidRPr="00C11F24" w14:paraId="46FCF3EB" w14:textId="77777777" w:rsidTr="008A63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03" w:type="dxa"/>
          </w:tcPr>
          <w:p w14:paraId="576DCAF6" w14:textId="3B2805F0" w:rsidR="008F6440" w:rsidRPr="00C11F24" w:rsidRDefault="00F76605" w:rsidP="005B1633">
            <w:pPr>
              <w:pStyle w:val="BodyText"/>
              <w:rPr>
                <w:b w:val="0"/>
                <w:color w:val="790013" w:themeColor="accent6" w:themeShade="40"/>
              </w:rPr>
            </w:pPr>
            <w:r>
              <w:rPr>
                <w:bCs w:val="0"/>
                <w:color w:val="790013" w:themeColor="accent6" w:themeShade="40"/>
              </w:rPr>
              <w:t>Mandatory r</w:t>
            </w:r>
            <w:r w:rsidR="0072208A">
              <w:rPr>
                <w:bCs w:val="0"/>
                <w:color w:val="790013" w:themeColor="accent6" w:themeShade="40"/>
              </w:rPr>
              <w:t>equirement</w:t>
            </w:r>
            <w:r w:rsidR="00FB73F7">
              <w:rPr>
                <w:bCs w:val="0"/>
                <w:color w:val="790013" w:themeColor="accent6" w:themeShade="40"/>
              </w:rPr>
              <w:t>s</w:t>
            </w:r>
          </w:p>
        </w:tc>
        <w:tc>
          <w:tcPr>
            <w:tcW w:w="1842" w:type="dxa"/>
          </w:tcPr>
          <w:p w14:paraId="0199CDDC" w14:textId="658CF82B" w:rsidR="000E1DE2" w:rsidRDefault="000E1DE2" w:rsidP="000E1DE2">
            <w:pPr>
              <w:pStyle w:val="BodyText"/>
              <w:cnfStyle w:val="100000000000" w:firstRow="1" w:lastRow="0" w:firstColumn="0" w:lastColumn="0" w:oddVBand="0" w:evenVBand="0" w:oddHBand="0" w:evenHBand="0" w:firstRowFirstColumn="0" w:firstRowLastColumn="0" w:lastRowFirstColumn="0" w:lastRowLastColumn="0"/>
              <w:rPr>
                <w:color w:val="790013" w:themeColor="accent6" w:themeShade="40"/>
              </w:rPr>
            </w:pPr>
            <w:r>
              <w:rPr>
                <w:bCs w:val="0"/>
                <w:color w:val="790013" w:themeColor="accent6" w:themeShade="40"/>
              </w:rPr>
              <w:t>Stages</w:t>
            </w:r>
          </w:p>
        </w:tc>
        <w:tc>
          <w:tcPr>
            <w:tcW w:w="1553" w:type="dxa"/>
          </w:tcPr>
          <w:p w14:paraId="2A101B88" w14:textId="5A0707E9" w:rsidR="008F6440" w:rsidRPr="00C11F24" w:rsidRDefault="008F6440" w:rsidP="000E1DE2">
            <w:pPr>
              <w:pStyle w:val="BodyText"/>
              <w:ind w:left="34"/>
              <w:cnfStyle w:val="100000000000" w:firstRow="1" w:lastRow="0" w:firstColumn="0" w:lastColumn="0" w:oddVBand="0" w:evenVBand="0" w:oddHBand="0" w:evenHBand="0" w:firstRowFirstColumn="0" w:firstRowLastColumn="0" w:lastRowFirstColumn="0" w:lastRowLastColumn="0"/>
              <w:rPr>
                <w:b w:val="0"/>
                <w:color w:val="790013" w:themeColor="accent6" w:themeShade="40"/>
              </w:rPr>
            </w:pPr>
            <w:r>
              <w:rPr>
                <w:color w:val="790013" w:themeColor="accent6" w:themeShade="40"/>
              </w:rPr>
              <w:t>Completed</w:t>
            </w:r>
          </w:p>
        </w:tc>
      </w:tr>
      <w:tr w:rsidR="008F6440" w:rsidRPr="00C11F24" w14:paraId="7C31310A" w14:textId="77777777" w:rsidTr="008A6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3" w:type="dxa"/>
            <w:shd w:val="clear" w:color="auto" w:fill="FFE6EA" w:themeFill="accent6"/>
          </w:tcPr>
          <w:p w14:paraId="3CFD0B9F" w14:textId="3B11D7DC" w:rsidR="003A28E0" w:rsidRDefault="00F76605" w:rsidP="005B1633">
            <w:pPr>
              <w:pStyle w:val="BodyText"/>
              <w:rPr>
                <w:bCs w:val="0"/>
                <w:color w:val="790013" w:themeColor="accent6" w:themeShade="40"/>
              </w:rPr>
            </w:pPr>
            <w:r>
              <w:rPr>
                <w:color w:val="790013" w:themeColor="accent6" w:themeShade="40"/>
              </w:rPr>
              <w:t>I</w:t>
            </w:r>
            <w:r w:rsidRPr="00F76605">
              <w:rPr>
                <w:color w:val="790013" w:themeColor="accent6" w:themeShade="40"/>
              </w:rPr>
              <w:t xml:space="preserve">nclude a high-level plan for monitoring and evaluation scaled to the size, priority and risk of the </w:t>
            </w:r>
            <w:r w:rsidR="000132D5">
              <w:rPr>
                <w:color w:val="790013" w:themeColor="accent6" w:themeShade="40"/>
              </w:rPr>
              <w:t>proposal</w:t>
            </w:r>
            <w:r w:rsidRPr="00F76605">
              <w:rPr>
                <w:color w:val="790013" w:themeColor="accent6" w:themeShade="40"/>
              </w:rPr>
              <w:t xml:space="preserve">. </w:t>
            </w:r>
          </w:p>
          <w:p w14:paraId="651BD7EB" w14:textId="5AA66853" w:rsidR="008F6440" w:rsidRPr="00C11F24" w:rsidRDefault="00F76605" w:rsidP="005B1633">
            <w:pPr>
              <w:pStyle w:val="BodyText"/>
              <w:rPr>
                <w:color w:val="790013" w:themeColor="accent6" w:themeShade="40"/>
              </w:rPr>
            </w:pPr>
            <w:r w:rsidRPr="00F76605">
              <w:rPr>
                <w:color w:val="790013" w:themeColor="accent6" w:themeShade="40"/>
              </w:rPr>
              <w:t>This may be under a monitoring and evaluation framework or a benefits management framework.</w:t>
            </w:r>
          </w:p>
        </w:tc>
        <w:tc>
          <w:tcPr>
            <w:tcW w:w="1842" w:type="dxa"/>
            <w:shd w:val="clear" w:color="auto" w:fill="FFE6EA" w:themeFill="accent6"/>
            <w:vAlign w:val="center"/>
          </w:tcPr>
          <w:p w14:paraId="08098256" w14:textId="07D39688" w:rsidR="000E1DE2" w:rsidRPr="00C179B4" w:rsidRDefault="000E1DE2" w:rsidP="000E1DE2">
            <w:pPr>
              <w:pStyle w:val="BodyText"/>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r w:rsidRPr="00C179B4">
              <w:rPr>
                <w:color w:val="790013" w:themeColor="accent6" w:themeShade="40"/>
              </w:rPr>
              <w:t>FBC</w:t>
            </w:r>
          </w:p>
        </w:tc>
        <w:tc>
          <w:tcPr>
            <w:tcW w:w="1553" w:type="dxa"/>
            <w:shd w:val="clear" w:color="auto" w:fill="auto"/>
            <w:vAlign w:val="center"/>
          </w:tcPr>
          <w:p w14:paraId="78374A7A" w14:textId="6CE0D2F2" w:rsidR="008F6440" w:rsidRPr="00C11F24" w:rsidRDefault="00000000" w:rsidP="005B1633">
            <w:pPr>
              <w:pStyle w:val="BodyText"/>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sdt>
              <w:sdtPr>
                <w:rPr>
                  <w:color w:val="790013" w:themeColor="accent6" w:themeShade="40"/>
                </w:rPr>
                <w:id w:val="1782687998"/>
                <w14:checkbox>
                  <w14:checked w14:val="0"/>
                  <w14:checkedState w14:val="2612" w14:font="MS Gothic"/>
                  <w14:uncheckedState w14:val="2610" w14:font="MS Gothic"/>
                </w14:checkbox>
              </w:sdtPr>
              <w:sdtContent>
                <w:r w:rsidR="008F6440">
                  <w:rPr>
                    <w:rFonts w:ascii="MS Gothic" w:eastAsia="MS Gothic" w:hAnsi="MS Gothic" w:hint="eastAsia"/>
                    <w:color w:val="790013" w:themeColor="accent6" w:themeShade="40"/>
                  </w:rPr>
                  <w:t>☐</w:t>
                </w:r>
              </w:sdtContent>
            </w:sdt>
          </w:p>
        </w:tc>
      </w:tr>
    </w:tbl>
    <w:p w14:paraId="6324CEAF" w14:textId="08EB559A" w:rsidR="00562473" w:rsidRPr="00562473" w:rsidRDefault="00F76605" w:rsidP="00562473">
      <w:pPr>
        <w:pStyle w:val="Heading2"/>
      </w:pPr>
      <w:bookmarkStart w:id="44" w:name="_Toc184128896"/>
      <w:r>
        <w:t xml:space="preserve">Plan for </w:t>
      </w:r>
      <w:r w:rsidR="00175A31">
        <w:t>m</w:t>
      </w:r>
      <w:r w:rsidR="00562473">
        <w:t xml:space="preserve">onitoring and </w:t>
      </w:r>
      <w:r w:rsidR="00175A31">
        <w:t>e</w:t>
      </w:r>
      <w:r w:rsidR="00562473">
        <w:t>valuation</w:t>
      </w:r>
      <w:bookmarkEnd w:id="44"/>
      <w:r w:rsidR="00562473">
        <w:t xml:space="preserve">  </w:t>
      </w:r>
    </w:p>
    <w:tbl>
      <w:tblPr>
        <w:tblStyle w:val="ListTable3-Accent6"/>
        <w:tblW w:w="5000" w:type="pct"/>
        <w:tblLook w:val="04A0" w:firstRow="1" w:lastRow="0" w:firstColumn="1" w:lastColumn="0" w:noHBand="0" w:noVBand="1"/>
      </w:tblPr>
      <w:tblGrid>
        <w:gridCol w:w="10194"/>
      </w:tblGrid>
      <w:tr w:rsidR="00DC666E" w:rsidRPr="007673EB" w14:paraId="25DC2BA6" w14:textId="77777777" w:rsidTr="005B1633">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76C19A63" w14:textId="6D769487" w:rsidR="00DC666E" w:rsidRPr="008023B2" w:rsidRDefault="00DC666E" w:rsidP="005B1633">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7F9DEA78" w14:textId="1B4D8FB0" w:rsidR="00496F4C" w:rsidRDefault="00496F4C" w:rsidP="00496F4C">
            <w:pPr>
              <w:pStyle w:val="ListBullet"/>
              <w:numPr>
                <w:ilvl w:val="0"/>
                <w:numId w:val="0"/>
              </w:numPr>
              <w:rPr>
                <w:color w:val="790013" w:themeColor="accent6" w:themeShade="40"/>
              </w:rPr>
            </w:pPr>
            <w:r w:rsidRPr="00604D62">
              <w:rPr>
                <w:b w:val="0"/>
                <w:bCs w:val="0"/>
                <w:color w:val="790013" w:themeColor="accent6" w:themeShade="40"/>
              </w:rPr>
              <w:t xml:space="preserve">A high-level </w:t>
            </w:r>
            <w:r>
              <w:rPr>
                <w:b w:val="0"/>
                <w:bCs w:val="0"/>
                <w:color w:val="790013" w:themeColor="accent6" w:themeShade="40"/>
              </w:rPr>
              <w:t xml:space="preserve">monitoring and evaluation plan </w:t>
            </w:r>
            <w:r w:rsidRPr="00604D62">
              <w:rPr>
                <w:b w:val="0"/>
                <w:bCs w:val="0"/>
                <w:color w:val="790013" w:themeColor="accent6" w:themeShade="40"/>
              </w:rPr>
              <w:t>is mandatory for all submissions seeking NSW Government investment with a</w:t>
            </w:r>
            <w:r w:rsidRPr="00B677FA">
              <w:rPr>
                <w:b w:val="0"/>
                <w:bCs w:val="0"/>
                <w:color w:val="790013" w:themeColor="accent6" w:themeShade="40"/>
              </w:rPr>
              <w:t xml:space="preserve"> </w:t>
            </w:r>
            <w:r>
              <w:rPr>
                <w:b w:val="0"/>
                <w:bCs w:val="0"/>
                <w:color w:val="790013" w:themeColor="accent6" w:themeShade="40"/>
              </w:rPr>
              <w:t xml:space="preserve">total cost above $10 million. </w:t>
            </w:r>
            <w:r w:rsidR="00D72F45">
              <w:rPr>
                <w:b w:val="0"/>
                <w:bCs w:val="0"/>
                <w:color w:val="790013" w:themeColor="accent6" w:themeShade="40"/>
              </w:rPr>
              <w:t>This may be under either a benefits management framework or a monitoring and evaluation framework with t</w:t>
            </w:r>
            <w:r>
              <w:rPr>
                <w:b w:val="0"/>
                <w:bCs w:val="0"/>
                <w:color w:val="790013" w:themeColor="accent6" w:themeShade="40"/>
              </w:rPr>
              <w:t xml:space="preserve">he level of detail </w:t>
            </w:r>
            <w:r w:rsidRPr="00604D62">
              <w:rPr>
                <w:b w:val="0"/>
                <w:bCs w:val="0"/>
                <w:color w:val="790013" w:themeColor="accent6" w:themeShade="40"/>
              </w:rPr>
              <w:t>tailored</w:t>
            </w:r>
            <w:r w:rsidRPr="00B677FA">
              <w:rPr>
                <w:b w:val="0"/>
                <w:bCs w:val="0"/>
                <w:color w:val="790013" w:themeColor="accent6" w:themeShade="40"/>
              </w:rPr>
              <w:t xml:space="preserve"> to priority</w:t>
            </w:r>
            <w:r>
              <w:rPr>
                <w:b w:val="0"/>
                <w:bCs w:val="0"/>
                <w:color w:val="790013" w:themeColor="accent6" w:themeShade="40"/>
              </w:rPr>
              <w:t>, size and risk</w:t>
            </w:r>
            <w:r w:rsidRPr="00B677FA">
              <w:rPr>
                <w:b w:val="0"/>
                <w:bCs w:val="0"/>
                <w:color w:val="790013" w:themeColor="accent6" w:themeShade="40"/>
              </w:rPr>
              <w:t xml:space="preserve">. </w:t>
            </w:r>
          </w:p>
          <w:p w14:paraId="6838FA0C" w14:textId="77777777" w:rsidR="00496F4C" w:rsidRPr="00CB1822" w:rsidRDefault="00496F4C" w:rsidP="00496F4C">
            <w:pPr>
              <w:pStyle w:val="ListBullet"/>
              <w:numPr>
                <w:ilvl w:val="0"/>
                <w:numId w:val="0"/>
              </w:numPr>
              <w:rPr>
                <w:b w:val="0"/>
                <w:bCs w:val="0"/>
                <w:color w:val="790013" w:themeColor="accent6" w:themeShade="40"/>
              </w:rPr>
            </w:pPr>
            <w:r>
              <w:rPr>
                <w:b w:val="0"/>
                <w:bCs w:val="0"/>
                <w:color w:val="790013" w:themeColor="accent6" w:themeShade="40"/>
              </w:rPr>
              <w:t>Proposals for which a CBA is required but not prepared (for example, urgent proposals that are</w:t>
            </w:r>
            <w:r w:rsidDel="00D40682">
              <w:rPr>
                <w:b w:val="0"/>
                <w:bCs w:val="0"/>
                <w:color w:val="790013" w:themeColor="accent6" w:themeShade="40"/>
              </w:rPr>
              <w:t xml:space="preserve"> </w:t>
            </w:r>
            <w:r>
              <w:rPr>
                <w:b w:val="0"/>
                <w:bCs w:val="0"/>
                <w:color w:val="790013" w:themeColor="accent6" w:themeShade="40"/>
              </w:rPr>
              <w:t xml:space="preserve">unable to meet business case requirements due to critical time constraints) must plan and complete an ex-post CBA. </w:t>
            </w:r>
          </w:p>
          <w:p w14:paraId="6CDD9352" w14:textId="1ABA3595" w:rsidR="00496F4C" w:rsidRDefault="00496F4C" w:rsidP="00496F4C">
            <w:pPr>
              <w:pStyle w:val="ListBullet"/>
              <w:numPr>
                <w:ilvl w:val="0"/>
                <w:numId w:val="0"/>
              </w:numPr>
              <w:rPr>
                <w:color w:val="790013" w:themeColor="accent6" w:themeShade="40"/>
              </w:rPr>
            </w:pPr>
            <w:r w:rsidRPr="00B677FA">
              <w:rPr>
                <w:b w:val="0"/>
                <w:bCs w:val="0"/>
                <w:color w:val="790013" w:themeColor="accent6" w:themeShade="40"/>
              </w:rPr>
              <w:t xml:space="preserve">For more information on </w:t>
            </w:r>
            <w:r>
              <w:rPr>
                <w:b w:val="0"/>
                <w:bCs w:val="0"/>
                <w:color w:val="790013" w:themeColor="accent6" w:themeShade="40"/>
              </w:rPr>
              <w:t>preparing a monitoring and evaluation framework, see</w:t>
            </w:r>
            <w:r w:rsidRPr="00B677FA">
              <w:rPr>
                <w:b w:val="0"/>
                <w:bCs w:val="0"/>
                <w:color w:val="790013" w:themeColor="accent6" w:themeShade="40"/>
              </w:rPr>
              <w:t xml:space="preserve"> the </w:t>
            </w:r>
            <w:hyperlink r:id="rId37" w:history="1">
              <w:r w:rsidRPr="00B677FA">
                <w:rPr>
                  <w:rStyle w:val="Hyperlink"/>
                  <w:b w:val="0"/>
                  <w:bCs w:val="0"/>
                  <w:color w:val="790013" w:themeColor="accent6" w:themeShade="40"/>
                </w:rPr>
                <w:t>Evaluation Guidelines (TPG22-22)</w:t>
              </w:r>
            </w:hyperlink>
            <w:r w:rsidRPr="00B677FA">
              <w:rPr>
                <w:b w:val="0"/>
                <w:bCs w:val="0"/>
                <w:color w:val="790013" w:themeColor="accent6" w:themeShade="40"/>
              </w:rPr>
              <w:t>.</w:t>
            </w:r>
          </w:p>
          <w:p w14:paraId="7C4CB582" w14:textId="2EEAE98E" w:rsidR="00C119EC" w:rsidRPr="00E4378E" w:rsidRDefault="00496F4C" w:rsidP="005B1633">
            <w:pPr>
              <w:pStyle w:val="ListBullet"/>
              <w:numPr>
                <w:ilvl w:val="0"/>
                <w:numId w:val="0"/>
              </w:numPr>
              <w:rPr>
                <w:color w:val="790013" w:themeColor="accent6" w:themeShade="40"/>
              </w:rPr>
            </w:pPr>
            <w:r>
              <w:rPr>
                <w:b w:val="0"/>
                <w:bCs w:val="0"/>
                <w:color w:val="790013" w:themeColor="accent6" w:themeShade="40"/>
              </w:rPr>
              <w:t>For more information on benefits managemen</w:t>
            </w:r>
            <w:r w:rsidRPr="00FA45CD">
              <w:rPr>
                <w:b w:val="0"/>
                <w:color w:val="790013" w:themeColor="accent6" w:themeShade="40"/>
              </w:rPr>
              <w:t>t</w:t>
            </w:r>
            <w:r>
              <w:rPr>
                <w:b w:val="0"/>
                <w:color w:val="790013" w:themeColor="accent6" w:themeShade="40"/>
              </w:rPr>
              <w:t>, see</w:t>
            </w:r>
            <w:r w:rsidRPr="00FA45CD">
              <w:rPr>
                <w:b w:val="0"/>
                <w:color w:val="790013" w:themeColor="accent6" w:themeShade="40"/>
              </w:rPr>
              <w:t xml:space="preserve"> the </w:t>
            </w:r>
            <w:hyperlink r:id="rId38" w:history="1">
              <w:r w:rsidRPr="00B30445">
                <w:rPr>
                  <w:rStyle w:val="Hyperlink"/>
                  <w:color w:val="790013" w:themeColor="accent6" w:themeShade="40"/>
                  <w:u w:val="none"/>
                </w:rPr>
                <w:t>Benefits Management Guide (TPG24-31)</w:t>
              </w:r>
            </w:hyperlink>
            <w:r w:rsidRPr="00FA45CD">
              <w:rPr>
                <w:b w:val="0"/>
                <w:color w:val="790013" w:themeColor="accent6" w:themeShade="40"/>
              </w:rPr>
              <w:t>.</w:t>
            </w:r>
          </w:p>
        </w:tc>
      </w:tr>
    </w:tbl>
    <w:p w14:paraId="1A123CEC" w14:textId="630593E2" w:rsidR="00286793" w:rsidRDefault="0072208A" w:rsidP="007E2667">
      <w:pPr>
        <w:pStyle w:val="BodyText"/>
      </w:pPr>
      <w:r w:rsidRPr="0072208A">
        <w:t>[Insert text here.]</w:t>
      </w:r>
    </w:p>
    <w:p w14:paraId="298098B6" w14:textId="77777777" w:rsidR="00496F4C" w:rsidRDefault="00496F4C" w:rsidP="007E2667">
      <w:pPr>
        <w:pStyle w:val="BodyText"/>
      </w:pPr>
    </w:p>
    <w:p w14:paraId="2009D5DF" w14:textId="2CDE2931" w:rsidR="004646C4" w:rsidRPr="0014568B" w:rsidRDefault="00C0620A" w:rsidP="00E338B7">
      <w:pPr>
        <w:pStyle w:val="Caption"/>
        <w:keepNext/>
      </w:pPr>
      <w:r>
        <w:lastRenderedPageBreak/>
        <w:t xml:space="preserve">Table </w:t>
      </w:r>
      <w:r>
        <w:rPr>
          <w:iCs w:val="0"/>
        </w:rPr>
        <w:fldChar w:fldCharType="begin"/>
      </w:r>
      <w:r>
        <w:instrText xml:space="preserve"> SEQ Table \* ARABIC </w:instrText>
      </w:r>
      <w:r>
        <w:rPr>
          <w:iCs w:val="0"/>
        </w:rPr>
        <w:fldChar w:fldCharType="separate"/>
      </w:r>
      <w:r w:rsidR="00174833">
        <w:rPr>
          <w:noProof/>
        </w:rPr>
        <w:t>15</w:t>
      </w:r>
      <w:r>
        <w:rPr>
          <w:iCs w:val="0"/>
        </w:rPr>
        <w:fldChar w:fldCharType="end"/>
      </w:r>
      <w:r>
        <w:t xml:space="preserve">: </w:t>
      </w:r>
      <w:r w:rsidR="00FB0CB7">
        <w:t>Summary of high</w:t>
      </w:r>
      <w:r w:rsidR="008F1256">
        <w:t>-</w:t>
      </w:r>
      <w:r w:rsidR="00DC666E">
        <w:t xml:space="preserve">level </w:t>
      </w:r>
      <w:r w:rsidR="00266389">
        <w:t>m</w:t>
      </w:r>
      <w:r w:rsidR="0061763F">
        <w:t>onitoring</w:t>
      </w:r>
      <w:r w:rsidR="00DC666E">
        <w:t xml:space="preserve"> </w:t>
      </w:r>
      <w:r w:rsidR="000F1A8C">
        <w:t>and evaluation</w:t>
      </w:r>
      <w:r w:rsidR="00DC666E">
        <w:t xml:space="preserve"> plan</w:t>
      </w:r>
      <w:r w:rsidR="0014568B">
        <w:rPr>
          <w:rStyle w:val="FootnoteReference"/>
        </w:rPr>
        <w:footnoteReference w:id="17"/>
      </w:r>
    </w:p>
    <w:tbl>
      <w:tblPr>
        <w:tblStyle w:val="ListTable3-Accent4"/>
        <w:tblW w:w="5000" w:type="pct"/>
        <w:tblLook w:val="06A0" w:firstRow="1" w:lastRow="0" w:firstColumn="1" w:lastColumn="0" w:noHBand="1" w:noVBand="1"/>
      </w:tblPr>
      <w:tblGrid>
        <w:gridCol w:w="3963"/>
        <w:gridCol w:w="6231"/>
      </w:tblGrid>
      <w:tr w:rsidR="007A5EE8" w14:paraId="151338D1" w14:textId="77777777" w:rsidTr="007A5EE8">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gridSpan w:val="2"/>
          </w:tcPr>
          <w:p w14:paraId="012C21A4" w14:textId="2A345755" w:rsidR="007A5EE8" w:rsidRDefault="007A5EE8" w:rsidP="00E338B7">
            <w:pPr>
              <w:pStyle w:val="BodyTextCentred"/>
              <w:keepNext/>
              <w:jc w:val="left"/>
            </w:pPr>
            <w:r>
              <w:t>Monitoring and evaluation plan</w:t>
            </w:r>
            <w:r>
              <w:rPr>
                <w:rStyle w:val="FootnoteReference"/>
              </w:rPr>
              <w:footnoteReference w:id="18"/>
            </w:r>
          </w:p>
        </w:tc>
      </w:tr>
      <w:tr w:rsidR="00B92BA5" w14:paraId="02F75CFC" w14:textId="77777777" w:rsidTr="5068838D">
        <w:trPr>
          <w:trHeight w:val="20"/>
        </w:trPr>
        <w:tc>
          <w:tcPr>
            <w:cnfStyle w:val="001000000000" w:firstRow="0" w:lastRow="0" w:firstColumn="1" w:lastColumn="0" w:oddVBand="0" w:evenVBand="0" w:oddHBand="0" w:evenHBand="0" w:firstRowFirstColumn="0" w:firstRowLastColumn="0" w:lastRowFirstColumn="0" w:lastRowLastColumn="0"/>
            <w:tcW w:w="1944" w:type="pct"/>
            <w:shd w:val="clear" w:color="auto" w:fill="E8F8FF" w:themeFill="accent4" w:themeFillTint="33"/>
          </w:tcPr>
          <w:p w14:paraId="41BAE60F" w14:textId="350723C8" w:rsidR="00B92BA5" w:rsidRPr="009A6299" w:rsidRDefault="00B92BA5" w:rsidP="00E338B7">
            <w:pPr>
              <w:pStyle w:val="BodyText"/>
              <w:keepNext/>
              <w:rPr>
                <w:b/>
                <w:color w:val="auto"/>
              </w:rPr>
            </w:pPr>
            <w:r w:rsidRPr="004E0A2F">
              <w:rPr>
                <w:b/>
                <w:color w:val="auto"/>
              </w:rPr>
              <w:t>Type of monitoring framework</w:t>
            </w:r>
          </w:p>
        </w:tc>
        <w:tc>
          <w:tcPr>
            <w:tcW w:w="3056" w:type="pct"/>
          </w:tcPr>
          <w:p w14:paraId="5C10937F" w14:textId="6DF48991" w:rsidR="00B92BA5" w:rsidRDefault="00B92BA5" w:rsidP="00E338B7">
            <w:pPr>
              <w:pStyle w:val="BodyTextCentred"/>
              <w:keepNext/>
              <w:jc w:val="left"/>
              <w:cnfStyle w:val="000000000000" w:firstRow="0" w:lastRow="0" w:firstColumn="0" w:lastColumn="0" w:oddVBand="0" w:evenVBand="0" w:oddHBand="0" w:evenHBand="0" w:firstRowFirstColumn="0" w:firstRowLastColumn="0" w:lastRowFirstColumn="0" w:lastRowLastColumn="0"/>
            </w:pPr>
            <w:r>
              <w:t>[Monitoring and evaluation framework / Benefits management framework]</w:t>
            </w:r>
          </w:p>
        </w:tc>
      </w:tr>
      <w:tr w:rsidR="00B92BA5" w14:paraId="5234AD7D" w14:textId="77777777" w:rsidTr="5068838D">
        <w:trPr>
          <w:trHeight w:val="20"/>
        </w:trPr>
        <w:tc>
          <w:tcPr>
            <w:cnfStyle w:val="001000000000" w:firstRow="0" w:lastRow="0" w:firstColumn="1" w:lastColumn="0" w:oddVBand="0" w:evenVBand="0" w:oddHBand="0" w:evenHBand="0" w:firstRowFirstColumn="0" w:firstRowLastColumn="0" w:lastRowFirstColumn="0" w:lastRowLastColumn="0"/>
            <w:tcW w:w="1944" w:type="pct"/>
            <w:shd w:val="clear" w:color="auto" w:fill="E8F8FF" w:themeFill="accent4" w:themeFillTint="33"/>
          </w:tcPr>
          <w:p w14:paraId="53DBE9F3" w14:textId="594E7EAE" w:rsidR="00B92BA5" w:rsidRPr="009A6299" w:rsidRDefault="00B92BA5" w:rsidP="00E338B7">
            <w:pPr>
              <w:pStyle w:val="BodyText"/>
              <w:keepNext/>
              <w:rPr>
                <w:b/>
                <w:color w:val="auto"/>
              </w:rPr>
            </w:pPr>
            <w:r w:rsidRPr="004E0A2F">
              <w:rPr>
                <w:b/>
                <w:color w:val="auto"/>
              </w:rPr>
              <w:t>Type of evaluation</w:t>
            </w:r>
          </w:p>
        </w:tc>
        <w:tc>
          <w:tcPr>
            <w:tcW w:w="3056" w:type="pct"/>
          </w:tcPr>
          <w:p w14:paraId="54B58178" w14:textId="525B5327" w:rsidR="00B92BA5" w:rsidRPr="000A2F15" w:rsidRDefault="00B92BA5" w:rsidP="00E338B7">
            <w:pPr>
              <w:pStyle w:val="BodyTextCentred"/>
              <w:keepNext/>
              <w:jc w:val="left"/>
              <w:cnfStyle w:val="000000000000" w:firstRow="0" w:lastRow="0" w:firstColumn="0" w:lastColumn="0" w:oddVBand="0" w:evenVBand="0" w:oddHBand="0" w:evenHBand="0" w:firstRowFirstColumn="0" w:firstRowLastColumn="0" w:lastRowFirstColumn="0" w:lastRowLastColumn="0"/>
            </w:pPr>
            <w:r w:rsidRPr="000A2F15">
              <w:t>[</w:t>
            </w:r>
            <w:r>
              <w:t xml:space="preserve">Process / Outcome / Economic] </w:t>
            </w:r>
          </w:p>
        </w:tc>
      </w:tr>
      <w:tr w:rsidR="00B92BA5" w14:paraId="6BEF8794" w14:textId="77777777" w:rsidTr="5068838D">
        <w:trPr>
          <w:trHeight w:val="20"/>
        </w:trPr>
        <w:tc>
          <w:tcPr>
            <w:cnfStyle w:val="001000000000" w:firstRow="0" w:lastRow="0" w:firstColumn="1" w:lastColumn="0" w:oddVBand="0" w:evenVBand="0" w:oddHBand="0" w:evenHBand="0" w:firstRowFirstColumn="0" w:firstRowLastColumn="0" w:lastRowFirstColumn="0" w:lastRowLastColumn="0"/>
            <w:tcW w:w="1944" w:type="pct"/>
            <w:shd w:val="clear" w:color="auto" w:fill="E8F8FF" w:themeFill="accent4" w:themeFillTint="33"/>
          </w:tcPr>
          <w:p w14:paraId="1E972781" w14:textId="1491E9A5" w:rsidR="00B92BA5" w:rsidRPr="009A6299" w:rsidRDefault="00B92BA5" w:rsidP="00E338B7">
            <w:pPr>
              <w:pStyle w:val="BodyText"/>
              <w:keepNext/>
              <w:rPr>
                <w:b/>
                <w:color w:val="auto"/>
              </w:rPr>
            </w:pPr>
            <w:r w:rsidRPr="004E0A2F">
              <w:rPr>
                <w:b/>
                <w:color w:val="auto"/>
              </w:rPr>
              <w:t>Evaluation purpose and scope</w:t>
            </w:r>
          </w:p>
        </w:tc>
        <w:tc>
          <w:tcPr>
            <w:tcW w:w="3056" w:type="pct"/>
          </w:tcPr>
          <w:p w14:paraId="27D33045" w14:textId="7F6395A6" w:rsidR="00B92BA5" w:rsidRPr="000A2F15" w:rsidRDefault="00B92BA5" w:rsidP="00E338B7">
            <w:pPr>
              <w:pStyle w:val="BodyTextCentred"/>
              <w:keepNext/>
              <w:jc w:val="left"/>
              <w:cnfStyle w:val="000000000000" w:firstRow="0" w:lastRow="0" w:firstColumn="0" w:lastColumn="0" w:oddVBand="0" w:evenVBand="0" w:oddHBand="0" w:evenHBand="0" w:firstRowFirstColumn="0" w:firstRowLastColumn="0" w:lastRowFirstColumn="0" w:lastRowLastColumn="0"/>
              <w:rPr>
                <w:rFonts w:cs="Times New Roman"/>
              </w:rPr>
            </w:pPr>
            <w:r w:rsidRPr="483D4E12">
              <w:rPr>
                <w:rFonts w:cs="Times New Roman"/>
              </w:rPr>
              <w:t xml:space="preserve">[Briefly describe the purpose of the evaluation and scope of monitoring and evaluation </w:t>
            </w:r>
            <w:r w:rsidRPr="5338455D">
              <w:rPr>
                <w:rFonts w:cs="Times New Roman"/>
              </w:rPr>
              <w:t>activities</w:t>
            </w:r>
            <w:r>
              <w:rPr>
                <w:rFonts w:cs="Times New Roman"/>
              </w:rPr>
              <w:t>.</w:t>
            </w:r>
            <w:r w:rsidRPr="69588721">
              <w:rPr>
                <w:rFonts w:cs="Times New Roman"/>
              </w:rPr>
              <w:t>]</w:t>
            </w:r>
          </w:p>
        </w:tc>
      </w:tr>
      <w:tr w:rsidR="00B92BA5" w14:paraId="7C9BA771" w14:textId="77777777" w:rsidTr="5068838D">
        <w:trPr>
          <w:trHeight w:val="20"/>
        </w:trPr>
        <w:tc>
          <w:tcPr>
            <w:cnfStyle w:val="001000000000" w:firstRow="0" w:lastRow="0" w:firstColumn="1" w:lastColumn="0" w:oddVBand="0" w:evenVBand="0" w:oddHBand="0" w:evenHBand="0" w:firstRowFirstColumn="0" w:firstRowLastColumn="0" w:lastRowFirstColumn="0" w:lastRowLastColumn="0"/>
            <w:tcW w:w="1944" w:type="pct"/>
            <w:shd w:val="clear" w:color="auto" w:fill="E8F8FF" w:themeFill="accent4" w:themeFillTint="33"/>
          </w:tcPr>
          <w:p w14:paraId="7EC67ABB" w14:textId="64BCF763" w:rsidR="00B92BA5" w:rsidRPr="009A6299" w:rsidRDefault="00B92BA5" w:rsidP="00B92BA5">
            <w:pPr>
              <w:pStyle w:val="BodyText"/>
              <w:rPr>
                <w:b/>
                <w:color w:val="auto"/>
              </w:rPr>
            </w:pPr>
            <w:r w:rsidRPr="004E0A2F">
              <w:rPr>
                <w:b/>
                <w:color w:val="auto"/>
              </w:rPr>
              <w:t>Senior responsible officer (SRO) or equivalent for the evaluation</w:t>
            </w:r>
          </w:p>
        </w:tc>
        <w:tc>
          <w:tcPr>
            <w:tcW w:w="3056" w:type="pct"/>
          </w:tcPr>
          <w:p w14:paraId="251047B5" w14:textId="406B8601" w:rsidR="00B92BA5" w:rsidRPr="000A2F15" w:rsidRDefault="00B92BA5" w:rsidP="00B92BA5">
            <w:pPr>
              <w:pStyle w:val="BodyTextCentred"/>
              <w:jc w:val="left"/>
              <w:cnfStyle w:val="000000000000" w:firstRow="0" w:lastRow="0" w:firstColumn="0" w:lastColumn="0" w:oddVBand="0" w:evenVBand="0" w:oddHBand="0" w:evenHBand="0" w:firstRowFirstColumn="0" w:firstRowLastColumn="0" w:lastRowFirstColumn="0" w:lastRowLastColumn="0"/>
            </w:pPr>
            <w:r>
              <w:t>[Name, job title, agency and contact details]</w:t>
            </w:r>
          </w:p>
        </w:tc>
      </w:tr>
      <w:tr w:rsidR="00B92BA5" w14:paraId="1BD54294" w14:textId="77777777" w:rsidTr="5068838D">
        <w:trPr>
          <w:trHeight w:val="20"/>
        </w:trPr>
        <w:tc>
          <w:tcPr>
            <w:cnfStyle w:val="001000000000" w:firstRow="0" w:lastRow="0" w:firstColumn="1" w:lastColumn="0" w:oddVBand="0" w:evenVBand="0" w:oddHBand="0" w:evenHBand="0" w:firstRowFirstColumn="0" w:firstRowLastColumn="0" w:lastRowFirstColumn="0" w:lastRowLastColumn="0"/>
            <w:tcW w:w="1944" w:type="pct"/>
            <w:shd w:val="clear" w:color="auto" w:fill="E8F8FF" w:themeFill="accent4" w:themeFillTint="33"/>
          </w:tcPr>
          <w:p w14:paraId="454F80F0" w14:textId="7800A38F" w:rsidR="00B92BA5" w:rsidRPr="009A6299" w:rsidRDefault="00B92BA5" w:rsidP="00B92BA5">
            <w:pPr>
              <w:pStyle w:val="BodyText"/>
              <w:rPr>
                <w:b/>
                <w:color w:val="auto"/>
              </w:rPr>
            </w:pPr>
            <w:r w:rsidRPr="004E0A2F">
              <w:rPr>
                <w:b/>
                <w:color w:val="auto"/>
              </w:rPr>
              <w:t xml:space="preserve">Evaluation schedule </w:t>
            </w:r>
          </w:p>
        </w:tc>
        <w:tc>
          <w:tcPr>
            <w:tcW w:w="3056" w:type="pct"/>
          </w:tcPr>
          <w:p w14:paraId="5853A45C" w14:textId="688A4E6E" w:rsidR="00B92BA5" w:rsidRDefault="00B92BA5" w:rsidP="00B92BA5">
            <w:pPr>
              <w:pStyle w:val="BodyTextCentred"/>
              <w:jc w:val="left"/>
              <w:cnfStyle w:val="000000000000" w:firstRow="0" w:lastRow="0" w:firstColumn="0" w:lastColumn="0" w:oddVBand="0" w:evenVBand="0" w:oddHBand="0" w:evenHBand="0" w:firstRowFirstColumn="0" w:firstRowLastColumn="0" w:lastRowFirstColumn="0" w:lastRowLastColumn="0"/>
            </w:pPr>
            <w:r w:rsidRPr="00F821CA">
              <w:rPr>
                <w:bCs/>
              </w:rPr>
              <w:t>[</w:t>
            </w:r>
            <w:r>
              <w:rPr>
                <w:bCs/>
              </w:rPr>
              <w:t>W</w:t>
            </w:r>
            <w:r w:rsidRPr="00C425DF">
              <w:rPr>
                <w:bCs/>
              </w:rPr>
              <w:t>hen the initiative will be evaluated, or when evaluation timing will be decided</w:t>
            </w:r>
            <w:r>
              <w:rPr>
                <w:bCs/>
              </w:rPr>
              <w:t>.</w:t>
            </w:r>
            <w:r w:rsidRPr="00F821CA">
              <w:rPr>
                <w:bCs/>
              </w:rPr>
              <w:t>]</w:t>
            </w:r>
          </w:p>
        </w:tc>
      </w:tr>
      <w:tr w:rsidR="00B92BA5" w14:paraId="2CE44067" w14:textId="77777777" w:rsidTr="5068838D">
        <w:trPr>
          <w:trHeight w:val="20"/>
        </w:trPr>
        <w:tc>
          <w:tcPr>
            <w:cnfStyle w:val="001000000000" w:firstRow="0" w:lastRow="0" w:firstColumn="1" w:lastColumn="0" w:oddVBand="0" w:evenVBand="0" w:oddHBand="0" w:evenHBand="0" w:firstRowFirstColumn="0" w:firstRowLastColumn="0" w:lastRowFirstColumn="0" w:lastRowLastColumn="0"/>
            <w:tcW w:w="1944" w:type="pct"/>
            <w:shd w:val="clear" w:color="auto" w:fill="E8F8FF" w:themeFill="accent4" w:themeFillTint="33"/>
          </w:tcPr>
          <w:p w14:paraId="5E2C4839" w14:textId="1CEFB565" w:rsidR="00B92BA5" w:rsidRPr="009A6299" w:rsidRDefault="00B92BA5" w:rsidP="00B92BA5">
            <w:pPr>
              <w:pStyle w:val="BodyText"/>
              <w:rPr>
                <w:b/>
                <w:color w:val="auto"/>
              </w:rPr>
            </w:pPr>
            <w:r w:rsidRPr="004E0A2F">
              <w:rPr>
                <w:b/>
                <w:color w:val="auto"/>
              </w:rPr>
              <w:t xml:space="preserve">Resourcing plan </w:t>
            </w:r>
          </w:p>
        </w:tc>
        <w:tc>
          <w:tcPr>
            <w:tcW w:w="3056" w:type="pct"/>
          </w:tcPr>
          <w:p w14:paraId="7BCAC493" w14:textId="330E9898" w:rsidR="00B92BA5" w:rsidRPr="004A00D9" w:rsidRDefault="00B92BA5" w:rsidP="00B92BA5">
            <w:pPr>
              <w:pStyle w:val="BodyTextCentred"/>
              <w:jc w:val="left"/>
              <w:cnfStyle w:val="000000000000" w:firstRow="0" w:lastRow="0" w:firstColumn="0" w:lastColumn="0" w:oddVBand="0" w:evenVBand="0" w:oddHBand="0" w:evenHBand="0" w:firstRowFirstColumn="0" w:firstRowLastColumn="0" w:lastRowFirstColumn="0" w:lastRowLastColumn="0"/>
            </w:pPr>
            <w:r>
              <w:t>[Identify required resources for monitoring and evaluation.</w:t>
            </w:r>
            <w:r w:rsidR="004A00D9">
              <w:t xml:space="preserve"> </w:t>
            </w:r>
            <w:r>
              <w:t>Identify if resources have (a) been incorporated into the business case; (b) funding separately set aside; or (c) include a plan for when resourcing will be determined and obtained</w:t>
            </w:r>
            <w:r w:rsidRPr="00F16452">
              <w:t>.</w:t>
            </w:r>
            <w:r>
              <w:t xml:space="preserve">]  </w:t>
            </w:r>
          </w:p>
        </w:tc>
      </w:tr>
      <w:tr w:rsidR="00B92BA5" w14:paraId="052EC603" w14:textId="77777777" w:rsidTr="5068838D">
        <w:trPr>
          <w:trHeight w:val="20"/>
        </w:trPr>
        <w:tc>
          <w:tcPr>
            <w:cnfStyle w:val="001000000000" w:firstRow="0" w:lastRow="0" w:firstColumn="1" w:lastColumn="0" w:oddVBand="0" w:evenVBand="0" w:oddHBand="0" w:evenHBand="0" w:firstRowFirstColumn="0" w:firstRowLastColumn="0" w:lastRowFirstColumn="0" w:lastRowLastColumn="0"/>
            <w:tcW w:w="1944" w:type="pct"/>
            <w:shd w:val="clear" w:color="auto" w:fill="E8F8FF" w:themeFill="accent4" w:themeFillTint="33"/>
          </w:tcPr>
          <w:p w14:paraId="52915F27" w14:textId="5200BBD6" w:rsidR="00B92BA5" w:rsidRPr="009A6299" w:rsidRDefault="00B92BA5" w:rsidP="00B92BA5">
            <w:pPr>
              <w:pStyle w:val="BodyText"/>
              <w:rPr>
                <w:b/>
                <w:color w:val="auto"/>
              </w:rPr>
            </w:pPr>
            <w:r w:rsidRPr="004E0A2F">
              <w:rPr>
                <w:b/>
                <w:color w:val="auto"/>
              </w:rPr>
              <w:t>High</w:t>
            </w:r>
            <w:r>
              <w:rPr>
                <w:b/>
                <w:color w:val="auto"/>
              </w:rPr>
              <w:t>-</w:t>
            </w:r>
            <w:r w:rsidRPr="004E0A2F">
              <w:rPr>
                <w:b/>
                <w:color w:val="auto"/>
              </w:rPr>
              <w:t xml:space="preserve">level data collection plan </w:t>
            </w:r>
          </w:p>
        </w:tc>
        <w:tc>
          <w:tcPr>
            <w:tcW w:w="3056" w:type="pct"/>
          </w:tcPr>
          <w:p w14:paraId="404DD69B" w14:textId="0132D890" w:rsidR="00B92BA5" w:rsidRDefault="00B92BA5" w:rsidP="00B92BA5">
            <w:pPr>
              <w:pStyle w:val="BodyTextCentred"/>
              <w:jc w:val="left"/>
              <w:cnfStyle w:val="000000000000" w:firstRow="0" w:lastRow="0" w:firstColumn="0" w:lastColumn="0" w:oddVBand="0" w:evenVBand="0" w:oddHBand="0" w:evenHBand="0" w:firstRowFirstColumn="0" w:firstRowLastColumn="0" w:lastRowFirstColumn="0" w:lastRowLastColumn="0"/>
            </w:pPr>
            <w:r>
              <w:t>[Data collection plan]</w:t>
            </w:r>
          </w:p>
        </w:tc>
      </w:tr>
      <w:tr w:rsidR="00B92BA5" w14:paraId="7C43D246" w14:textId="77777777" w:rsidTr="5068838D">
        <w:trPr>
          <w:trHeight w:val="20"/>
        </w:trPr>
        <w:tc>
          <w:tcPr>
            <w:cnfStyle w:val="001000000000" w:firstRow="0" w:lastRow="0" w:firstColumn="1" w:lastColumn="0" w:oddVBand="0" w:evenVBand="0" w:oddHBand="0" w:evenHBand="0" w:firstRowFirstColumn="0" w:firstRowLastColumn="0" w:lastRowFirstColumn="0" w:lastRowLastColumn="0"/>
            <w:tcW w:w="1944" w:type="pct"/>
            <w:shd w:val="clear" w:color="auto" w:fill="E8F8FF" w:themeFill="accent4" w:themeFillTint="33"/>
          </w:tcPr>
          <w:p w14:paraId="1FE194D0" w14:textId="16AABB4C" w:rsidR="00B92BA5" w:rsidRPr="009A6299" w:rsidRDefault="00B92BA5" w:rsidP="00B92BA5">
            <w:pPr>
              <w:pStyle w:val="BodyText"/>
              <w:rPr>
                <w:b/>
                <w:color w:val="auto"/>
              </w:rPr>
            </w:pPr>
            <w:r w:rsidRPr="004E0A2F">
              <w:rPr>
                <w:b/>
                <w:color w:val="auto"/>
              </w:rPr>
              <w:t>High</w:t>
            </w:r>
            <w:r>
              <w:rPr>
                <w:b/>
                <w:color w:val="auto"/>
              </w:rPr>
              <w:t>-</w:t>
            </w:r>
            <w:r w:rsidRPr="004E0A2F">
              <w:rPr>
                <w:b/>
                <w:color w:val="auto"/>
              </w:rPr>
              <w:t xml:space="preserve">level evaluation design </w:t>
            </w:r>
          </w:p>
        </w:tc>
        <w:tc>
          <w:tcPr>
            <w:tcW w:w="3056" w:type="pct"/>
          </w:tcPr>
          <w:p w14:paraId="7CDB1865" w14:textId="2EE001D1" w:rsidR="00B92BA5" w:rsidRDefault="00B92BA5" w:rsidP="00B92BA5">
            <w:pPr>
              <w:pStyle w:val="BodyTextCentred"/>
              <w:jc w:val="left"/>
              <w:cnfStyle w:val="000000000000" w:firstRow="0" w:lastRow="0" w:firstColumn="0" w:lastColumn="0" w:oddVBand="0" w:evenVBand="0" w:oddHBand="0" w:evenHBand="0" w:firstRowFirstColumn="0" w:firstRowLastColumn="0" w:lastRowFirstColumn="0" w:lastRowLastColumn="0"/>
            </w:pPr>
            <w:r>
              <w:t xml:space="preserve">[Will the evaluation design be experimental, quasi experimental or non-experimental? What methods will be used?] </w:t>
            </w:r>
          </w:p>
        </w:tc>
      </w:tr>
      <w:tr w:rsidR="00B92BA5" w14:paraId="44AD360E" w14:textId="77777777" w:rsidTr="5068838D">
        <w:trPr>
          <w:trHeight w:val="2300"/>
        </w:trPr>
        <w:tc>
          <w:tcPr>
            <w:cnfStyle w:val="001000000000" w:firstRow="0" w:lastRow="0" w:firstColumn="1" w:lastColumn="0" w:oddVBand="0" w:evenVBand="0" w:oddHBand="0" w:evenHBand="0" w:firstRowFirstColumn="0" w:firstRowLastColumn="0" w:lastRowFirstColumn="0" w:lastRowLastColumn="0"/>
            <w:tcW w:w="1944" w:type="pct"/>
            <w:shd w:val="clear" w:color="auto" w:fill="E8F8FF" w:themeFill="accent4" w:themeFillTint="33"/>
          </w:tcPr>
          <w:p w14:paraId="6BA11DA7" w14:textId="62B27E89" w:rsidR="00B92BA5" w:rsidRPr="009A6299" w:rsidRDefault="00B92BA5" w:rsidP="00B92BA5">
            <w:pPr>
              <w:pStyle w:val="BodyText"/>
              <w:rPr>
                <w:b/>
                <w:color w:val="auto"/>
              </w:rPr>
            </w:pPr>
            <w:r w:rsidRPr="004E0A2F">
              <w:rPr>
                <w:b/>
                <w:color w:val="auto"/>
              </w:rPr>
              <w:t xml:space="preserve">Measure / Indicator </w:t>
            </w:r>
          </w:p>
        </w:tc>
        <w:tc>
          <w:tcPr>
            <w:tcW w:w="3056" w:type="pct"/>
            <w:shd w:val="clear" w:color="auto" w:fill="auto"/>
          </w:tcPr>
          <w:p w14:paraId="56193CD4" w14:textId="77777777" w:rsidR="00B92BA5" w:rsidRDefault="00B92BA5" w:rsidP="00B92BA5">
            <w:pPr>
              <w:pStyle w:val="BodyTextCentred"/>
              <w:jc w:val="left"/>
              <w:cnfStyle w:val="000000000000" w:firstRow="0" w:lastRow="0" w:firstColumn="0" w:lastColumn="0" w:oddVBand="0" w:evenVBand="0" w:oddHBand="0" w:evenHBand="0" w:firstRowFirstColumn="0" w:firstRowLastColumn="0" w:lastRowFirstColumn="0" w:lastRowLastColumn="0"/>
            </w:pPr>
            <w:r>
              <w:t xml:space="preserve">[Outline the key evaluation questions prepared to address the evaluation purpose and scope. Identify the measure or indicator and include a definition, unit of measure, actuals (current), the </w:t>
            </w:r>
            <w:r w:rsidRPr="5B53D170">
              <w:rPr>
                <w:rFonts w:eastAsia="SimSun" w:cs="Times New Roman"/>
              </w:rPr>
              <w:t xml:space="preserve">baseline and target KPIs. </w:t>
            </w:r>
            <w:r>
              <w:rPr>
                <w:rFonts w:eastAsia="SimSun" w:cs="Times New Roman"/>
              </w:rPr>
              <w:t xml:space="preserve">The measure or indicator can be a component of the logic model (for example, benefits), an </w:t>
            </w:r>
            <w:r w:rsidRPr="5B53D170">
              <w:rPr>
                <w:rFonts w:eastAsia="SimSun" w:cs="Times New Roman"/>
              </w:rPr>
              <w:t xml:space="preserve">assumption </w:t>
            </w:r>
            <w:r>
              <w:rPr>
                <w:rFonts w:eastAsia="SimSun" w:cs="Times New Roman"/>
              </w:rPr>
              <w:t>or</w:t>
            </w:r>
            <w:r w:rsidRPr="5B53D170">
              <w:rPr>
                <w:rFonts w:eastAsia="SimSun" w:cs="Times New Roman"/>
              </w:rPr>
              <w:t xml:space="preserve"> risk.</w:t>
            </w:r>
          </w:p>
          <w:p w14:paraId="31166F01" w14:textId="6201605F" w:rsidR="00B92BA5" w:rsidRPr="001A36B5" w:rsidRDefault="00B92BA5" w:rsidP="00B92BA5">
            <w:pPr>
              <w:pStyle w:val="BodyTextCentred"/>
              <w:jc w:val="left"/>
              <w:cnfStyle w:val="000000000000" w:firstRow="0" w:lastRow="0" w:firstColumn="0" w:lastColumn="0" w:oddVBand="0" w:evenVBand="0" w:oddHBand="0" w:evenHBand="0" w:firstRowFirstColumn="0" w:firstRowLastColumn="0" w:lastRowFirstColumn="0" w:lastRowLastColumn="0"/>
            </w:pPr>
            <w:r>
              <w:t>If available for benefits management, include the benefits register or similar monitoring tool as an attachment.]</w:t>
            </w:r>
          </w:p>
        </w:tc>
      </w:tr>
    </w:tbl>
    <w:p w14:paraId="2DE48E66" w14:textId="77777777" w:rsidR="000A072A" w:rsidRDefault="000A072A" w:rsidP="000A072A">
      <w:pPr>
        <w:pStyle w:val="BodyText"/>
      </w:pPr>
    </w:p>
    <w:p w14:paraId="3EF05D61" w14:textId="7F886055" w:rsidR="008C51E9" w:rsidRDefault="008C51E9" w:rsidP="00E338B7">
      <w:pPr>
        <w:pStyle w:val="Heading1"/>
        <w:keepNext/>
      </w:pPr>
      <w:bookmarkStart w:id="45" w:name="_Toc184128897"/>
      <w:r>
        <w:lastRenderedPageBreak/>
        <w:t>Procurement approach</w:t>
      </w:r>
      <w:bookmarkEnd w:id="45"/>
      <w:r w:rsidR="00D639D0">
        <w:t xml:space="preserve"> </w:t>
      </w:r>
    </w:p>
    <w:tbl>
      <w:tblPr>
        <w:tblStyle w:val="ListTable3-Accent6"/>
        <w:tblW w:w="5001" w:type="pct"/>
        <w:tblLook w:val="04A0" w:firstRow="1" w:lastRow="0" w:firstColumn="1" w:lastColumn="0" w:noHBand="0" w:noVBand="1"/>
      </w:tblPr>
      <w:tblGrid>
        <w:gridCol w:w="6800"/>
        <w:gridCol w:w="1843"/>
        <w:gridCol w:w="1553"/>
      </w:tblGrid>
      <w:tr w:rsidR="008F6440" w:rsidRPr="00C11F24" w14:paraId="39752572" w14:textId="77777777" w:rsidTr="008A51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00" w:type="dxa"/>
          </w:tcPr>
          <w:p w14:paraId="78D5D2B0" w14:textId="5AAB614C" w:rsidR="008F6440" w:rsidRPr="000E1DE2" w:rsidRDefault="002B177E" w:rsidP="00E338B7">
            <w:pPr>
              <w:pStyle w:val="BodyText"/>
              <w:keepNext/>
              <w:rPr>
                <w:color w:val="790013" w:themeColor="accent6" w:themeShade="40"/>
              </w:rPr>
            </w:pPr>
            <w:r>
              <w:rPr>
                <w:bCs w:val="0"/>
                <w:color w:val="790013" w:themeColor="accent6" w:themeShade="40"/>
              </w:rPr>
              <w:t>Mandatory r</w:t>
            </w:r>
            <w:r w:rsidR="00617822">
              <w:rPr>
                <w:bCs w:val="0"/>
                <w:color w:val="790013" w:themeColor="accent6" w:themeShade="40"/>
              </w:rPr>
              <w:t>equirements</w:t>
            </w:r>
          </w:p>
        </w:tc>
        <w:tc>
          <w:tcPr>
            <w:tcW w:w="1843" w:type="dxa"/>
          </w:tcPr>
          <w:p w14:paraId="217916EE" w14:textId="42215889" w:rsidR="000E1DE2" w:rsidRPr="000E1DE2" w:rsidRDefault="000E1DE2" w:rsidP="00E338B7">
            <w:pPr>
              <w:pStyle w:val="BodyText"/>
              <w:keepNext/>
              <w:cnfStyle w:val="100000000000" w:firstRow="1" w:lastRow="0" w:firstColumn="0" w:lastColumn="0" w:oddVBand="0" w:evenVBand="0" w:oddHBand="0" w:evenHBand="0" w:firstRowFirstColumn="0" w:firstRowLastColumn="0" w:lastRowFirstColumn="0" w:lastRowLastColumn="0"/>
              <w:rPr>
                <w:bCs w:val="0"/>
                <w:color w:val="790013" w:themeColor="accent6" w:themeShade="40"/>
              </w:rPr>
            </w:pPr>
            <w:r w:rsidRPr="000E1DE2">
              <w:rPr>
                <w:bCs w:val="0"/>
                <w:color w:val="790013" w:themeColor="accent6" w:themeShade="40"/>
              </w:rPr>
              <w:t>Stages</w:t>
            </w:r>
          </w:p>
        </w:tc>
        <w:tc>
          <w:tcPr>
            <w:tcW w:w="1553" w:type="dxa"/>
          </w:tcPr>
          <w:p w14:paraId="3E00A2DF" w14:textId="4ABBCB75" w:rsidR="008F6440" w:rsidRPr="000E1DE2" w:rsidRDefault="008F6440" w:rsidP="00E338B7">
            <w:pPr>
              <w:pStyle w:val="BodyText"/>
              <w:keepNext/>
              <w:cnfStyle w:val="100000000000" w:firstRow="1" w:lastRow="0" w:firstColumn="0" w:lastColumn="0" w:oddVBand="0" w:evenVBand="0" w:oddHBand="0" w:evenHBand="0" w:firstRowFirstColumn="0" w:firstRowLastColumn="0" w:lastRowFirstColumn="0" w:lastRowLastColumn="0"/>
              <w:rPr>
                <w:color w:val="790013" w:themeColor="accent6" w:themeShade="40"/>
              </w:rPr>
            </w:pPr>
            <w:r w:rsidRPr="000E1DE2">
              <w:rPr>
                <w:color w:val="790013" w:themeColor="accent6" w:themeShade="40"/>
              </w:rPr>
              <w:t>Completed</w:t>
            </w:r>
          </w:p>
        </w:tc>
      </w:tr>
      <w:tr w:rsidR="008F6440" w:rsidRPr="00C11F24" w14:paraId="627419BC" w14:textId="77777777" w:rsidTr="00FB7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0" w:type="dxa"/>
            <w:shd w:val="clear" w:color="auto" w:fill="FFE6EA" w:themeFill="accent6"/>
          </w:tcPr>
          <w:p w14:paraId="172BA92A" w14:textId="04219FD7" w:rsidR="00D415BF" w:rsidRPr="007F16BB" w:rsidRDefault="00D415BF" w:rsidP="00E338B7">
            <w:pPr>
              <w:pStyle w:val="BodyText"/>
              <w:keepNext/>
              <w:rPr>
                <w:color w:val="790013" w:themeColor="accent6" w:themeShade="40"/>
              </w:rPr>
            </w:pPr>
            <w:r w:rsidRPr="007F16BB">
              <w:rPr>
                <w:color w:val="790013" w:themeColor="accent6" w:themeShade="40"/>
              </w:rPr>
              <w:t>Assess market capability and capacity to deliver the project, consider</w:t>
            </w:r>
            <w:r w:rsidRPr="007F16BB" w:rsidDel="00807159">
              <w:rPr>
                <w:color w:val="790013" w:themeColor="accent6" w:themeShade="40"/>
              </w:rPr>
              <w:t xml:space="preserve"> </w:t>
            </w:r>
            <w:r w:rsidRPr="007F16BB">
              <w:rPr>
                <w:color w:val="790013" w:themeColor="accent6" w:themeShade="40"/>
              </w:rPr>
              <w:t xml:space="preserve">the delivery model, and how risk will be shared between government and the private sector. </w:t>
            </w:r>
          </w:p>
          <w:p w14:paraId="273FE37A" w14:textId="77777777" w:rsidR="003F280A" w:rsidRDefault="00D415BF">
            <w:pPr>
              <w:pStyle w:val="BodyText"/>
              <w:keepNext/>
              <w:rPr>
                <w:bCs w:val="0"/>
                <w:color w:val="790013" w:themeColor="accent6" w:themeShade="40"/>
              </w:rPr>
            </w:pPr>
            <w:r w:rsidRPr="007F16BB">
              <w:rPr>
                <w:color w:val="790013" w:themeColor="accent6" w:themeShade="40"/>
              </w:rPr>
              <w:t>Tailor</w:t>
            </w:r>
            <w:r w:rsidRPr="007F16BB" w:rsidDel="00A414F8">
              <w:rPr>
                <w:color w:val="790013" w:themeColor="accent6" w:themeShade="40"/>
              </w:rPr>
              <w:t xml:space="preserve"> </w:t>
            </w:r>
            <w:r w:rsidRPr="007F16BB">
              <w:rPr>
                <w:color w:val="790013" w:themeColor="accent6" w:themeShade="40"/>
              </w:rPr>
              <w:t xml:space="preserve">details to the proposal type, cost and risk. </w:t>
            </w:r>
          </w:p>
          <w:p w14:paraId="7FB83920" w14:textId="70328F54" w:rsidR="008F6440" w:rsidRPr="00C11F24" w:rsidRDefault="00D415BF" w:rsidP="00E338B7">
            <w:pPr>
              <w:pStyle w:val="BodyText"/>
              <w:keepNext/>
            </w:pPr>
            <w:r w:rsidRPr="007F16BB">
              <w:rPr>
                <w:color w:val="790013" w:themeColor="accent6" w:themeShade="40"/>
              </w:rPr>
              <w:t xml:space="preserve">For example, a </w:t>
            </w:r>
            <w:r w:rsidR="00202D0E">
              <w:rPr>
                <w:color w:val="790013" w:themeColor="accent6" w:themeShade="40"/>
              </w:rPr>
              <w:t>t</w:t>
            </w:r>
            <w:r w:rsidRPr="007F16BB">
              <w:rPr>
                <w:color w:val="790013" w:themeColor="accent6" w:themeShade="40"/>
              </w:rPr>
              <w:t>ier 1 infrastructure proposal must specify a delivery model, while a grant program will require fewer details.</w:t>
            </w:r>
          </w:p>
        </w:tc>
        <w:tc>
          <w:tcPr>
            <w:tcW w:w="1843" w:type="dxa"/>
            <w:shd w:val="clear" w:color="auto" w:fill="FFE6EA" w:themeFill="accent6"/>
            <w:vAlign w:val="center"/>
          </w:tcPr>
          <w:p w14:paraId="67604F00" w14:textId="5B42A22B" w:rsidR="000E1DE2" w:rsidRPr="00D955D0" w:rsidRDefault="001F03AB" w:rsidP="00E338B7">
            <w:pPr>
              <w:pStyle w:val="BodyText"/>
              <w:keepNext/>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r>
              <w:rPr>
                <w:color w:val="790013" w:themeColor="accent6" w:themeShade="40"/>
              </w:rPr>
              <w:t>FBC</w:t>
            </w:r>
            <w:r w:rsidR="00E0015B" w:rsidRPr="00B30445">
              <w:rPr>
                <w:rStyle w:val="FootnoteReference"/>
                <w:color w:val="790013" w:themeColor="accent6" w:themeShade="40"/>
              </w:rPr>
              <w:footnoteReference w:id="19"/>
            </w:r>
          </w:p>
        </w:tc>
        <w:tc>
          <w:tcPr>
            <w:tcW w:w="1553" w:type="dxa"/>
            <w:shd w:val="clear" w:color="auto" w:fill="auto"/>
            <w:vAlign w:val="center"/>
          </w:tcPr>
          <w:p w14:paraId="59746C85" w14:textId="01BDBF4B" w:rsidR="008F6440" w:rsidRPr="00C11F24" w:rsidRDefault="00000000" w:rsidP="00E338B7">
            <w:pPr>
              <w:pStyle w:val="BodyText"/>
              <w:keepNext/>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sdt>
              <w:sdtPr>
                <w:rPr>
                  <w:color w:val="790013" w:themeColor="accent6" w:themeShade="40"/>
                </w:rPr>
                <w:id w:val="-240029346"/>
                <w14:checkbox>
                  <w14:checked w14:val="0"/>
                  <w14:checkedState w14:val="2612" w14:font="MS Gothic"/>
                  <w14:uncheckedState w14:val="2610" w14:font="MS Gothic"/>
                </w14:checkbox>
              </w:sdtPr>
              <w:sdtContent>
                <w:r w:rsidR="008F6440">
                  <w:rPr>
                    <w:rFonts w:ascii="MS Gothic" w:eastAsia="MS Gothic" w:hAnsi="MS Gothic" w:hint="eastAsia"/>
                    <w:color w:val="790013" w:themeColor="accent6" w:themeShade="40"/>
                  </w:rPr>
                  <w:t>☐</w:t>
                </w:r>
              </w:sdtContent>
            </w:sdt>
          </w:p>
        </w:tc>
      </w:tr>
    </w:tbl>
    <w:p w14:paraId="61831085" w14:textId="77777777" w:rsidR="001F03AB" w:rsidRDefault="001F03AB" w:rsidP="001F03AB">
      <w:pPr>
        <w:pStyle w:val="BodyText"/>
      </w:pPr>
    </w:p>
    <w:tbl>
      <w:tblPr>
        <w:tblStyle w:val="ListTable3-Accent6"/>
        <w:tblW w:w="5000" w:type="pct"/>
        <w:tblLook w:val="04A0" w:firstRow="1" w:lastRow="0" w:firstColumn="1" w:lastColumn="0" w:noHBand="0" w:noVBand="1"/>
      </w:tblPr>
      <w:tblGrid>
        <w:gridCol w:w="10194"/>
      </w:tblGrid>
      <w:tr w:rsidR="001F03AB" w:rsidRPr="007673EB" w14:paraId="7FD3042F"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7C1D9F1F" w14:textId="77777777" w:rsidR="001F03AB" w:rsidRPr="008023B2" w:rsidRDefault="001F03AB">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755508ED" w14:textId="45690F47" w:rsidR="00DF3F05" w:rsidRDefault="00C847A1">
            <w:pPr>
              <w:pStyle w:val="ListBullet"/>
              <w:numPr>
                <w:ilvl w:val="0"/>
                <w:numId w:val="0"/>
              </w:numPr>
              <w:rPr>
                <w:color w:val="790013" w:themeColor="accent6" w:themeShade="40"/>
              </w:rPr>
            </w:pPr>
            <w:r w:rsidRPr="00C847A1">
              <w:rPr>
                <w:b w:val="0"/>
                <w:bCs w:val="0"/>
                <w:color w:val="790013" w:themeColor="accent6" w:themeShade="40"/>
              </w:rPr>
              <w:t xml:space="preserve">The procurement approach will generally focus on the preferred option identified </w:t>
            </w:r>
            <w:r w:rsidR="0084212F">
              <w:rPr>
                <w:b w:val="0"/>
                <w:bCs w:val="0"/>
                <w:color w:val="790013" w:themeColor="accent6" w:themeShade="40"/>
              </w:rPr>
              <w:t xml:space="preserve">in </w:t>
            </w:r>
            <w:r w:rsidR="00652101">
              <w:rPr>
                <w:b w:val="0"/>
                <w:bCs w:val="0"/>
                <w:color w:val="790013" w:themeColor="accent6" w:themeShade="40"/>
              </w:rPr>
              <w:t>s</w:t>
            </w:r>
            <w:r w:rsidR="0084212F">
              <w:rPr>
                <w:b w:val="0"/>
                <w:bCs w:val="0"/>
                <w:color w:val="790013" w:themeColor="accent6" w:themeShade="40"/>
              </w:rPr>
              <w:t xml:space="preserve">ection </w:t>
            </w:r>
            <w:r w:rsidR="0084212F">
              <w:rPr>
                <w:color w:val="790013" w:themeColor="accent6" w:themeShade="40"/>
              </w:rPr>
              <w:fldChar w:fldCharType="begin"/>
            </w:r>
            <w:r w:rsidR="0084212F">
              <w:rPr>
                <w:color w:val="790013" w:themeColor="accent6" w:themeShade="40"/>
              </w:rPr>
              <w:instrText xml:space="preserve"> </w:instrText>
            </w:r>
            <w:r w:rsidR="0084212F">
              <w:rPr>
                <w:b w:val="0"/>
                <w:bCs w:val="0"/>
                <w:color w:val="790013" w:themeColor="accent6" w:themeShade="40"/>
              </w:rPr>
              <w:instrText xml:space="preserve">REF </w:instrText>
            </w:r>
            <w:r w:rsidR="0084212F">
              <w:rPr>
                <w:color w:val="790013" w:themeColor="accent6" w:themeShade="40"/>
              </w:rPr>
              <w:instrText xml:space="preserve">_Ref179450878 \n \h </w:instrText>
            </w:r>
            <w:r w:rsidR="0084212F">
              <w:rPr>
                <w:color w:val="790013" w:themeColor="accent6" w:themeShade="40"/>
              </w:rPr>
            </w:r>
            <w:r w:rsidR="0084212F">
              <w:rPr>
                <w:color w:val="790013" w:themeColor="accent6" w:themeShade="40"/>
              </w:rPr>
              <w:fldChar w:fldCharType="separate"/>
            </w:r>
            <w:r w:rsidR="00174833">
              <w:rPr>
                <w:b w:val="0"/>
                <w:bCs w:val="0"/>
                <w:color w:val="790013" w:themeColor="accent6" w:themeShade="40"/>
              </w:rPr>
              <w:t>5.2</w:t>
            </w:r>
            <w:r w:rsidR="0084212F">
              <w:rPr>
                <w:color w:val="790013" w:themeColor="accent6" w:themeShade="40"/>
              </w:rPr>
              <w:fldChar w:fldCharType="end"/>
            </w:r>
            <w:r w:rsidRPr="00C847A1">
              <w:rPr>
                <w:b w:val="0"/>
                <w:bCs w:val="0"/>
                <w:color w:val="790013" w:themeColor="accent6" w:themeShade="40"/>
              </w:rPr>
              <w:t>. But some iteration is often needed, especially for large and complex proposals, so that analysis of benefits, costs and risks reflects the procurement approach.</w:t>
            </w:r>
          </w:p>
          <w:p w14:paraId="176E5C2E" w14:textId="0944847D" w:rsidR="00DF6729" w:rsidRPr="00112261" w:rsidRDefault="00DF6729">
            <w:pPr>
              <w:pStyle w:val="ListBullet"/>
              <w:numPr>
                <w:ilvl w:val="0"/>
                <w:numId w:val="0"/>
              </w:numPr>
              <w:rPr>
                <w:b w:val="0"/>
                <w:bCs w:val="0"/>
              </w:rPr>
            </w:pPr>
            <w:r w:rsidRPr="00E33ECC">
              <w:rPr>
                <w:b w:val="0"/>
                <w:bCs w:val="0"/>
                <w:color w:val="790013" w:themeColor="accent6" w:themeShade="40"/>
              </w:rPr>
              <w:t>For example</w:t>
            </w:r>
            <w:r w:rsidRPr="00277650">
              <w:rPr>
                <w:b w:val="0"/>
                <w:bCs w:val="0"/>
                <w:color w:val="790013" w:themeColor="accent6" w:themeShade="40"/>
              </w:rPr>
              <w:t xml:space="preserve">, where market capacity or capability is a concern consider reviewing project options, revising cost estimates and delivery timelines, and including supply side risks </w:t>
            </w:r>
            <w:r>
              <w:rPr>
                <w:b w:val="0"/>
                <w:bCs w:val="0"/>
                <w:color w:val="790013" w:themeColor="accent6" w:themeShade="40"/>
              </w:rPr>
              <w:t xml:space="preserve">(and mitigation actions if applicable) </w:t>
            </w:r>
            <w:r w:rsidRPr="00277650">
              <w:rPr>
                <w:b w:val="0"/>
                <w:bCs w:val="0"/>
                <w:color w:val="790013" w:themeColor="accent6" w:themeShade="40"/>
              </w:rPr>
              <w:t>in the risk analysis.</w:t>
            </w:r>
            <w:r>
              <w:rPr>
                <w:b w:val="0"/>
                <w:bCs w:val="0"/>
              </w:rPr>
              <w:t xml:space="preserve">  </w:t>
            </w:r>
          </w:p>
        </w:tc>
      </w:tr>
    </w:tbl>
    <w:p w14:paraId="3A4878F4" w14:textId="03559965" w:rsidR="00B9620E" w:rsidRDefault="00952CFA" w:rsidP="007F16BB">
      <w:pPr>
        <w:pStyle w:val="Heading2"/>
      </w:pPr>
      <w:bookmarkStart w:id="46" w:name="_Toc184128898"/>
      <w:r>
        <w:t>Procurement requirements for the preferred option</w:t>
      </w:r>
      <w:bookmarkEnd w:id="46"/>
    </w:p>
    <w:tbl>
      <w:tblPr>
        <w:tblStyle w:val="ListTable3-Accent6"/>
        <w:tblW w:w="5000" w:type="pct"/>
        <w:tblLook w:val="04A0" w:firstRow="1" w:lastRow="0" w:firstColumn="1" w:lastColumn="0" w:noHBand="0" w:noVBand="1"/>
      </w:tblPr>
      <w:tblGrid>
        <w:gridCol w:w="10194"/>
      </w:tblGrid>
      <w:tr w:rsidR="00B9620E" w:rsidRPr="007673EB" w14:paraId="2FAFC40C"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0954ECD4" w14:textId="77777777" w:rsidR="00B9620E" w:rsidRPr="008023B2" w:rsidRDefault="00B9620E">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70AB907B" w14:textId="77777777" w:rsidR="001A7114" w:rsidRDefault="00B9620E">
            <w:pPr>
              <w:pStyle w:val="ListBullet"/>
              <w:numPr>
                <w:ilvl w:val="0"/>
                <w:numId w:val="0"/>
              </w:numPr>
              <w:rPr>
                <w:color w:val="790013" w:themeColor="accent6" w:themeShade="40"/>
              </w:rPr>
            </w:pPr>
            <w:r>
              <w:rPr>
                <w:b w:val="0"/>
                <w:bCs w:val="0"/>
                <w:color w:val="790013" w:themeColor="accent6" w:themeShade="40"/>
              </w:rPr>
              <w:t xml:space="preserve">Provide enough detail to support </w:t>
            </w:r>
            <w:r w:rsidR="00292C72">
              <w:rPr>
                <w:b w:val="0"/>
                <w:bCs w:val="0"/>
                <w:color w:val="790013" w:themeColor="accent6" w:themeShade="40"/>
              </w:rPr>
              <w:t>the</w:t>
            </w:r>
            <w:r>
              <w:rPr>
                <w:b w:val="0"/>
                <w:bCs w:val="0"/>
                <w:color w:val="790013" w:themeColor="accent6" w:themeShade="40"/>
              </w:rPr>
              <w:t xml:space="preserve"> assessment of market capability and risk. </w:t>
            </w:r>
          </w:p>
          <w:p w14:paraId="76667E69" w14:textId="5AA15950" w:rsidR="001A7114" w:rsidRDefault="00491A24">
            <w:pPr>
              <w:pStyle w:val="ListBullet"/>
              <w:numPr>
                <w:ilvl w:val="0"/>
                <w:numId w:val="0"/>
              </w:numPr>
              <w:rPr>
                <w:color w:val="790013" w:themeColor="accent6" w:themeShade="40"/>
              </w:rPr>
            </w:pPr>
            <w:r>
              <w:rPr>
                <w:b w:val="0"/>
                <w:bCs w:val="0"/>
                <w:color w:val="790013" w:themeColor="accent6" w:themeShade="40"/>
              </w:rPr>
              <w:t>This may require a level of design and technical specification f</w:t>
            </w:r>
            <w:r w:rsidR="00B9620E">
              <w:rPr>
                <w:b w:val="0"/>
                <w:bCs w:val="0"/>
                <w:color w:val="790013" w:themeColor="accent6" w:themeShade="40"/>
              </w:rPr>
              <w:t>or high-value, high</w:t>
            </w:r>
            <w:r w:rsidR="009A37FB">
              <w:rPr>
                <w:b w:val="0"/>
                <w:bCs w:val="0"/>
                <w:color w:val="790013" w:themeColor="accent6" w:themeShade="40"/>
              </w:rPr>
              <w:t>-risk (</w:t>
            </w:r>
            <w:r w:rsidR="00202D0E">
              <w:rPr>
                <w:b w:val="0"/>
                <w:bCs w:val="0"/>
                <w:color w:val="790013" w:themeColor="accent6" w:themeShade="40"/>
              </w:rPr>
              <w:t>t</w:t>
            </w:r>
            <w:r w:rsidR="009A37FB">
              <w:rPr>
                <w:b w:val="0"/>
                <w:bCs w:val="0"/>
                <w:color w:val="790013" w:themeColor="accent6" w:themeShade="40"/>
              </w:rPr>
              <w:t>ier 1) capital proposals</w:t>
            </w:r>
            <w:r w:rsidR="00B9620E" w:rsidRPr="00C847A1">
              <w:rPr>
                <w:b w:val="0"/>
                <w:bCs w:val="0"/>
                <w:color w:val="790013" w:themeColor="accent6" w:themeShade="40"/>
              </w:rPr>
              <w:t>.</w:t>
            </w:r>
            <w:r w:rsidR="006A47EA">
              <w:rPr>
                <w:b w:val="0"/>
                <w:bCs w:val="0"/>
                <w:color w:val="790013" w:themeColor="accent6" w:themeShade="40"/>
              </w:rPr>
              <w:t xml:space="preserve"> </w:t>
            </w:r>
          </w:p>
          <w:p w14:paraId="1A0E3FBC" w14:textId="1F9A1D65" w:rsidR="00B9620E" w:rsidRPr="00112261" w:rsidRDefault="006A47EA">
            <w:pPr>
              <w:pStyle w:val="ListBullet"/>
              <w:numPr>
                <w:ilvl w:val="0"/>
                <w:numId w:val="0"/>
              </w:numPr>
              <w:rPr>
                <w:b w:val="0"/>
                <w:bCs w:val="0"/>
              </w:rPr>
            </w:pPr>
            <w:r>
              <w:rPr>
                <w:b w:val="0"/>
                <w:bCs w:val="0"/>
                <w:color w:val="790013" w:themeColor="accent6" w:themeShade="40"/>
              </w:rPr>
              <w:t>For other proposals</w:t>
            </w:r>
            <w:r w:rsidR="00BF455B">
              <w:rPr>
                <w:b w:val="0"/>
                <w:bCs w:val="0"/>
                <w:color w:val="790013" w:themeColor="accent6" w:themeShade="40"/>
              </w:rPr>
              <w:t>,</w:t>
            </w:r>
            <w:r w:rsidR="00BF455B" w:rsidRPr="00BF455B">
              <w:rPr>
                <w:b w:val="0"/>
                <w:bCs w:val="0"/>
                <w:color w:val="790013" w:themeColor="accent6" w:themeShade="40"/>
              </w:rPr>
              <w:t xml:space="preserve"> it may be appropriate to develop detailed technical specifications following funding approval.</w:t>
            </w:r>
          </w:p>
        </w:tc>
      </w:tr>
    </w:tbl>
    <w:p w14:paraId="1B1DBE6D" w14:textId="2E58C42A" w:rsidR="001865D4" w:rsidRDefault="001865D4" w:rsidP="001865D4">
      <w:pPr>
        <w:pStyle w:val="BodyText"/>
      </w:pPr>
      <w:r w:rsidRPr="00FA45CD">
        <w:t>[Insert text here.]</w:t>
      </w:r>
    </w:p>
    <w:p w14:paraId="7B45E7FA" w14:textId="26919669" w:rsidR="00E22898" w:rsidRDefault="004A18E4" w:rsidP="00E338B7">
      <w:pPr>
        <w:pStyle w:val="Heading2"/>
        <w:keepNext/>
      </w:pPr>
      <w:bookmarkStart w:id="47" w:name="_Toc184128899"/>
      <w:r>
        <w:lastRenderedPageBreak/>
        <w:t>Market capacity and capability</w:t>
      </w:r>
      <w:bookmarkEnd w:id="47"/>
      <w:r w:rsidR="008D4B9A">
        <w:t xml:space="preserve"> </w:t>
      </w:r>
    </w:p>
    <w:tbl>
      <w:tblPr>
        <w:tblStyle w:val="ListTable3-Accent6"/>
        <w:tblW w:w="5000" w:type="pct"/>
        <w:tblLook w:val="04A0" w:firstRow="1" w:lastRow="0" w:firstColumn="1" w:lastColumn="0" w:noHBand="0" w:noVBand="1"/>
      </w:tblPr>
      <w:tblGrid>
        <w:gridCol w:w="10194"/>
      </w:tblGrid>
      <w:tr w:rsidR="00E22898" w:rsidRPr="007673EB" w14:paraId="538B9E44"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43E15EBA" w14:textId="77777777" w:rsidR="00E22898" w:rsidRPr="008023B2" w:rsidRDefault="00E22898">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02578603" w14:textId="77777777" w:rsidR="00F90694" w:rsidRDefault="00765CD5">
            <w:pPr>
              <w:pStyle w:val="ListBullet"/>
              <w:keepNext/>
              <w:numPr>
                <w:ilvl w:val="0"/>
                <w:numId w:val="0"/>
              </w:numPr>
              <w:rPr>
                <w:color w:val="790013" w:themeColor="accent6" w:themeShade="40"/>
              </w:rPr>
            </w:pPr>
            <w:r w:rsidRPr="00190F0D">
              <w:rPr>
                <w:b w:val="0"/>
                <w:color w:val="790013" w:themeColor="accent6" w:themeShade="40"/>
              </w:rPr>
              <w:t xml:space="preserve">Provide more detail </w:t>
            </w:r>
            <w:r w:rsidR="00B52877" w:rsidRPr="00190F0D">
              <w:rPr>
                <w:b w:val="0"/>
                <w:color w:val="790013" w:themeColor="accent6" w:themeShade="40"/>
              </w:rPr>
              <w:t>where there is a high risk of supply side constraints</w:t>
            </w:r>
            <w:r w:rsidR="00B52877">
              <w:rPr>
                <w:b w:val="0"/>
                <w:bCs w:val="0"/>
                <w:color w:val="790013" w:themeColor="accent6" w:themeShade="40"/>
              </w:rPr>
              <w:t xml:space="preserve">. </w:t>
            </w:r>
          </w:p>
          <w:p w14:paraId="5F982E64" w14:textId="4EA3F0BE" w:rsidR="00E22898" w:rsidRPr="00190F0D" w:rsidRDefault="00B52877" w:rsidP="00E338B7">
            <w:pPr>
              <w:pStyle w:val="ListBullet"/>
              <w:keepNext/>
              <w:numPr>
                <w:ilvl w:val="0"/>
                <w:numId w:val="0"/>
              </w:numPr>
              <w:rPr>
                <w:b w:val="0"/>
                <w:color w:val="790013" w:themeColor="accent6" w:themeShade="40"/>
              </w:rPr>
            </w:pPr>
            <w:r>
              <w:rPr>
                <w:b w:val="0"/>
                <w:bCs w:val="0"/>
                <w:color w:val="790013" w:themeColor="accent6" w:themeShade="40"/>
              </w:rPr>
              <w:t xml:space="preserve">Indicators of higher risk include: </w:t>
            </w:r>
          </w:p>
          <w:p w14:paraId="2EFDD8A8" w14:textId="77777777" w:rsidR="008C6EBE" w:rsidRPr="00EF7965" w:rsidRDefault="008C6EBE" w:rsidP="00E338B7">
            <w:pPr>
              <w:pStyle w:val="ListBullet3"/>
              <w:numPr>
                <w:ilvl w:val="0"/>
                <w:numId w:val="29"/>
              </w:numPr>
              <w:rPr>
                <w:b w:val="0"/>
                <w:bCs w:val="0"/>
                <w:color w:val="790013" w:themeColor="accent6" w:themeShade="40"/>
              </w:rPr>
            </w:pPr>
            <w:r>
              <w:rPr>
                <w:b w:val="0"/>
                <w:color w:val="790013" w:themeColor="accent6" w:themeShade="40"/>
              </w:rPr>
              <w:t>l</w:t>
            </w:r>
            <w:r w:rsidRPr="0074407B">
              <w:rPr>
                <w:b w:val="0"/>
                <w:color w:val="790013" w:themeColor="accent6" w:themeShade="40"/>
              </w:rPr>
              <w:t>arge, complex or unique proposals</w:t>
            </w:r>
          </w:p>
          <w:p w14:paraId="5B6D70A2" w14:textId="77777777" w:rsidR="008C6EBE" w:rsidRPr="00EF7965" w:rsidRDefault="008C6EBE" w:rsidP="00E338B7">
            <w:pPr>
              <w:pStyle w:val="ListBullet3"/>
              <w:numPr>
                <w:ilvl w:val="0"/>
                <w:numId w:val="29"/>
              </w:numPr>
              <w:rPr>
                <w:b w:val="0"/>
                <w:bCs w:val="0"/>
                <w:color w:val="790013" w:themeColor="accent6" w:themeShade="40"/>
              </w:rPr>
            </w:pPr>
            <w:r>
              <w:rPr>
                <w:b w:val="0"/>
                <w:color w:val="790013" w:themeColor="accent6" w:themeShade="40"/>
              </w:rPr>
              <w:t>p</w:t>
            </w:r>
            <w:r w:rsidRPr="0074407B">
              <w:rPr>
                <w:b w:val="0"/>
                <w:color w:val="790013" w:themeColor="accent6" w:themeShade="40"/>
              </w:rPr>
              <w:t>revious supply side constraints when procuring similar products or services</w:t>
            </w:r>
          </w:p>
          <w:p w14:paraId="1086DB42" w14:textId="77777777" w:rsidR="008C6EBE" w:rsidRPr="00EF7965" w:rsidRDefault="008C6EBE" w:rsidP="00E338B7">
            <w:pPr>
              <w:pStyle w:val="ListBullet3"/>
              <w:numPr>
                <w:ilvl w:val="0"/>
                <w:numId w:val="29"/>
              </w:numPr>
              <w:rPr>
                <w:b w:val="0"/>
                <w:bCs w:val="0"/>
                <w:color w:val="790013" w:themeColor="accent6" w:themeShade="40"/>
              </w:rPr>
            </w:pPr>
            <w:r>
              <w:rPr>
                <w:b w:val="0"/>
                <w:color w:val="790013" w:themeColor="accent6" w:themeShade="40"/>
              </w:rPr>
              <w:t>t</w:t>
            </w:r>
            <w:r w:rsidRPr="0074407B">
              <w:rPr>
                <w:b w:val="0"/>
                <w:color w:val="790013" w:themeColor="accent6" w:themeShade="40"/>
              </w:rPr>
              <w:t>he delivery agency has not previously procured similar products or services</w:t>
            </w:r>
          </w:p>
          <w:p w14:paraId="209635BD" w14:textId="77777777" w:rsidR="008C6EBE" w:rsidRPr="0004623D" w:rsidRDefault="008C6EBE" w:rsidP="00E338B7">
            <w:pPr>
              <w:pStyle w:val="ListBullet3"/>
              <w:numPr>
                <w:ilvl w:val="0"/>
                <w:numId w:val="29"/>
              </w:numPr>
              <w:rPr>
                <w:b w:val="0"/>
                <w:bCs w:val="0"/>
                <w:color w:val="790013" w:themeColor="accent6" w:themeShade="40"/>
              </w:rPr>
            </w:pPr>
            <w:r>
              <w:rPr>
                <w:b w:val="0"/>
                <w:color w:val="790013" w:themeColor="accent6" w:themeShade="40"/>
              </w:rPr>
              <w:t>t</w:t>
            </w:r>
            <w:r w:rsidRPr="0074407B">
              <w:rPr>
                <w:b w:val="0"/>
                <w:color w:val="790013" w:themeColor="accent6" w:themeShade="40"/>
              </w:rPr>
              <w:t>he industry is operating above or close to capacity, supported by evidence such as rising prices.</w:t>
            </w:r>
          </w:p>
          <w:p w14:paraId="37FBD79E" w14:textId="616453C5" w:rsidR="001C4309" w:rsidRPr="007F16BB" w:rsidRDefault="001C4309" w:rsidP="00E338B7">
            <w:pPr>
              <w:pStyle w:val="ListBullet"/>
              <w:keepNext/>
              <w:numPr>
                <w:ilvl w:val="0"/>
                <w:numId w:val="0"/>
              </w:numPr>
              <w:rPr>
                <w:b w:val="0"/>
                <w:bCs w:val="0"/>
                <w:color w:val="790013" w:themeColor="accent6" w:themeShade="40"/>
              </w:rPr>
            </w:pPr>
            <w:r w:rsidRPr="002F2D3C">
              <w:rPr>
                <w:b w:val="0"/>
                <w:color w:val="790013" w:themeColor="accent6" w:themeShade="40"/>
              </w:rPr>
              <w:t>For digital proposals, market capacity and capability can be assessed through desktop analysis for mature markets. For less mature or fast-evolving markets, it can be assessed through market engagement and refined at each stage of a multi-stage procurement</w:t>
            </w:r>
            <w:r>
              <w:rPr>
                <w:b w:val="0"/>
                <w:color w:val="790013" w:themeColor="accent6" w:themeShade="40"/>
              </w:rPr>
              <w:t xml:space="preserve">. </w:t>
            </w:r>
          </w:p>
        </w:tc>
      </w:tr>
    </w:tbl>
    <w:p w14:paraId="5B0DC708" w14:textId="12787FE2" w:rsidR="006E7959" w:rsidRDefault="00C658FE" w:rsidP="00C658FE">
      <w:pPr>
        <w:pStyle w:val="BodyText"/>
      </w:pPr>
      <w:r w:rsidRPr="00FA45CD">
        <w:t>[</w:t>
      </w:r>
      <w:r w:rsidR="00432A85">
        <w:t>Document</w:t>
      </w:r>
      <w:r w:rsidR="002850C9" w:rsidRPr="00C72D21">
        <w:t xml:space="preserve"> </w:t>
      </w:r>
      <w:r w:rsidR="002332C0">
        <w:t xml:space="preserve">assessment </w:t>
      </w:r>
      <w:r w:rsidR="005740DB">
        <w:t xml:space="preserve">of the </w:t>
      </w:r>
      <w:r w:rsidR="005740DB" w:rsidRPr="00C72D21">
        <w:t xml:space="preserve">capacity and capability </w:t>
      </w:r>
      <w:r w:rsidR="005740DB">
        <w:t xml:space="preserve">of </w:t>
      </w:r>
      <w:r w:rsidR="002850C9" w:rsidRPr="00C72D21">
        <w:t xml:space="preserve">suppliers to deliver the </w:t>
      </w:r>
      <w:r w:rsidR="006E7959" w:rsidRPr="00C72D21">
        <w:t>project</w:t>
      </w:r>
      <w:r w:rsidRPr="00FA45CD">
        <w:t>.]</w:t>
      </w:r>
    </w:p>
    <w:p w14:paraId="1159CC42" w14:textId="67C8AC0C" w:rsidR="00F062FB" w:rsidRPr="00FA45CD" w:rsidRDefault="00F062FB" w:rsidP="00C658FE">
      <w:pPr>
        <w:pStyle w:val="BodyText"/>
      </w:pPr>
      <w:r>
        <w:t>[Outline how capacity and capability gaps will be met</w:t>
      </w:r>
      <w:r w:rsidR="00B64ADE">
        <w:t>.</w:t>
      </w:r>
      <w:r>
        <w:t xml:space="preserve">]   </w:t>
      </w:r>
    </w:p>
    <w:p w14:paraId="2F0C0C2E" w14:textId="3A7A372D" w:rsidR="004A18E4" w:rsidRDefault="004A18E4" w:rsidP="004A18E4">
      <w:pPr>
        <w:pStyle w:val="Heading2"/>
      </w:pPr>
      <w:bookmarkStart w:id="48" w:name="_Toc184128900"/>
      <w:r>
        <w:t>Risk allocation and sharing</w:t>
      </w:r>
      <w:bookmarkEnd w:id="48"/>
    </w:p>
    <w:p w14:paraId="134E35FF" w14:textId="4D803B77" w:rsidR="004A18E4" w:rsidRPr="00FA45CD" w:rsidRDefault="00C658FE" w:rsidP="00D94C9D">
      <w:pPr>
        <w:pStyle w:val="BodyText"/>
      </w:pPr>
      <w:r w:rsidRPr="00FA45CD">
        <w:t>[</w:t>
      </w:r>
      <w:r w:rsidR="00432A85">
        <w:t>Outline</w:t>
      </w:r>
      <w:r w:rsidR="00587A75" w:rsidRPr="00C72D21">
        <w:t xml:space="preserve"> the proposed approach to optimise the allocation and sharing of risks between </w:t>
      </w:r>
      <w:r w:rsidR="00B5323E">
        <w:t xml:space="preserve">government </w:t>
      </w:r>
      <w:r w:rsidR="00587A75" w:rsidRPr="00C72D21">
        <w:t xml:space="preserve">and </w:t>
      </w:r>
      <w:r w:rsidR="008144F8">
        <w:t xml:space="preserve">the </w:t>
      </w:r>
      <w:r w:rsidR="00587A75" w:rsidRPr="00C72D21">
        <w:t>private sector</w:t>
      </w:r>
      <w:r w:rsidRPr="00FA45CD">
        <w:t>.]</w:t>
      </w:r>
    </w:p>
    <w:p w14:paraId="6DC2B2AF" w14:textId="32180B5D" w:rsidR="004A18E4" w:rsidRDefault="008D7BA1" w:rsidP="008D7BA1">
      <w:pPr>
        <w:pStyle w:val="Heading2"/>
      </w:pPr>
      <w:bookmarkStart w:id="49" w:name="_Toc184128901"/>
      <w:r>
        <w:t>Delivery model</w:t>
      </w:r>
      <w:bookmarkEnd w:id="49"/>
    </w:p>
    <w:p w14:paraId="0F325DEF" w14:textId="19E943FD" w:rsidR="006F7767" w:rsidRDefault="00122089" w:rsidP="006F7767">
      <w:pPr>
        <w:pStyle w:val="Heading30"/>
      </w:pPr>
      <w:r>
        <w:t>Proposed d</w:t>
      </w:r>
      <w:r w:rsidR="00D13E32">
        <w:t xml:space="preserve">elivery model </w:t>
      </w:r>
      <w:r w:rsidR="006F7767">
        <w:t xml:space="preserve"> </w:t>
      </w:r>
    </w:p>
    <w:p w14:paraId="14ECA81E" w14:textId="73FEBE5D" w:rsidR="006F7767" w:rsidRPr="0085596C" w:rsidRDefault="00C658FE" w:rsidP="00D94C9D">
      <w:pPr>
        <w:pStyle w:val="BodyText"/>
      </w:pPr>
      <w:r w:rsidRPr="0085596C">
        <w:t>[</w:t>
      </w:r>
      <w:r w:rsidR="00C847A1" w:rsidRPr="00E649B8">
        <w:t>Tier 1 proposals</w:t>
      </w:r>
      <w:r w:rsidR="0085596C">
        <w:t>:</w:t>
      </w:r>
      <w:r w:rsidR="00CF37AB" w:rsidRPr="0085596C">
        <w:t xml:space="preserve"> </w:t>
      </w:r>
      <w:r w:rsidR="0085596C">
        <w:t>O</w:t>
      </w:r>
      <w:r w:rsidR="00A210F8" w:rsidRPr="0085596C">
        <w:t>utline the proposed delivery model</w:t>
      </w:r>
      <w:r w:rsidR="00B64ADE" w:rsidRPr="0085596C">
        <w:t>.</w:t>
      </w:r>
      <w:r w:rsidR="00CF37AB" w:rsidRPr="0085596C">
        <w:t xml:space="preserve">] </w:t>
      </w:r>
    </w:p>
    <w:p w14:paraId="532F663C" w14:textId="0ED9F431" w:rsidR="00CF37AB" w:rsidRPr="0085596C" w:rsidRDefault="00CF37AB" w:rsidP="00D94C9D">
      <w:pPr>
        <w:pStyle w:val="BodyText"/>
      </w:pPr>
      <w:r w:rsidRPr="0085596C">
        <w:t>[</w:t>
      </w:r>
      <w:r w:rsidRPr="00E649B8">
        <w:t>Tier 2 proposals</w:t>
      </w:r>
      <w:r w:rsidR="0085596C">
        <w:t>: O</w:t>
      </w:r>
      <w:r w:rsidRPr="0085596C">
        <w:t xml:space="preserve">utline the </w:t>
      </w:r>
      <w:r w:rsidR="003A0B14" w:rsidRPr="0085596C">
        <w:t>delivery model or delivery model used for similar initiatives successfully delivered</w:t>
      </w:r>
      <w:r w:rsidR="00B64ADE" w:rsidRPr="0085596C">
        <w:t>.</w:t>
      </w:r>
      <w:r w:rsidR="006F7767" w:rsidRPr="0085596C">
        <w:t xml:space="preserve">] </w:t>
      </w:r>
    </w:p>
    <w:p w14:paraId="23175417" w14:textId="535F9771" w:rsidR="00275245" w:rsidRPr="00E649B8" w:rsidRDefault="005A295E" w:rsidP="00275245">
      <w:pPr>
        <w:suppressAutoHyphens w:val="0"/>
        <w:spacing w:after="160" w:line="259" w:lineRule="auto"/>
        <w:rPr>
          <w:rFonts w:asciiTheme="minorHAnsi" w:eastAsiaTheme="minorEastAsia" w:hAnsiTheme="minorHAnsi" w:cstheme="minorBidi"/>
          <w:color w:val="22272B" w:themeColor="text1"/>
          <w:sz w:val="22"/>
          <w:szCs w:val="22"/>
        </w:rPr>
      </w:pPr>
      <w:r w:rsidRPr="00E649B8">
        <w:rPr>
          <w:rFonts w:asciiTheme="minorHAnsi" w:eastAsiaTheme="minorEastAsia" w:hAnsiTheme="minorHAnsi" w:cstheme="minorBidi"/>
          <w:color w:val="22272B" w:themeColor="text1"/>
          <w:sz w:val="22"/>
          <w:szCs w:val="22"/>
        </w:rPr>
        <w:t xml:space="preserve">[Tier 1 proposals, and </w:t>
      </w:r>
      <w:r w:rsidR="00202D0E">
        <w:rPr>
          <w:rFonts w:asciiTheme="minorHAnsi" w:eastAsiaTheme="minorEastAsia" w:hAnsiTheme="minorHAnsi" w:cstheme="minorBidi"/>
          <w:color w:val="22272B" w:themeColor="text1"/>
          <w:sz w:val="22"/>
          <w:szCs w:val="22"/>
        </w:rPr>
        <w:t>t</w:t>
      </w:r>
      <w:r w:rsidRPr="00E649B8">
        <w:rPr>
          <w:rFonts w:asciiTheme="minorHAnsi" w:eastAsiaTheme="minorEastAsia" w:hAnsiTheme="minorHAnsi" w:cstheme="minorBidi"/>
          <w:color w:val="22272B" w:themeColor="text1"/>
          <w:sz w:val="22"/>
          <w:szCs w:val="22"/>
        </w:rPr>
        <w:t>ier 2 proposals where the delivery agency does not have a track record of successfully delivering similar projects</w:t>
      </w:r>
      <w:r w:rsidR="0085596C">
        <w:rPr>
          <w:rFonts w:asciiTheme="minorHAnsi" w:eastAsiaTheme="minorEastAsia" w:hAnsiTheme="minorHAnsi" w:cstheme="minorBidi"/>
          <w:color w:val="22272B" w:themeColor="text1"/>
          <w:sz w:val="22"/>
          <w:szCs w:val="22"/>
        </w:rPr>
        <w:t>:</w:t>
      </w:r>
      <w:r w:rsidRPr="00E649B8">
        <w:rPr>
          <w:rFonts w:asciiTheme="minorHAnsi" w:eastAsiaTheme="minorEastAsia" w:hAnsiTheme="minorHAnsi" w:cstheme="minorBidi"/>
          <w:color w:val="22272B" w:themeColor="text1"/>
          <w:sz w:val="22"/>
          <w:szCs w:val="22"/>
        </w:rPr>
        <w:t xml:space="preserve"> </w:t>
      </w:r>
      <w:r w:rsidR="0085596C">
        <w:rPr>
          <w:rFonts w:asciiTheme="minorHAnsi" w:eastAsiaTheme="minorEastAsia" w:hAnsiTheme="minorHAnsi" w:cstheme="minorBidi"/>
          <w:color w:val="22272B" w:themeColor="text1"/>
          <w:sz w:val="22"/>
          <w:szCs w:val="22"/>
        </w:rPr>
        <w:t>O</w:t>
      </w:r>
      <w:r w:rsidRPr="00E649B8">
        <w:rPr>
          <w:rFonts w:asciiTheme="minorHAnsi" w:eastAsiaTheme="minorEastAsia" w:hAnsiTheme="minorHAnsi" w:cstheme="minorBidi"/>
          <w:color w:val="22272B" w:themeColor="text1"/>
          <w:sz w:val="22"/>
          <w:szCs w:val="22"/>
        </w:rPr>
        <w:t>utline the method and rationale for selecting the proposed delivery model</w:t>
      </w:r>
      <w:r w:rsidR="0085596C">
        <w:rPr>
          <w:rFonts w:asciiTheme="minorHAnsi" w:eastAsiaTheme="minorEastAsia" w:hAnsiTheme="minorHAnsi" w:cstheme="minorBidi"/>
          <w:color w:val="22272B" w:themeColor="text1"/>
          <w:sz w:val="22"/>
          <w:szCs w:val="22"/>
        </w:rPr>
        <w:t>.</w:t>
      </w:r>
      <w:r w:rsidRPr="00E649B8">
        <w:rPr>
          <w:rFonts w:asciiTheme="minorHAnsi" w:eastAsiaTheme="minorEastAsia" w:hAnsiTheme="minorHAnsi" w:cstheme="minorBidi"/>
          <w:color w:val="22272B" w:themeColor="text1"/>
          <w:sz w:val="22"/>
          <w:szCs w:val="22"/>
        </w:rPr>
        <w:t>]</w:t>
      </w:r>
    </w:p>
    <w:p w14:paraId="5A169093" w14:textId="726300BC" w:rsidR="008C51E9" w:rsidRDefault="008C51E9" w:rsidP="000A072A">
      <w:pPr>
        <w:pStyle w:val="Heading1"/>
      </w:pPr>
      <w:bookmarkStart w:id="50" w:name="_Toc184128902"/>
      <w:r>
        <w:t>Management approach</w:t>
      </w:r>
      <w:bookmarkEnd w:id="50"/>
    </w:p>
    <w:tbl>
      <w:tblPr>
        <w:tblStyle w:val="ListTable3-Accent6"/>
        <w:tblW w:w="5002" w:type="pct"/>
        <w:tblLook w:val="04A0" w:firstRow="1" w:lastRow="0" w:firstColumn="1" w:lastColumn="0" w:noHBand="0" w:noVBand="1"/>
      </w:tblPr>
      <w:tblGrid>
        <w:gridCol w:w="6803"/>
        <w:gridCol w:w="1842"/>
        <w:gridCol w:w="1553"/>
      </w:tblGrid>
      <w:tr w:rsidR="007C59A8" w:rsidRPr="00C11F24" w14:paraId="31651C26" w14:textId="77777777" w:rsidTr="008A63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03" w:type="dxa"/>
          </w:tcPr>
          <w:p w14:paraId="0792DC96" w14:textId="0978ADDE" w:rsidR="00EC4DEF" w:rsidRPr="00EE6A3B" w:rsidRDefault="00FB73F7" w:rsidP="005B1633">
            <w:pPr>
              <w:pStyle w:val="BodyText"/>
              <w:rPr>
                <w:color w:val="790013" w:themeColor="accent6" w:themeShade="40"/>
              </w:rPr>
            </w:pPr>
            <w:r>
              <w:rPr>
                <w:bCs w:val="0"/>
                <w:color w:val="790013" w:themeColor="accent6" w:themeShade="40"/>
              </w:rPr>
              <w:t>Mandatory requirements</w:t>
            </w:r>
          </w:p>
        </w:tc>
        <w:tc>
          <w:tcPr>
            <w:tcW w:w="1842" w:type="dxa"/>
          </w:tcPr>
          <w:p w14:paraId="66C5A311" w14:textId="7991AA2E" w:rsidR="000E1DE2" w:rsidRDefault="000E1DE2" w:rsidP="000E1DE2">
            <w:pPr>
              <w:pStyle w:val="BodyText"/>
              <w:cnfStyle w:val="100000000000" w:firstRow="1" w:lastRow="0" w:firstColumn="0" w:lastColumn="0" w:oddVBand="0" w:evenVBand="0" w:oddHBand="0" w:evenHBand="0" w:firstRowFirstColumn="0" w:firstRowLastColumn="0" w:lastRowFirstColumn="0" w:lastRowLastColumn="0"/>
              <w:rPr>
                <w:color w:val="790013" w:themeColor="accent6" w:themeShade="40"/>
              </w:rPr>
            </w:pPr>
            <w:r>
              <w:rPr>
                <w:bCs w:val="0"/>
                <w:color w:val="790013" w:themeColor="accent6" w:themeShade="40"/>
              </w:rPr>
              <w:t>Stages</w:t>
            </w:r>
          </w:p>
        </w:tc>
        <w:tc>
          <w:tcPr>
            <w:tcW w:w="1553" w:type="dxa"/>
          </w:tcPr>
          <w:p w14:paraId="28251360" w14:textId="2926262D" w:rsidR="00EC4DEF" w:rsidRPr="00617822" w:rsidRDefault="00EC4DEF" w:rsidP="005B1633">
            <w:pPr>
              <w:pStyle w:val="BodyText"/>
              <w:cnfStyle w:val="100000000000" w:firstRow="1" w:lastRow="0" w:firstColumn="0" w:lastColumn="0" w:oddVBand="0" w:evenVBand="0" w:oddHBand="0" w:evenHBand="0" w:firstRowFirstColumn="0" w:firstRowLastColumn="0" w:lastRowFirstColumn="0" w:lastRowLastColumn="0"/>
              <w:rPr>
                <w:color w:val="790013" w:themeColor="accent6" w:themeShade="40"/>
              </w:rPr>
            </w:pPr>
            <w:r w:rsidRPr="00617822">
              <w:rPr>
                <w:color w:val="790013" w:themeColor="accent6" w:themeShade="40"/>
              </w:rPr>
              <w:t>Completed</w:t>
            </w:r>
          </w:p>
        </w:tc>
      </w:tr>
      <w:tr w:rsidR="00EC4DEF" w:rsidRPr="00C11F24" w14:paraId="02301FD6" w14:textId="77777777" w:rsidTr="008A6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3" w:type="dxa"/>
            <w:shd w:val="clear" w:color="auto" w:fill="FFE6EA" w:themeFill="accent6"/>
          </w:tcPr>
          <w:p w14:paraId="005CEB9B" w14:textId="58CA63AC" w:rsidR="00EC4DEF" w:rsidRPr="007F16BB" w:rsidRDefault="003900BE" w:rsidP="007F16BB">
            <w:pPr>
              <w:pStyle w:val="BodyText"/>
              <w:keepNext/>
              <w:rPr>
                <w:rFonts w:ascii="Segoe UI" w:hAnsi="Segoe UI" w:cs="Segoe UI"/>
                <w:color w:val="FF0000"/>
                <w:sz w:val="18"/>
                <w:szCs w:val="18"/>
              </w:rPr>
            </w:pPr>
            <w:r w:rsidRPr="00865C40">
              <w:rPr>
                <w:color w:val="790013" w:themeColor="accent6" w:themeShade="40"/>
              </w:rPr>
              <w:t>Provide</w:t>
            </w:r>
            <w:r w:rsidR="00EC4DEF" w:rsidRPr="00865C40">
              <w:rPr>
                <w:color w:val="790013" w:themeColor="accent6" w:themeShade="40"/>
              </w:rPr>
              <w:t xml:space="preserve"> an overview of the governance framework in place to support full business case development</w:t>
            </w:r>
            <w:r w:rsidR="00572A07">
              <w:rPr>
                <w:color w:val="790013" w:themeColor="accent6" w:themeShade="40"/>
              </w:rPr>
              <w:t xml:space="preserve"> </w:t>
            </w:r>
            <w:r w:rsidR="00572A07" w:rsidRPr="007F16BB">
              <w:rPr>
                <w:color w:val="790013" w:themeColor="accent6" w:themeShade="40"/>
              </w:rPr>
              <w:t>and consider compliance issues that may significantly impact project viability</w:t>
            </w:r>
            <w:r w:rsidR="00EC4DEF" w:rsidRPr="00865C40">
              <w:rPr>
                <w:color w:val="790013" w:themeColor="accent6" w:themeShade="40"/>
              </w:rPr>
              <w:t xml:space="preserve">. </w:t>
            </w:r>
          </w:p>
        </w:tc>
        <w:tc>
          <w:tcPr>
            <w:tcW w:w="1842" w:type="dxa"/>
            <w:shd w:val="clear" w:color="auto" w:fill="FFE6EA" w:themeFill="accent6"/>
            <w:vAlign w:val="center"/>
          </w:tcPr>
          <w:p w14:paraId="633EC385" w14:textId="260BD995" w:rsidR="000E1DE2" w:rsidRPr="00865C40" w:rsidRDefault="006341CE" w:rsidP="00B30445">
            <w:pPr>
              <w:pStyle w:val="BodyText"/>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r w:rsidRPr="00865C40">
              <w:rPr>
                <w:color w:val="790013" w:themeColor="accent6" w:themeShade="40"/>
              </w:rPr>
              <w:t>PBC</w:t>
            </w:r>
          </w:p>
        </w:tc>
        <w:tc>
          <w:tcPr>
            <w:tcW w:w="1553" w:type="dxa"/>
            <w:shd w:val="clear" w:color="auto" w:fill="auto"/>
            <w:vAlign w:val="center"/>
          </w:tcPr>
          <w:p w14:paraId="07C741B3" w14:textId="7C7B09B5" w:rsidR="00EC4DEF" w:rsidRPr="00865C40" w:rsidRDefault="00000000" w:rsidP="005B083F">
            <w:pPr>
              <w:pStyle w:val="BodyText"/>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sdt>
              <w:sdtPr>
                <w:rPr>
                  <w:color w:val="790013" w:themeColor="accent6" w:themeShade="40"/>
                </w:rPr>
                <w:id w:val="-1545202870"/>
                <w14:checkbox>
                  <w14:checked w14:val="0"/>
                  <w14:checkedState w14:val="2612" w14:font="MS Gothic"/>
                  <w14:uncheckedState w14:val="2610" w14:font="MS Gothic"/>
                </w14:checkbox>
              </w:sdtPr>
              <w:sdtContent>
                <w:r w:rsidR="00AF5F0A">
                  <w:rPr>
                    <w:rFonts w:ascii="MS Gothic" w:eastAsia="MS Gothic" w:hAnsi="MS Gothic" w:hint="eastAsia"/>
                    <w:color w:val="790013" w:themeColor="accent6" w:themeShade="40"/>
                  </w:rPr>
                  <w:t>☐</w:t>
                </w:r>
              </w:sdtContent>
            </w:sdt>
          </w:p>
        </w:tc>
      </w:tr>
      <w:tr w:rsidR="00C2769A" w:rsidRPr="00C11F24" w14:paraId="1B1D20C5" w14:textId="77777777" w:rsidTr="004D44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3" w:type="dxa"/>
            <w:shd w:val="clear" w:color="auto" w:fill="FFE6EA" w:themeFill="accent6"/>
          </w:tcPr>
          <w:p w14:paraId="300CB720" w14:textId="4E0E5D0D" w:rsidR="00C2769A" w:rsidRPr="00865C40" w:rsidRDefault="00C2769A" w:rsidP="00C2769A">
            <w:pPr>
              <w:pStyle w:val="BodyText"/>
              <w:rPr>
                <w:color w:val="790013" w:themeColor="accent6" w:themeShade="40"/>
              </w:rPr>
            </w:pPr>
            <w:r w:rsidRPr="00865C40">
              <w:rPr>
                <w:color w:val="790013" w:themeColor="accent6" w:themeShade="40"/>
              </w:rPr>
              <w:t xml:space="preserve">Demonstrate governance arrangements are in place. </w:t>
            </w:r>
          </w:p>
        </w:tc>
        <w:tc>
          <w:tcPr>
            <w:tcW w:w="1842" w:type="dxa"/>
            <w:shd w:val="clear" w:color="auto" w:fill="FFE6EA" w:themeFill="accent6"/>
            <w:vAlign w:val="center"/>
          </w:tcPr>
          <w:p w14:paraId="72DA148C" w14:textId="2FA6E2AD" w:rsidR="00C2769A" w:rsidRPr="00865C40" w:rsidRDefault="00C2769A" w:rsidP="00B30445">
            <w:pPr>
              <w:pStyle w:val="BodyText"/>
              <w:jc w:val="center"/>
              <w:cnfStyle w:val="000000010000" w:firstRow="0" w:lastRow="0" w:firstColumn="0" w:lastColumn="0" w:oddVBand="0" w:evenVBand="0" w:oddHBand="0" w:evenHBand="1" w:firstRowFirstColumn="0" w:firstRowLastColumn="0" w:lastRowFirstColumn="0" w:lastRowLastColumn="0"/>
              <w:rPr>
                <w:color w:val="790013" w:themeColor="accent6" w:themeShade="40"/>
              </w:rPr>
            </w:pPr>
            <w:r w:rsidRPr="00865C40">
              <w:rPr>
                <w:color w:val="790013" w:themeColor="accent6" w:themeShade="40"/>
              </w:rPr>
              <w:t>FBC</w:t>
            </w:r>
          </w:p>
        </w:tc>
        <w:tc>
          <w:tcPr>
            <w:tcW w:w="1553" w:type="dxa"/>
            <w:shd w:val="clear" w:color="auto" w:fill="auto"/>
          </w:tcPr>
          <w:p w14:paraId="33533B77" w14:textId="30C9A1F2" w:rsidR="00C2769A" w:rsidRPr="00865C40" w:rsidRDefault="00000000" w:rsidP="00C2769A">
            <w:pPr>
              <w:pStyle w:val="BodyText"/>
              <w:jc w:val="center"/>
              <w:cnfStyle w:val="000000010000" w:firstRow="0" w:lastRow="0" w:firstColumn="0" w:lastColumn="0" w:oddVBand="0" w:evenVBand="0" w:oddHBand="0" w:evenHBand="1" w:firstRowFirstColumn="0" w:firstRowLastColumn="0" w:lastRowFirstColumn="0" w:lastRowLastColumn="0"/>
              <w:rPr>
                <w:color w:val="790013" w:themeColor="accent6" w:themeShade="40"/>
              </w:rPr>
            </w:pPr>
            <w:sdt>
              <w:sdtPr>
                <w:rPr>
                  <w:color w:val="790013" w:themeColor="accent6" w:themeShade="40"/>
                </w:rPr>
                <w:id w:val="1354221965"/>
                <w14:checkbox>
                  <w14:checked w14:val="0"/>
                  <w14:checkedState w14:val="2612" w14:font="MS Gothic"/>
                  <w14:uncheckedState w14:val="2610" w14:font="MS Gothic"/>
                </w14:checkbox>
              </w:sdtPr>
              <w:sdtContent>
                <w:r w:rsidR="00D346F3" w:rsidRPr="00865C40">
                  <w:rPr>
                    <w:rFonts w:ascii="MS Gothic" w:eastAsia="MS Gothic" w:hAnsi="MS Gothic" w:hint="eastAsia"/>
                    <w:color w:val="790013" w:themeColor="accent6" w:themeShade="40"/>
                  </w:rPr>
                  <w:t>☐</w:t>
                </w:r>
              </w:sdtContent>
            </w:sdt>
          </w:p>
        </w:tc>
      </w:tr>
      <w:tr w:rsidR="00F94C62" w:rsidRPr="00C11F24" w14:paraId="69D43956" w14:textId="77777777" w:rsidTr="004D4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3" w:type="dxa"/>
            <w:shd w:val="clear" w:color="auto" w:fill="FFE6EA" w:themeFill="accent6"/>
          </w:tcPr>
          <w:p w14:paraId="04D1B0EB" w14:textId="23D20B15" w:rsidR="00F94C62" w:rsidRPr="00865C40" w:rsidRDefault="00D53D9E" w:rsidP="00E530B7">
            <w:pPr>
              <w:pStyle w:val="BodyText"/>
              <w:rPr>
                <w:b/>
                <w:bCs w:val="0"/>
                <w:color w:val="790013" w:themeColor="accent6" w:themeShade="40"/>
              </w:rPr>
            </w:pPr>
            <w:r w:rsidRPr="00865C40">
              <w:rPr>
                <w:color w:val="790013" w:themeColor="accent6" w:themeShade="40"/>
              </w:rPr>
              <w:t xml:space="preserve">Demonstrate that a delivery schedule is in place.  </w:t>
            </w:r>
          </w:p>
        </w:tc>
        <w:tc>
          <w:tcPr>
            <w:tcW w:w="1842" w:type="dxa"/>
            <w:shd w:val="clear" w:color="auto" w:fill="FFE6EA" w:themeFill="accent6"/>
            <w:vAlign w:val="center"/>
          </w:tcPr>
          <w:p w14:paraId="7B7CD35A" w14:textId="3052CD82" w:rsidR="00F94C62" w:rsidRPr="00865C40" w:rsidRDefault="00B327EB" w:rsidP="00B30445">
            <w:pPr>
              <w:pStyle w:val="BodyText"/>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r w:rsidRPr="00865C40">
              <w:rPr>
                <w:color w:val="790013" w:themeColor="accent6" w:themeShade="40"/>
              </w:rPr>
              <w:t>FBC</w:t>
            </w:r>
          </w:p>
        </w:tc>
        <w:tc>
          <w:tcPr>
            <w:tcW w:w="1553" w:type="dxa"/>
            <w:shd w:val="clear" w:color="auto" w:fill="auto"/>
          </w:tcPr>
          <w:p w14:paraId="7EC5156F" w14:textId="13EB470C" w:rsidR="00F94C62" w:rsidRPr="00865C40" w:rsidRDefault="00000000" w:rsidP="00E530B7">
            <w:pPr>
              <w:pStyle w:val="BodyText"/>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sdt>
              <w:sdtPr>
                <w:rPr>
                  <w:color w:val="790013" w:themeColor="accent6" w:themeShade="40"/>
                </w:rPr>
                <w:id w:val="65691361"/>
                <w14:checkbox>
                  <w14:checked w14:val="0"/>
                  <w14:checkedState w14:val="2612" w14:font="MS Gothic"/>
                  <w14:uncheckedState w14:val="2610" w14:font="MS Gothic"/>
                </w14:checkbox>
              </w:sdtPr>
              <w:sdtContent>
                <w:r w:rsidR="00865C40" w:rsidRPr="00865C40">
                  <w:rPr>
                    <w:rFonts w:ascii="MS Gothic" w:eastAsia="MS Gothic" w:hAnsi="MS Gothic" w:hint="eastAsia"/>
                    <w:color w:val="790013" w:themeColor="accent6" w:themeShade="40"/>
                  </w:rPr>
                  <w:t>☐</w:t>
                </w:r>
              </w:sdtContent>
            </w:sdt>
          </w:p>
        </w:tc>
      </w:tr>
      <w:tr w:rsidR="005F2175" w:rsidRPr="00C11F24" w14:paraId="30C11165" w14:textId="77777777" w:rsidTr="004D44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3" w:type="dxa"/>
            <w:shd w:val="clear" w:color="auto" w:fill="FFE6EA" w:themeFill="accent6"/>
          </w:tcPr>
          <w:p w14:paraId="35DC67C1" w14:textId="4F21BA3D" w:rsidR="005F2175" w:rsidRPr="00865C40" w:rsidRDefault="005F2175" w:rsidP="00E530B7">
            <w:pPr>
              <w:pStyle w:val="BodyText"/>
              <w:rPr>
                <w:b/>
                <w:bCs w:val="0"/>
                <w:color w:val="790013" w:themeColor="accent6" w:themeShade="40"/>
              </w:rPr>
            </w:pPr>
            <w:r w:rsidRPr="00865C40">
              <w:rPr>
                <w:color w:val="790013" w:themeColor="accent6" w:themeShade="40"/>
              </w:rPr>
              <w:t>Demonstrate the delivery agency has sufficient resources and capability.</w:t>
            </w:r>
          </w:p>
        </w:tc>
        <w:tc>
          <w:tcPr>
            <w:tcW w:w="1842" w:type="dxa"/>
            <w:shd w:val="clear" w:color="auto" w:fill="FFE6EA" w:themeFill="accent6"/>
            <w:vAlign w:val="center"/>
          </w:tcPr>
          <w:p w14:paraId="63851BBF" w14:textId="73A2B2B7" w:rsidR="005F2175" w:rsidRPr="00865C40" w:rsidRDefault="00B327EB" w:rsidP="00B30445">
            <w:pPr>
              <w:pStyle w:val="BodyText"/>
              <w:jc w:val="center"/>
              <w:cnfStyle w:val="000000010000" w:firstRow="0" w:lastRow="0" w:firstColumn="0" w:lastColumn="0" w:oddVBand="0" w:evenVBand="0" w:oddHBand="0" w:evenHBand="1" w:firstRowFirstColumn="0" w:firstRowLastColumn="0" w:lastRowFirstColumn="0" w:lastRowLastColumn="0"/>
              <w:rPr>
                <w:color w:val="790013" w:themeColor="accent6" w:themeShade="40"/>
              </w:rPr>
            </w:pPr>
            <w:r w:rsidRPr="00865C40">
              <w:rPr>
                <w:color w:val="790013" w:themeColor="accent6" w:themeShade="40"/>
              </w:rPr>
              <w:t>FBC</w:t>
            </w:r>
          </w:p>
        </w:tc>
        <w:tc>
          <w:tcPr>
            <w:tcW w:w="1553" w:type="dxa"/>
            <w:shd w:val="clear" w:color="auto" w:fill="auto"/>
          </w:tcPr>
          <w:p w14:paraId="048656EA" w14:textId="64055635" w:rsidR="005F2175" w:rsidRPr="00865C40" w:rsidRDefault="00000000" w:rsidP="00E530B7">
            <w:pPr>
              <w:pStyle w:val="BodyText"/>
              <w:jc w:val="center"/>
              <w:cnfStyle w:val="000000010000" w:firstRow="0" w:lastRow="0" w:firstColumn="0" w:lastColumn="0" w:oddVBand="0" w:evenVBand="0" w:oddHBand="0" w:evenHBand="1" w:firstRowFirstColumn="0" w:firstRowLastColumn="0" w:lastRowFirstColumn="0" w:lastRowLastColumn="0"/>
              <w:rPr>
                <w:color w:val="790013" w:themeColor="accent6" w:themeShade="40"/>
              </w:rPr>
            </w:pPr>
            <w:sdt>
              <w:sdtPr>
                <w:rPr>
                  <w:color w:val="790013" w:themeColor="accent6" w:themeShade="40"/>
                </w:rPr>
                <w:id w:val="-2010985317"/>
                <w14:checkbox>
                  <w14:checked w14:val="0"/>
                  <w14:checkedState w14:val="2612" w14:font="MS Gothic"/>
                  <w14:uncheckedState w14:val="2610" w14:font="MS Gothic"/>
                </w14:checkbox>
              </w:sdtPr>
              <w:sdtContent>
                <w:r w:rsidR="00865C40" w:rsidRPr="00865C40">
                  <w:rPr>
                    <w:rFonts w:ascii="MS Gothic" w:eastAsia="MS Gothic" w:hAnsi="MS Gothic" w:hint="eastAsia"/>
                    <w:color w:val="790013" w:themeColor="accent6" w:themeShade="40"/>
                  </w:rPr>
                  <w:t>☐</w:t>
                </w:r>
              </w:sdtContent>
            </w:sdt>
          </w:p>
        </w:tc>
      </w:tr>
      <w:tr w:rsidR="00D36F29" w:rsidRPr="00C11F24" w14:paraId="7E110F52" w14:textId="77777777" w:rsidTr="004D4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3" w:type="dxa"/>
            <w:shd w:val="clear" w:color="auto" w:fill="FFE6EA" w:themeFill="accent6"/>
          </w:tcPr>
          <w:p w14:paraId="40CCA837" w14:textId="6814C341" w:rsidR="00D36F29" w:rsidRPr="00865C40" w:rsidRDefault="00C2769A" w:rsidP="00E530B7">
            <w:pPr>
              <w:pStyle w:val="BodyText"/>
              <w:rPr>
                <w:color w:val="790013" w:themeColor="accent6" w:themeShade="40"/>
              </w:rPr>
            </w:pPr>
            <w:r w:rsidRPr="00865C40">
              <w:rPr>
                <w:color w:val="790013" w:themeColor="accent6" w:themeShade="40"/>
              </w:rPr>
              <w:lastRenderedPageBreak/>
              <w:t>Demonstrate major compliance issues have been identified and will be met</w:t>
            </w:r>
            <w:r w:rsidR="009D2F63">
              <w:rPr>
                <w:color w:val="790013" w:themeColor="accent6" w:themeShade="40"/>
              </w:rPr>
              <w:t>.</w:t>
            </w:r>
          </w:p>
        </w:tc>
        <w:tc>
          <w:tcPr>
            <w:tcW w:w="1842" w:type="dxa"/>
            <w:shd w:val="clear" w:color="auto" w:fill="FFE6EA" w:themeFill="accent6"/>
            <w:vAlign w:val="center"/>
          </w:tcPr>
          <w:p w14:paraId="065E0D9E" w14:textId="43AF030D" w:rsidR="00D36F29" w:rsidRPr="00865C40" w:rsidRDefault="0079731F" w:rsidP="00B30445">
            <w:pPr>
              <w:pStyle w:val="BodyText"/>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r w:rsidRPr="00865C40">
              <w:rPr>
                <w:color w:val="790013" w:themeColor="accent6" w:themeShade="40"/>
              </w:rPr>
              <w:t>FBC</w:t>
            </w:r>
          </w:p>
        </w:tc>
        <w:tc>
          <w:tcPr>
            <w:tcW w:w="1553" w:type="dxa"/>
            <w:shd w:val="clear" w:color="auto" w:fill="auto"/>
          </w:tcPr>
          <w:p w14:paraId="613D0C63" w14:textId="0048AD8C" w:rsidR="00D36F29" w:rsidRPr="00865C40" w:rsidRDefault="00000000" w:rsidP="00E530B7">
            <w:pPr>
              <w:pStyle w:val="BodyText"/>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sdt>
              <w:sdtPr>
                <w:rPr>
                  <w:color w:val="790013" w:themeColor="accent6" w:themeShade="40"/>
                </w:rPr>
                <w:id w:val="146560929"/>
                <w14:checkbox>
                  <w14:checked w14:val="0"/>
                  <w14:checkedState w14:val="2612" w14:font="MS Gothic"/>
                  <w14:uncheckedState w14:val="2610" w14:font="MS Gothic"/>
                </w14:checkbox>
              </w:sdtPr>
              <w:sdtContent>
                <w:r w:rsidR="00D346F3" w:rsidRPr="00865C40">
                  <w:rPr>
                    <w:rFonts w:ascii="MS Gothic" w:eastAsia="MS Gothic" w:hAnsi="MS Gothic" w:hint="eastAsia"/>
                    <w:color w:val="790013" w:themeColor="accent6" w:themeShade="40"/>
                  </w:rPr>
                  <w:t>☐</w:t>
                </w:r>
              </w:sdtContent>
            </w:sdt>
          </w:p>
        </w:tc>
      </w:tr>
    </w:tbl>
    <w:p w14:paraId="11B043D3" w14:textId="36502808" w:rsidR="00B852F1" w:rsidRDefault="00EA1D2F" w:rsidP="007F16BB">
      <w:pPr>
        <w:pStyle w:val="Heading2"/>
      </w:pPr>
      <w:bookmarkStart w:id="51" w:name="_Toc184128903"/>
      <w:r>
        <w:t>G</w:t>
      </w:r>
      <w:r w:rsidR="0034346D">
        <w:t>overnance</w:t>
      </w:r>
      <w:bookmarkEnd w:id="51"/>
    </w:p>
    <w:tbl>
      <w:tblPr>
        <w:tblStyle w:val="ListTable3-Accent6"/>
        <w:tblW w:w="5000" w:type="pct"/>
        <w:tblLook w:val="04A0" w:firstRow="1" w:lastRow="0" w:firstColumn="1" w:lastColumn="0" w:noHBand="0" w:noVBand="1"/>
      </w:tblPr>
      <w:tblGrid>
        <w:gridCol w:w="10194"/>
      </w:tblGrid>
      <w:tr w:rsidR="00B852F1" w:rsidRPr="007673EB" w14:paraId="06634A87"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5F098B50" w14:textId="77777777" w:rsidR="00B852F1" w:rsidRPr="008023B2" w:rsidRDefault="00B852F1">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11ECD07D" w14:textId="77777777" w:rsidR="00FD1B70" w:rsidRDefault="00FD1B70" w:rsidP="00FD1B70">
            <w:pPr>
              <w:pStyle w:val="ListBullet"/>
              <w:numPr>
                <w:ilvl w:val="0"/>
                <w:numId w:val="0"/>
              </w:numPr>
              <w:rPr>
                <w:bCs w:val="0"/>
                <w:color w:val="790013" w:themeColor="accent6" w:themeShade="40"/>
              </w:rPr>
            </w:pPr>
            <w:r>
              <w:rPr>
                <w:b w:val="0"/>
                <w:color w:val="790013" w:themeColor="accent6" w:themeShade="40"/>
              </w:rPr>
              <w:t xml:space="preserve">Provide a succinct overview of governance roles and responsibilities in a chart or table, along with a description of any unusual arrangements. </w:t>
            </w:r>
          </w:p>
          <w:p w14:paraId="0C32729B" w14:textId="67714DA9" w:rsidR="00B852F1" w:rsidRPr="004D44C6" w:rsidRDefault="00FD1B70" w:rsidP="00FD1B70">
            <w:pPr>
              <w:pStyle w:val="ListBullet"/>
              <w:numPr>
                <w:ilvl w:val="0"/>
                <w:numId w:val="0"/>
              </w:numPr>
              <w:rPr>
                <w:b w:val="0"/>
                <w:color w:val="790013" w:themeColor="accent6" w:themeShade="40"/>
              </w:rPr>
            </w:pPr>
            <w:r>
              <w:rPr>
                <w:b w:val="0"/>
                <w:color w:val="790013" w:themeColor="accent6" w:themeShade="40"/>
              </w:rPr>
              <w:t>A long governance framework is not required.</w:t>
            </w:r>
          </w:p>
        </w:tc>
      </w:tr>
    </w:tbl>
    <w:p w14:paraId="160A20D2" w14:textId="5644B357" w:rsidR="00E83CC0" w:rsidRPr="00FA45CD" w:rsidRDefault="00E83CC0" w:rsidP="00D94C9D">
      <w:pPr>
        <w:pStyle w:val="BodyText"/>
      </w:pPr>
      <w:r w:rsidRPr="00FA45CD">
        <w:t>[Insert text here.]</w:t>
      </w:r>
    </w:p>
    <w:p w14:paraId="2298DBA2" w14:textId="121C37D6" w:rsidR="005E0689" w:rsidRDefault="0034346D" w:rsidP="007F16BB">
      <w:pPr>
        <w:pStyle w:val="Heading2"/>
      </w:pPr>
      <w:bookmarkStart w:id="52" w:name="_Toc184128904"/>
      <w:r>
        <w:t>Delivery schedule</w:t>
      </w:r>
      <w:bookmarkEnd w:id="52"/>
      <w:r w:rsidR="005E0689">
        <w:t xml:space="preserve"> </w:t>
      </w:r>
    </w:p>
    <w:tbl>
      <w:tblPr>
        <w:tblStyle w:val="ListTable3-Accent6"/>
        <w:tblW w:w="5000" w:type="pct"/>
        <w:tblLook w:val="04A0" w:firstRow="1" w:lastRow="0" w:firstColumn="1" w:lastColumn="0" w:noHBand="0" w:noVBand="1"/>
      </w:tblPr>
      <w:tblGrid>
        <w:gridCol w:w="10194"/>
      </w:tblGrid>
      <w:tr w:rsidR="005E0689" w:rsidRPr="007673EB" w14:paraId="2B2AFA4B"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163E506B" w14:textId="77777777" w:rsidR="005E0689" w:rsidRPr="008023B2" w:rsidRDefault="005E0689">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6D155C08" w14:textId="77777777" w:rsidR="00071A53" w:rsidRDefault="005E0689" w:rsidP="005E0689">
            <w:pPr>
              <w:pStyle w:val="ListBullet"/>
              <w:numPr>
                <w:ilvl w:val="0"/>
                <w:numId w:val="0"/>
              </w:numPr>
              <w:rPr>
                <w:bCs w:val="0"/>
                <w:color w:val="790013" w:themeColor="accent6" w:themeShade="40"/>
              </w:rPr>
            </w:pPr>
            <w:r>
              <w:rPr>
                <w:b w:val="0"/>
                <w:color w:val="790013" w:themeColor="accent6" w:themeShade="40"/>
              </w:rPr>
              <w:t xml:space="preserve">Provide a Gantt chart or milestone table with detail </w:t>
            </w:r>
            <w:r w:rsidR="00303F08">
              <w:rPr>
                <w:b w:val="0"/>
                <w:color w:val="790013" w:themeColor="accent6" w:themeShade="40"/>
              </w:rPr>
              <w:t xml:space="preserve">appropriate to the delivery risk. </w:t>
            </w:r>
          </w:p>
          <w:p w14:paraId="0738DAB5" w14:textId="1658F0AA" w:rsidR="005E0689" w:rsidRPr="004D44C6" w:rsidRDefault="00303F08" w:rsidP="005E0689">
            <w:pPr>
              <w:pStyle w:val="ListBullet"/>
              <w:numPr>
                <w:ilvl w:val="0"/>
                <w:numId w:val="0"/>
              </w:numPr>
              <w:rPr>
                <w:b w:val="0"/>
                <w:color w:val="790013" w:themeColor="accent6" w:themeShade="40"/>
              </w:rPr>
            </w:pPr>
            <w:r>
              <w:rPr>
                <w:b w:val="0"/>
                <w:color w:val="790013" w:themeColor="accent6" w:themeShade="40"/>
              </w:rPr>
              <w:t xml:space="preserve">A detailed delivery schedule is not required. </w:t>
            </w:r>
          </w:p>
        </w:tc>
      </w:tr>
    </w:tbl>
    <w:p w14:paraId="677B36FB" w14:textId="77777777" w:rsidR="00195A4B" w:rsidRDefault="00195A4B" w:rsidP="00195A4B">
      <w:pPr>
        <w:pStyle w:val="BodyText"/>
      </w:pPr>
      <w:r>
        <w:t xml:space="preserve">[Outline: </w:t>
      </w:r>
    </w:p>
    <w:p w14:paraId="598989F2" w14:textId="77777777" w:rsidR="00424219" w:rsidRDefault="00424219" w:rsidP="00424219">
      <w:pPr>
        <w:pStyle w:val="ListBullet"/>
        <w:numPr>
          <w:ilvl w:val="0"/>
          <w:numId w:val="24"/>
        </w:numPr>
      </w:pPr>
      <w:r>
        <w:t>key milestones and timeframes associated with each stage of implementation</w:t>
      </w:r>
    </w:p>
    <w:p w14:paraId="0C7DED8C" w14:textId="77777777" w:rsidR="00424219" w:rsidRDefault="00424219" w:rsidP="00424219">
      <w:pPr>
        <w:pStyle w:val="ListBullet"/>
        <w:numPr>
          <w:ilvl w:val="0"/>
          <w:numId w:val="24"/>
        </w:numPr>
      </w:pPr>
      <w:r>
        <w:t xml:space="preserve">key dependencies </w:t>
      </w:r>
    </w:p>
    <w:p w14:paraId="560EC529" w14:textId="77777777" w:rsidR="00424219" w:rsidRDefault="00424219" w:rsidP="00424219">
      <w:pPr>
        <w:pStyle w:val="ListBullet"/>
        <w:numPr>
          <w:ilvl w:val="0"/>
          <w:numId w:val="24"/>
        </w:numPr>
      </w:pPr>
      <w:r>
        <w:t xml:space="preserve">independent assurance requirements </w:t>
      </w:r>
    </w:p>
    <w:p w14:paraId="0FAEA3AB" w14:textId="77777777" w:rsidR="00424219" w:rsidRDefault="00424219" w:rsidP="00424219">
      <w:pPr>
        <w:pStyle w:val="ListBullet"/>
        <w:numPr>
          <w:ilvl w:val="0"/>
          <w:numId w:val="24"/>
        </w:numPr>
      </w:pPr>
      <w:r>
        <w:t>key decision points.]</w:t>
      </w:r>
    </w:p>
    <w:p w14:paraId="6B295E8C" w14:textId="1A125CB5" w:rsidR="0034346D" w:rsidRPr="001873AB" w:rsidRDefault="00125AF6" w:rsidP="004B4DD1">
      <w:pPr>
        <w:pStyle w:val="Heading2"/>
      </w:pPr>
      <w:bookmarkStart w:id="53" w:name="_Toc184128905"/>
      <w:r>
        <w:t>Delivery agency r</w:t>
      </w:r>
      <w:r w:rsidR="0034346D" w:rsidRPr="001873AB">
        <w:t>esources and capability</w:t>
      </w:r>
      <w:bookmarkEnd w:id="53"/>
      <w:r w:rsidR="0034346D" w:rsidRPr="001873AB">
        <w:t xml:space="preserve"> </w:t>
      </w:r>
    </w:p>
    <w:p w14:paraId="4F5B25B0" w14:textId="374CC647" w:rsidR="004F66DF" w:rsidRPr="004F66DF" w:rsidRDefault="004F66DF" w:rsidP="004F66DF">
      <w:pPr>
        <w:pStyle w:val="Heading30"/>
      </w:pPr>
      <w:r>
        <w:t>Key activities required for delivery and implementation</w:t>
      </w:r>
    </w:p>
    <w:p w14:paraId="2EC0A231" w14:textId="4C5A59F2" w:rsidR="00AC759C" w:rsidRDefault="00AC759C" w:rsidP="00AC759C">
      <w:pPr>
        <w:pStyle w:val="BodyText"/>
      </w:pPr>
      <w:r w:rsidRPr="00FA45CD">
        <w:t>[</w:t>
      </w:r>
      <w:r w:rsidR="007F40D5">
        <w:t>Include impacts on resources of other agencies where relevant</w:t>
      </w:r>
      <w:r w:rsidRPr="00FA45CD">
        <w:t>.]</w:t>
      </w:r>
    </w:p>
    <w:p w14:paraId="27DD8F74" w14:textId="0E12B5A7" w:rsidR="0018469D" w:rsidRDefault="001C61FD" w:rsidP="0018469D">
      <w:pPr>
        <w:pStyle w:val="Heading30"/>
      </w:pPr>
      <w:r>
        <w:lastRenderedPageBreak/>
        <w:t xml:space="preserve">Assessment </w:t>
      </w:r>
    </w:p>
    <w:tbl>
      <w:tblPr>
        <w:tblStyle w:val="ListTable3-Accent6"/>
        <w:tblW w:w="5000" w:type="pct"/>
        <w:tblLook w:val="04A0" w:firstRow="1" w:lastRow="0" w:firstColumn="1" w:lastColumn="0" w:noHBand="0" w:noVBand="1"/>
      </w:tblPr>
      <w:tblGrid>
        <w:gridCol w:w="10194"/>
      </w:tblGrid>
      <w:tr w:rsidR="0018469D" w:rsidRPr="007673EB" w14:paraId="4BB7C9B1"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79D51952" w14:textId="77777777" w:rsidR="0018469D" w:rsidRPr="008023B2" w:rsidRDefault="0018469D">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055EFD99" w14:textId="77777777" w:rsidR="00D41D1C" w:rsidRDefault="00D41D1C" w:rsidP="00D41D1C">
            <w:pPr>
              <w:pStyle w:val="ListBullet"/>
              <w:numPr>
                <w:ilvl w:val="0"/>
                <w:numId w:val="0"/>
              </w:numPr>
              <w:rPr>
                <w:color w:val="790013" w:themeColor="accent6" w:themeShade="40"/>
              </w:rPr>
            </w:pPr>
            <w:r w:rsidRPr="00746300">
              <w:rPr>
                <w:b w:val="0"/>
                <w:bCs w:val="0"/>
                <w:color w:val="790013" w:themeColor="accent6" w:themeShade="40"/>
              </w:rPr>
              <w:t xml:space="preserve">A detailed assessment is not </w:t>
            </w:r>
            <w:r>
              <w:rPr>
                <w:b w:val="0"/>
                <w:bCs w:val="0"/>
                <w:color w:val="790013" w:themeColor="accent6" w:themeShade="40"/>
              </w:rPr>
              <w:t>needed,</w:t>
            </w:r>
            <w:r w:rsidRPr="00746300">
              <w:rPr>
                <w:b w:val="0"/>
                <w:bCs w:val="0"/>
                <w:color w:val="790013" w:themeColor="accent6" w:themeShade="40"/>
              </w:rPr>
              <w:t xml:space="preserve"> unless there</w:t>
            </w:r>
            <w:r w:rsidRPr="008D5A26">
              <w:rPr>
                <w:b w:val="0"/>
                <w:color w:val="790013" w:themeColor="accent6" w:themeShade="40"/>
              </w:rPr>
              <w:t xml:space="preserve"> is a high risk the agency (or other potential delivery agencies) do</w:t>
            </w:r>
            <w:r>
              <w:rPr>
                <w:b w:val="0"/>
                <w:color w:val="790013" w:themeColor="accent6" w:themeShade="40"/>
              </w:rPr>
              <w:t>es</w:t>
            </w:r>
            <w:r w:rsidRPr="008D5A26">
              <w:rPr>
                <w:b w:val="0"/>
                <w:color w:val="790013" w:themeColor="accent6" w:themeShade="40"/>
              </w:rPr>
              <w:t xml:space="preserve"> not possess the </w:t>
            </w:r>
            <w:r w:rsidRPr="00746300">
              <w:rPr>
                <w:b w:val="0"/>
                <w:bCs w:val="0"/>
                <w:color w:val="790013" w:themeColor="accent6" w:themeShade="40"/>
              </w:rPr>
              <w:t xml:space="preserve">capacity </w:t>
            </w:r>
            <w:r w:rsidRPr="008D5A26">
              <w:rPr>
                <w:b w:val="0"/>
                <w:color w:val="790013" w:themeColor="accent6" w:themeShade="40"/>
              </w:rPr>
              <w:t>or</w:t>
            </w:r>
            <w:r w:rsidRPr="00746300">
              <w:rPr>
                <w:b w:val="0"/>
                <w:bCs w:val="0"/>
                <w:color w:val="790013" w:themeColor="accent6" w:themeShade="40"/>
              </w:rPr>
              <w:t xml:space="preserve"> capability to deliver </w:t>
            </w:r>
            <w:r w:rsidRPr="008D5A26">
              <w:rPr>
                <w:b w:val="0"/>
                <w:color w:val="790013" w:themeColor="accent6" w:themeShade="40"/>
              </w:rPr>
              <w:t>the proposal</w:t>
            </w:r>
            <w:r w:rsidRPr="00746300">
              <w:rPr>
                <w:b w:val="0"/>
                <w:bCs w:val="0"/>
                <w:color w:val="790013" w:themeColor="accent6" w:themeShade="40"/>
              </w:rPr>
              <w:t xml:space="preserve">. </w:t>
            </w:r>
          </w:p>
          <w:p w14:paraId="283383C4" w14:textId="77777777" w:rsidR="00D41D1C" w:rsidRPr="00F71A45" w:rsidRDefault="00D41D1C" w:rsidP="00D41D1C">
            <w:pPr>
              <w:pStyle w:val="ListBullet"/>
              <w:numPr>
                <w:ilvl w:val="0"/>
                <w:numId w:val="0"/>
              </w:numPr>
              <w:rPr>
                <w:b w:val="0"/>
                <w:bCs w:val="0"/>
                <w:color w:val="790013" w:themeColor="accent6" w:themeShade="40"/>
              </w:rPr>
            </w:pPr>
            <w:r w:rsidRPr="00746300">
              <w:rPr>
                <w:b w:val="0"/>
                <w:bCs w:val="0"/>
                <w:color w:val="790013" w:themeColor="accent6" w:themeShade="40"/>
              </w:rPr>
              <w:t xml:space="preserve">Indicators of higher risk include: </w:t>
            </w:r>
          </w:p>
          <w:p w14:paraId="5B52BDFC" w14:textId="77777777" w:rsidR="00D41D1C" w:rsidRPr="008D5A26" w:rsidRDefault="00D41D1C" w:rsidP="00D41D1C">
            <w:pPr>
              <w:pStyle w:val="ListBullet"/>
              <w:numPr>
                <w:ilvl w:val="0"/>
                <w:numId w:val="12"/>
              </w:numPr>
              <w:rPr>
                <w:b w:val="0"/>
                <w:color w:val="790013" w:themeColor="accent6" w:themeShade="40"/>
              </w:rPr>
            </w:pPr>
            <w:r w:rsidRPr="008D5A26">
              <w:rPr>
                <w:b w:val="0"/>
                <w:color w:val="790013" w:themeColor="accent6" w:themeShade="40"/>
              </w:rPr>
              <w:t>delivery agency does not have a track record of successfully delivering similar initiatives</w:t>
            </w:r>
          </w:p>
          <w:p w14:paraId="104F46D7" w14:textId="05301663" w:rsidR="00D41D1C" w:rsidRPr="008D5A26" w:rsidRDefault="00D41D1C" w:rsidP="00D41D1C">
            <w:pPr>
              <w:pStyle w:val="ListBullet"/>
              <w:numPr>
                <w:ilvl w:val="0"/>
                <w:numId w:val="12"/>
              </w:numPr>
              <w:rPr>
                <w:b w:val="0"/>
                <w:color w:val="790013" w:themeColor="accent6" w:themeShade="40"/>
              </w:rPr>
            </w:pPr>
            <w:r w:rsidRPr="008D5A26">
              <w:rPr>
                <w:b w:val="0"/>
                <w:color w:val="790013" w:themeColor="accent6" w:themeShade="40"/>
              </w:rPr>
              <w:t xml:space="preserve">delivery and implementation require significant agency resources (generally </w:t>
            </w:r>
            <w:r w:rsidR="00202D0E">
              <w:rPr>
                <w:b w:val="0"/>
                <w:color w:val="790013" w:themeColor="accent6" w:themeShade="40"/>
              </w:rPr>
              <w:t>t</w:t>
            </w:r>
            <w:r w:rsidRPr="008D5A26">
              <w:rPr>
                <w:b w:val="0"/>
                <w:color w:val="790013" w:themeColor="accent6" w:themeShade="40"/>
              </w:rPr>
              <w:t xml:space="preserve">ier 1 infrastructure </w:t>
            </w:r>
            <w:r w:rsidR="008A310B">
              <w:rPr>
                <w:b w:val="0"/>
                <w:color w:val="790013" w:themeColor="accent6" w:themeShade="40"/>
              </w:rPr>
              <w:t>proposals</w:t>
            </w:r>
            <w:r w:rsidRPr="008D5A26">
              <w:rPr>
                <w:b w:val="0"/>
                <w:color w:val="790013" w:themeColor="accent6" w:themeShade="40"/>
              </w:rPr>
              <w:t xml:space="preserve"> or recurrent </w:t>
            </w:r>
            <w:r w:rsidR="008A310B">
              <w:rPr>
                <w:b w:val="0"/>
                <w:color w:val="790013" w:themeColor="accent6" w:themeShade="40"/>
              </w:rPr>
              <w:t>proposals</w:t>
            </w:r>
            <w:r w:rsidRPr="008D5A26">
              <w:rPr>
                <w:b w:val="0"/>
                <w:color w:val="790013" w:themeColor="accent6" w:themeShade="40"/>
              </w:rPr>
              <w:t xml:space="preserve"> requiring service delivery)</w:t>
            </w:r>
          </w:p>
          <w:p w14:paraId="4C5D54DC" w14:textId="77777777" w:rsidR="00D41D1C" w:rsidRPr="008D5A26" w:rsidRDefault="00D41D1C" w:rsidP="00D41D1C">
            <w:pPr>
              <w:pStyle w:val="ListBullet"/>
              <w:numPr>
                <w:ilvl w:val="0"/>
                <w:numId w:val="12"/>
              </w:numPr>
              <w:rPr>
                <w:b w:val="0"/>
                <w:color w:val="790013" w:themeColor="accent6" w:themeShade="40"/>
              </w:rPr>
            </w:pPr>
            <w:r w:rsidRPr="008D5A26">
              <w:rPr>
                <w:b w:val="0"/>
                <w:color w:val="790013" w:themeColor="accent6" w:themeShade="40"/>
              </w:rPr>
              <w:t xml:space="preserve">significant resourcing impacts on other agencies </w:t>
            </w:r>
          </w:p>
          <w:p w14:paraId="338D62F3" w14:textId="77777777" w:rsidR="00D41D1C" w:rsidRPr="008D5A26" w:rsidRDefault="00D41D1C" w:rsidP="00D41D1C">
            <w:pPr>
              <w:pStyle w:val="ListBullet"/>
              <w:numPr>
                <w:ilvl w:val="0"/>
                <w:numId w:val="12"/>
              </w:numPr>
              <w:rPr>
                <w:b w:val="0"/>
                <w:color w:val="790013" w:themeColor="accent6" w:themeShade="40"/>
              </w:rPr>
            </w:pPr>
            <w:r w:rsidRPr="008D5A26">
              <w:rPr>
                <w:b w:val="0"/>
                <w:color w:val="790013" w:themeColor="accent6" w:themeShade="40"/>
              </w:rPr>
              <w:t>unique delivery approaches that have not been tested.</w:t>
            </w:r>
          </w:p>
          <w:p w14:paraId="15F3F983" w14:textId="72ADE29B" w:rsidR="0018469D" w:rsidRPr="00EF7965" w:rsidRDefault="00D41D1C" w:rsidP="00D41D1C">
            <w:pPr>
              <w:pStyle w:val="ListBullet"/>
              <w:numPr>
                <w:ilvl w:val="0"/>
                <w:numId w:val="12"/>
              </w:numPr>
              <w:rPr>
                <w:bCs w:val="0"/>
              </w:rPr>
            </w:pPr>
            <w:r w:rsidRPr="005C2F5E">
              <w:rPr>
                <w:b w:val="0"/>
                <w:bCs w:val="0"/>
                <w:color w:val="790013" w:themeColor="accent6" w:themeShade="40"/>
              </w:rPr>
              <w:t>Reference to a successful track record is sufficient for an agency that regularly delivers similar initiatives.</w:t>
            </w:r>
          </w:p>
        </w:tc>
      </w:tr>
    </w:tbl>
    <w:p w14:paraId="292F2F03" w14:textId="77777777" w:rsidR="00647A94" w:rsidRDefault="00647A94" w:rsidP="00647A94">
      <w:pPr>
        <w:pStyle w:val="BodyText"/>
      </w:pPr>
      <w:r>
        <w:t xml:space="preserve">[Outline if the agency (or other potential delivery agencies) has the </w:t>
      </w:r>
      <w:r w:rsidRPr="00C72D21">
        <w:t xml:space="preserve">capacity and capability </w:t>
      </w:r>
      <w:r>
        <w:t xml:space="preserve">to undertake key activities required for delivery and implementation. </w:t>
      </w:r>
    </w:p>
    <w:p w14:paraId="122B56A4" w14:textId="77777777" w:rsidR="00647A94" w:rsidRPr="001C61FD" w:rsidRDefault="00647A94" w:rsidP="00647A94">
      <w:pPr>
        <w:pStyle w:val="BodyText"/>
      </w:pPr>
      <w:r>
        <w:t xml:space="preserve">Outline how gaps identified will be met.] </w:t>
      </w:r>
    </w:p>
    <w:p w14:paraId="7F5F9760" w14:textId="2BA51BDB" w:rsidR="00AA59E9" w:rsidRDefault="004B4DD1" w:rsidP="007F16BB">
      <w:pPr>
        <w:pStyle w:val="Heading2"/>
      </w:pPr>
      <w:bookmarkStart w:id="54" w:name="_Toc184128906"/>
      <w:r>
        <w:t>Compliance issues</w:t>
      </w:r>
      <w:bookmarkEnd w:id="54"/>
    </w:p>
    <w:p w14:paraId="17E55A19" w14:textId="77777777" w:rsidR="004424B6" w:rsidRDefault="004424B6" w:rsidP="004424B6">
      <w:pPr>
        <w:pStyle w:val="BodyText"/>
      </w:pPr>
      <w:r w:rsidRPr="00FA45CD">
        <w:t>[</w:t>
      </w:r>
      <w:r>
        <w:t xml:space="preserve">Identify state and federal legal, regulatory, financial or policy requirements that may significantly impact the proposal and outline how compliance will be achieved. </w:t>
      </w:r>
    </w:p>
    <w:p w14:paraId="54BE38CA" w14:textId="77777777" w:rsidR="004424B6" w:rsidRPr="00FA45CD" w:rsidRDefault="004424B6" w:rsidP="004424B6">
      <w:pPr>
        <w:pStyle w:val="BodyText"/>
      </w:pPr>
      <w:r>
        <w:t>F</w:t>
      </w:r>
      <w:r w:rsidRPr="00511762">
        <w:t>ocus is on identifying showstoppers that would severely impact proposal viability or deliverability, rather than a comprehensive assessment of all compliance issues</w:t>
      </w:r>
      <w:r>
        <w:t xml:space="preserve">.] </w:t>
      </w:r>
    </w:p>
    <w:p w14:paraId="4691A5F5" w14:textId="33E53F78" w:rsidR="002A341D" w:rsidRPr="00C32CFC" w:rsidRDefault="00A61E1A" w:rsidP="00B25615">
      <w:pPr>
        <w:pStyle w:val="Heading2"/>
      </w:pPr>
      <w:bookmarkStart w:id="55" w:name="_Toc184128907"/>
      <w:r>
        <w:t>Management arrangements</w:t>
      </w:r>
      <w:r w:rsidR="002F5CE7">
        <w:t xml:space="preserve"> (where relevant)</w:t>
      </w:r>
      <w:bookmarkEnd w:id="55"/>
      <w:r w:rsidR="002F5CE7">
        <w:t xml:space="preserve"> </w:t>
      </w:r>
    </w:p>
    <w:tbl>
      <w:tblPr>
        <w:tblStyle w:val="ListTable3-Accent6"/>
        <w:tblW w:w="5000" w:type="pct"/>
        <w:tblLook w:val="04A0" w:firstRow="1" w:lastRow="0" w:firstColumn="1" w:lastColumn="0" w:noHBand="0" w:noVBand="1"/>
      </w:tblPr>
      <w:tblGrid>
        <w:gridCol w:w="10194"/>
      </w:tblGrid>
      <w:tr w:rsidR="005F3AD5" w:rsidRPr="007673EB" w14:paraId="0999E929"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17FE4739" w14:textId="77777777" w:rsidR="005F3AD5" w:rsidRPr="008023B2" w:rsidRDefault="005F3AD5">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4A7599D3" w14:textId="77777777" w:rsidR="008945AA" w:rsidRDefault="008945AA" w:rsidP="008945AA">
            <w:pPr>
              <w:pStyle w:val="ListBullet"/>
              <w:numPr>
                <w:ilvl w:val="0"/>
                <w:numId w:val="0"/>
              </w:numPr>
              <w:rPr>
                <w:color w:val="790013" w:themeColor="accent6" w:themeShade="40"/>
              </w:rPr>
            </w:pPr>
            <w:r>
              <w:rPr>
                <w:b w:val="0"/>
                <w:bCs w:val="0"/>
                <w:color w:val="790013" w:themeColor="accent6" w:themeShade="40"/>
              </w:rPr>
              <w:t>M</w:t>
            </w:r>
            <w:r w:rsidRPr="00F66E77">
              <w:rPr>
                <w:b w:val="0"/>
                <w:bCs w:val="0"/>
                <w:color w:val="790013" w:themeColor="accent6" w:themeShade="40"/>
              </w:rPr>
              <w:t xml:space="preserve">ost management arrangements </w:t>
            </w:r>
            <w:r>
              <w:rPr>
                <w:b w:val="0"/>
                <w:bCs w:val="0"/>
                <w:color w:val="790013" w:themeColor="accent6" w:themeShade="40"/>
              </w:rPr>
              <w:t>can be</w:t>
            </w:r>
            <w:r w:rsidRPr="00F66E77">
              <w:rPr>
                <w:b w:val="0"/>
                <w:bCs w:val="0"/>
                <w:color w:val="790013" w:themeColor="accent6" w:themeShade="40"/>
              </w:rPr>
              <w:t xml:space="preserve"> determined (and documented) after a</w:t>
            </w:r>
            <w:r>
              <w:rPr>
                <w:b w:val="0"/>
                <w:bCs w:val="0"/>
                <w:color w:val="790013" w:themeColor="accent6" w:themeShade="40"/>
              </w:rPr>
              <w:t>n</w:t>
            </w:r>
            <w:r w:rsidRPr="00F66E77">
              <w:rPr>
                <w:b w:val="0"/>
                <w:bCs w:val="0"/>
                <w:color w:val="790013" w:themeColor="accent6" w:themeShade="40"/>
              </w:rPr>
              <w:t xml:space="preserve"> </w:t>
            </w:r>
            <w:r>
              <w:rPr>
                <w:b w:val="0"/>
                <w:bCs w:val="0"/>
                <w:color w:val="790013" w:themeColor="accent6" w:themeShade="40"/>
              </w:rPr>
              <w:t>investment</w:t>
            </w:r>
            <w:r w:rsidRPr="00F66E77">
              <w:rPr>
                <w:b w:val="0"/>
                <w:bCs w:val="0"/>
                <w:color w:val="790013" w:themeColor="accent6" w:themeShade="40"/>
              </w:rPr>
              <w:t xml:space="preserve"> decision has been made</w:t>
            </w:r>
            <w:r>
              <w:rPr>
                <w:b w:val="0"/>
                <w:bCs w:val="0"/>
                <w:color w:val="790013" w:themeColor="accent6" w:themeShade="40"/>
              </w:rPr>
              <w:t xml:space="preserve">. </w:t>
            </w:r>
          </w:p>
          <w:p w14:paraId="0E205642" w14:textId="768E94D0" w:rsidR="005F3AD5" w:rsidRPr="004D44C6" w:rsidRDefault="008945AA" w:rsidP="008945AA">
            <w:pPr>
              <w:pStyle w:val="ListBullet"/>
              <w:numPr>
                <w:ilvl w:val="0"/>
                <w:numId w:val="0"/>
              </w:numPr>
              <w:rPr>
                <w:b w:val="0"/>
                <w:color w:val="790013" w:themeColor="accent6" w:themeShade="40"/>
              </w:rPr>
            </w:pPr>
            <w:r>
              <w:rPr>
                <w:b w:val="0"/>
                <w:bCs w:val="0"/>
                <w:color w:val="790013" w:themeColor="accent6" w:themeShade="40"/>
              </w:rPr>
              <w:t>R</w:t>
            </w:r>
            <w:r w:rsidRPr="00F66E77">
              <w:rPr>
                <w:b w:val="0"/>
                <w:bCs w:val="0"/>
                <w:color w:val="790013" w:themeColor="accent6" w:themeShade="40"/>
              </w:rPr>
              <w:t xml:space="preserve">eflected in the business case </w:t>
            </w:r>
            <w:r>
              <w:rPr>
                <w:b w:val="0"/>
                <w:bCs w:val="0"/>
                <w:color w:val="790013" w:themeColor="accent6" w:themeShade="40"/>
              </w:rPr>
              <w:t>only where r</w:t>
            </w:r>
            <w:r w:rsidRPr="00F66E77">
              <w:rPr>
                <w:b w:val="0"/>
                <w:bCs w:val="0"/>
                <w:color w:val="790013" w:themeColor="accent6" w:themeShade="40"/>
              </w:rPr>
              <w:t>equired to inform a</w:t>
            </w:r>
            <w:r>
              <w:rPr>
                <w:b w:val="0"/>
                <w:bCs w:val="0"/>
                <w:color w:val="790013" w:themeColor="accent6" w:themeShade="40"/>
              </w:rPr>
              <w:t>n investment</w:t>
            </w:r>
            <w:r w:rsidRPr="00F66E77">
              <w:rPr>
                <w:b w:val="0"/>
                <w:bCs w:val="0"/>
                <w:color w:val="790013" w:themeColor="accent6" w:themeShade="40"/>
              </w:rPr>
              <w:t xml:space="preserve"> decision</w:t>
            </w:r>
            <w:r>
              <w:rPr>
                <w:b w:val="0"/>
                <w:bCs w:val="0"/>
                <w:color w:val="790013" w:themeColor="accent6" w:themeShade="40"/>
              </w:rPr>
              <w:t>.</w:t>
            </w:r>
          </w:p>
        </w:tc>
      </w:tr>
    </w:tbl>
    <w:p w14:paraId="70DA6ACE" w14:textId="67F273DF" w:rsidR="00F66E77" w:rsidRPr="000922F9" w:rsidRDefault="00B25615" w:rsidP="00275245">
      <w:pPr>
        <w:pStyle w:val="BodyText"/>
      </w:pPr>
      <w:r>
        <w:t xml:space="preserve">[Outline </w:t>
      </w:r>
      <w:r w:rsidR="00B50229">
        <w:t xml:space="preserve">other </w:t>
      </w:r>
      <w:r>
        <w:t>management arrangements that will support delivery and implementation (where relevant</w:t>
      </w:r>
      <w:r w:rsidR="00AD7D21">
        <w:t>)</w:t>
      </w:r>
      <w:r>
        <w:t>.</w:t>
      </w:r>
      <w:r w:rsidR="00B02BC6">
        <w:t>]</w:t>
      </w:r>
    </w:p>
    <w:p w14:paraId="6F07AD90" w14:textId="77777777" w:rsidR="000A072A" w:rsidRDefault="000A072A" w:rsidP="000A072A">
      <w:pPr>
        <w:pStyle w:val="ListNumber"/>
        <w:numPr>
          <w:ilvl w:val="0"/>
          <w:numId w:val="0"/>
        </w:numPr>
        <w:ind w:left="357" w:hanging="357"/>
      </w:pPr>
    </w:p>
    <w:p w14:paraId="50CEB163" w14:textId="50F774F5" w:rsidR="00F17032" w:rsidRDefault="00C1286F" w:rsidP="00A51E9F">
      <w:pPr>
        <w:pStyle w:val="Heading1"/>
      </w:pPr>
      <w:bookmarkStart w:id="56" w:name="_Toc184128908"/>
      <w:r>
        <w:t>Attachments</w:t>
      </w:r>
      <w:bookmarkEnd w:id="56"/>
      <w:r>
        <w:t xml:space="preserve"> </w:t>
      </w:r>
    </w:p>
    <w:tbl>
      <w:tblPr>
        <w:tblStyle w:val="ListTable3-Accent6"/>
        <w:tblW w:w="5000" w:type="pct"/>
        <w:tblLook w:val="04A0" w:firstRow="1" w:lastRow="0" w:firstColumn="1" w:lastColumn="0" w:noHBand="0" w:noVBand="1"/>
      </w:tblPr>
      <w:tblGrid>
        <w:gridCol w:w="10194"/>
      </w:tblGrid>
      <w:tr w:rsidR="00F17032" w:rsidRPr="007673EB" w14:paraId="1D816C3B" w14:textId="77777777" w:rsidTr="008C7561">
        <w:trPr>
          <w:cnfStyle w:val="100000000000" w:firstRow="1" w:lastRow="0" w:firstColumn="0" w:lastColumn="0" w:oddVBand="0" w:evenVBand="0" w:oddHBand="0" w:evenHBand="0" w:firstRowFirstColumn="0" w:firstRowLastColumn="0" w:lastRowFirstColumn="0" w:lastRowLastColumn="0"/>
          <w:trHeight w:val="631"/>
        </w:trPr>
        <w:tc>
          <w:tcPr>
            <w:cnfStyle w:val="001000000100" w:firstRow="0" w:lastRow="0" w:firstColumn="1" w:lastColumn="0" w:oddVBand="0" w:evenVBand="0" w:oddHBand="0" w:evenHBand="0" w:firstRowFirstColumn="1" w:firstRowLastColumn="0" w:lastRowFirstColumn="0" w:lastRowLastColumn="0"/>
            <w:tcW w:w="5000" w:type="pct"/>
          </w:tcPr>
          <w:p w14:paraId="7F2AA8B9" w14:textId="77777777" w:rsidR="000A072A" w:rsidRPr="000A072A" w:rsidRDefault="000A072A">
            <w:pPr>
              <w:pStyle w:val="ListBullet"/>
              <w:numPr>
                <w:ilvl w:val="0"/>
                <w:numId w:val="0"/>
              </w:numPr>
              <w:rPr>
                <w:color w:val="790013" w:themeColor="accent6" w:themeShade="40"/>
              </w:rPr>
            </w:pPr>
            <w:r w:rsidRPr="000A072A">
              <w:rPr>
                <w:color w:val="790013" w:themeColor="accent6" w:themeShade="40"/>
              </w:rPr>
              <w:t>Quick tips</w:t>
            </w:r>
          </w:p>
          <w:p w14:paraId="2B3B5039" w14:textId="37061399" w:rsidR="00F17032" w:rsidRPr="004D44C6" w:rsidRDefault="00F17032">
            <w:pPr>
              <w:pStyle w:val="ListBullet"/>
              <w:numPr>
                <w:ilvl w:val="0"/>
                <w:numId w:val="0"/>
              </w:numPr>
              <w:rPr>
                <w:b w:val="0"/>
                <w:color w:val="790013" w:themeColor="accent6" w:themeShade="40"/>
              </w:rPr>
            </w:pPr>
            <w:r w:rsidRPr="00F17032">
              <w:rPr>
                <w:b w:val="0"/>
                <w:bCs w:val="0"/>
                <w:color w:val="790013" w:themeColor="accent6" w:themeShade="40"/>
              </w:rPr>
              <w:t xml:space="preserve">List any attachments. Only include attachments </w:t>
            </w:r>
            <w:r w:rsidR="00070A5E">
              <w:rPr>
                <w:b w:val="0"/>
                <w:bCs w:val="0"/>
                <w:color w:val="790013" w:themeColor="accent6" w:themeShade="40"/>
              </w:rPr>
              <w:t>needed to inform an investment decision.</w:t>
            </w:r>
          </w:p>
        </w:tc>
      </w:tr>
    </w:tbl>
    <w:p w14:paraId="42EACB3B" w14:textId="77777777" w:rsidR="008C7561" w:rsidRPr="00CA3AC6" w:rsidRDefault="008C7561" w:rsidP="008C7561">
      <w:pPr>
        <w:pStyle w:val="BodyText"/>
        <w:rPr>
          <w:color w:val="6B0A1C" w:themeColor="text2" w:themeShade="80"/>
        </w:rPr>
      </w:pPr>
      <w:r>
        <w:t xml:space="preserve">Attachment A: </w:t>
      </w:r>
      <w:r w:rsidRPr="00EF73CA">
        <w:t xml:space="preserve">Title of </w:t>
      </w:r>
      <w:proofErr w:type="spellStart"/>
      <w:r>
        <w:t>a</w:t>
      </w:r>
      <w:r w:rsidRPr="00EF73CA">
        <w:t>ttachment_</w:t>
      </w:r>
      <w:r>
        <w:t>d</w:t>
      </w:r>
      <w:r w:rsidRPr="00EF73CA">
        <w:t>ate</w:t>
      </w:r>
      <w:proofErr w:type="spellEnd"/>
      <w:r w:rsidRPr="00EF73CA">
        <w:t xml:space="preserve"> </w:t>
      </w:r>
    </w:p>
    <w:p w14:paraId="0FCD863D" w14:textId="6399ECA2" w:rsidR="004341B0" w:rsidRPr="00275245" w:rsidRDefault="008C7561" w:rsidP="008C7561">
      <w:pPr>
        <w:pStyle w:val="BodyText"/>
      </w:pPr>
      <w:r w:rsidRPr="00E05997">
        <w:t xml:space="preserve">Attachment B: </w:t>
      </w:r>
      <w:r w:rsidRPr="00EF73CA">
        <w:t xml:space="preserve">Title of </w:t>
      </w:r>
      <w:proofErr w:type="spellStart"/>
      <w:r>
        <w:t>a</w:t>
      </w:r>
      <w:r w:rsidRPr="00EF73CA">
        <w:t>ttachment_</w:t>
      </w:r>
      <w:r>
        <w:t>d</w:t>
      </w:r>
      <w:r w:rsidRPr="00EF73CA">
        <w:t>ate</w:t>
      </w:r>
      <w:proofErr w:type="spellEnd"/>
    </w:p>
    <w:sectPr w:rsidR="004341B0" w:rsidRPr="00275245" w:rsidSect="00E21A14">
      <w:headerReference w:type="even" r:id="rId39"/>
      <w:headerReference w:type="default" r:id="rId40"/>
      <w:headerReference w:type="first" r:id="rId41"/>
      <w:pgSz w:w="11906" w:h="16838" w:code="9"/>
      <w:pgMar w:top="851" w:right="851" w:bottom="851" w:left="851"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3DA607" w14:textId="77777777" w:rsidR="0016637D" w:rsidRDefault="0016637D" w:rsidP="00921FD3">
      <w:r>
        <w:separator/>
      </w:r>
    </w:p>
    <w:p w14:paraId="581715BC" w14:textId="77777777" w:rsidR="0016637D" w:rsidRDefault="0016637D"/>
    <w:p w14:paraId="08A9BA2C" w14:textId="77777777" w:rsidR="0016637D" w:rsidRDefault="0016637D"/>
  </w:endnote>
  <w:endnote w:type="continuationSeparator" w:id="0">
    <w:p w14:paraId="318F95C1" w14:textId="77777777" w:rsidR="0016637D" w:rsidRDefault="0016637D" w:rsidP="00921FD3">
      <w:r>
        <w:continuationSeparator/>
      </w:r>
    </w:p>
    <w:p w14:paraId="6C70D5DE" w14:textId="77777777" w:rsidR="0016637D" w:rsidRDefault="0016637D"/>
    <w:p w14:paraId="3FC98DCD" w14:textId="77777777" w:rsidR="0016637D" w:rsidRDefault="0016637D"/>
  </w:endnote>
  <w:endnote w:type="continuationNotice" w:id="1">
    <w:p w14:paraId="03FAAFE1" w14:textId="77777777" w:rsidR="0016637D" w:rsidRDefault="001663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DD1A1" w14:textId="0609A217" w:rsidR="008A3164" w:rsidRDefault="00000000">
    <w:pPr>
      <w:pStyle w:val="Footer"/>
      <w:jc w:val="right"/>
    </w:pPr>
    <w:sdt>
      <w:sdtPr>
        <w:id w:val="1966546506"/>
        <w:docPartObj>
          <w:docPartGallery w:val="Page Numbers (Bottom of Page)"/>
          <w:docPartUnique/>
        </w:docPartObj>
      </w:sdtPr>
      <w:sdtEndPr>
        <w:rPr>
          <w:noProof/>
        </w:rPr>
      </w:sdtEndPr>
      <w:sdtContent>
        <w:r w:rsidR="008A3164">
          <w:fldChar w:fldCharType="begin"/>
        </w:r>
        <w:r w:rsidR="008A3164">
          <w:instrText xml:space="preserve"> PAGE   \* MERGEFORMAT </w:instrText>
        </w:r>
        <w:r w:rsidR="008A3164">
          <w:fldChar w:fldCharType="separate"/>
        </w:r>
        <w:r w:rsidR="008A3164">
          <w:rPr>
            <w:noProof/>
          </w:rPr>
          <w:t>2</w:t>
        </w:r>
        <w:r w:rsidR="008A3164">
          <w:rPr>
            <w:noProof/>
          </w:rPr>
          <w:fldChar w:fldCharType="end"/>
        </w:r>
      </w:sdtContent>
    </w:sdt>
  </w:p>
  <w:p w14:paraId="126EA445" w14:textId="29F9A0D0" w:rsidR="00DB66B7" w:rsidRDefault="008A3164" w:rsidP="008A3164">
    <w:pPr>
      <w:pStyle w:val="Footer"/>
      <w:ind w:firstLine="720"/>
    </w:pPr>
    <w:r>
      <w:t xml:space="preserve">[Month and year] </w:t>
    </w:r>
    <w:r>
      <w:tab/>
      <w:t xml:space="preserve">                                                                                                                    </w:t>
    </w:r>
    <w:proofErr w:type="gramStart"/>
    <w:r>
      <w:t xml:space="preserve">   [</w:t>
    </w:r>
    <w:proofErr w:type="gramEnd"/>
    <w:r>
      <w:t xml:space="preserve">Agency name]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8397D" w14:textId="77777777" w:rsidR="000D565A" w:rsidRDefault="000D565A" w:rsidP="001C002B">
    <w:pPr>
      <w:pStyle w:val="Heading20"/>
    </w:pPr>
    <w:r>
      <w:rPr>
        <w:noProof/>
      </w:rPr>
      <w:drawing>
        <wp:anchor distT="0" distB="0" distL="114300" distR="114300" simplePos="0" relativeHeight="251658242" behindDoc="1" locked="0" layoutInCell="1" allowOverlap="1" wp14:anchorId="12186DC6" wp14:editId="4E37FCC0">
          <wp:simplePos x="0" y="0"/>
          <wp:positionH relativeFrom="margin">
            <wp:posOffset>4704080</wp:posOffset>
          </wp:positionH>
          <wp:positionV relativeFrom="paragraph">
            <wp:posOffset>340360</wp:posOffset>
          </wp:positionV>
          <wp:extent cx="1795144" cy="2685444"/>
          <wp:effectExtent l="0" t="0" r="0" b="635"/>
          <wp:wrapNone/>
          <wp:docPr id="2" name="Picture 1" descr="A picture containing striped, rack,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triped, rack, different, several&#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144" cy="2685444"/>
                  </a:xfrm>
                  <a:prstGeom prst="rect">
                    <a:avLst/>
                  </a:prstGeom>
                </pic:spPr>
              </pic:pic>
            </a:graphicData>
          </a:graphic>
          <wp14:sizeRelH relativeFrom="page">
            <wp14:pctWidth>0</wp14:pctWidth>
          </wp14:sizeRelH>
          <wp14:sizeRelV relativeFrom="page">
            <wp14:pctHeight>0</wp14:pctHeight>
          </wp14:sizeRelV>
        </wp:anchor>
      </w:drawing>
    </w:r>
    <w:r>
      <w:t>Acknowledgement of Country</w:t>
    </w:r>
  </w:p>
  <w:p w14:paraId="67C25C74" w14:textId="77777777" w:rsidR="000D565A" w:rsidRDefault="000D565A" w:rsidP="001C002B">
    <w:pPr>
      <w:pStyle w:val="BodyText"/>
    </w:pPr>
    <w:r w:rsidRPr="00BD036F">
      <w:t xml:space="preserve">We acknowledge that Aboriginal and Torres Strait Islander </w:t>
    </w:r>
    <w:r>
      <w:br/>
    </w:r>
    <w:r w:rsidRPr="00BD036F">
      <w:t xml:space="preserve">peoples are the First Peoples and Traditional Custodians of Australia, </w:t>
    </w:r>
    <w:r>
      <w:br/>
    </w:r>
    <w:r w:rsidRPr="00BD036F">
      <w:t xml:space="preserve">and the oldest continuing culture in human history. We pay respect </w:t>
    </w:r>
    <w:r>
      <w:br/>
    </w:r>
    <w:r w:rsidRPr="00BD036F">
      <w:t xml:space="preserve">to Elders past and present and commit to respecting the lands </w:t>
    </w:r>
    <w:r>
      <w:br/>
    </w:r>
    <w:r w:rsidRPr="00BD036F">
      <w:t>we walk on, and the communities we walk with.</w:t>
    </w:r>
  </w:p>
  <w:p w14:paraId="2661CB7F" w14:textId="77777777" w:rsidR="000D565A" w:rsidRDefault="000D565A" w:rsidP="001C002B">
    <w:pPr>
      <w:pStyle w:val="BodyText"/>
    </w:pPr>
  </w:p>
  <w:p w14:paraId="10C89C8F" w14:textId="77777777" w:rsidR="000D565A" w:rsidRDefault="000D565A" w:rsidP="001C002B">
    <w:pPr>
      <w:pStyle w:val="BodyText"/>
    </w:pPr>
    <w:r>
      <w:t>Artwork</w:t>
    </w:r>
    <w:r w:rsidRPr="00764508">
      <w:t xml:space="preserve">: </w:t>
    </w:r>
    <w:r>
      <w:br/>
    </w:r>
    <w:r w:rsidRPr="006B52A4">
      <w:rPr>
        <w:i/>
        <w:iCs/>
      </w:rPr>
      <w:t>Regeneration</w:t>
    </w:r>
    <w:r w:rsidRPr="00764508">
      <w:t xml:space="preserve"> by Josie Ros</w:t>
    </w:r>
    <w:r>
      <w:t>e</w:t>
    </w:r>
  </w:p>
  <w:p w14:paraId="7B2AD01E" w14:textId="77777777" w:rsidR="000D565A" w:rsidRDefault="000D565A" w:rsidP="001C002B">
    <w:pPr>
      <w:pStyle w:val="BodyText"/>
    </w:pPr>
  </w:p>
  <w:p w14:paraId="347F1B9D" w14:textId="77777777" w:rsidR="000D565A" w:rsidRPr="000C2807" w:rsidRDefault="000D565A" w:rsidP="00B93E20">
    <w:pPr>
      <w:pStyle w:val="HeaderFooterSensitivityLabelSpace"/>
    </w:pPr>
  </w:p>
  <w:p w14:paraId="0B5334AC" w14:textId="77777777" w:rsidR="000D565A" w:rsidRPr="00B93E20" w:rsidRDefault="000D565A" w:rsidP="00B93E20">
    <w:pPr>
      <w:pStyle w:val="Footer"/>
    </w:pPr>
    <w:r>
      <w:ptab w:relativeTo="margin" w:alignment="right" w:leader="none"/>
    </w:r>
  </w:p>
  <w:p w14:paraId="158E5E4F" w14:textId="11C4CB61" w:rsidR="002D5495" w:rsidRDefault="002D54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2FD48A" w14:textId="77777777" w:rsidR="0016637D" w:rsidRDefault="0016637D" w:rsidP="008F0B7B">
      <w:pPr>
        <w:pStyle w:val="BodyText"/>
      </w:pPr>
      <w:bookmarkStart w:id="0" w:name="_Hlk110332159"/>
      <w:bookmarkEnd w:id="0"/>
      <w:r>
        <w:separator/>
      </w:r>
    </w:p>
  </w:footnote>
  <w:footnote w:type="continuationSeparator" w:id="0">
    <w:p w14:paraId="54E42189" w14:textId="77777777" w:rsidR="0016637D" w:rsidRDefault="0016637D" w:rsidP="00921FD3">
      <w:r>
        <w:continuationSeparator/>
      </w:r>
    </w:p>
    <w:p w14:paraId="4EE75654" w14:textId="77777777" w:rsidR="0016637D" w:rsidRDefault="0016637D"/>
    <w:p w14:paraId="1BE7B6AD" w14:textId="77777777" w:rsidR="0016637D" w:rsidRDefault="0016637D"/>
  </w:footnote>
  <w:footnote w:type="continuationNotice" w:id="1">
    <w:p w14:paraId="77E28B2F" w14:textId="77777777" w:rsidR="0016637D" w:rsidRDefault="0016637D"/>
  </w:footnote>
  <w:footnote w:id="2">
    <w:p w14:paraId="540C2035" w14:textId="31821F7E" w:rsidR="007358A4" w:rsidRDefault="007358A4">
      <w:pPr>
        <w:pStyle w:val="FootnoteText"/>
      </w:pPr>
      <w:r>
        <w:rPr>
          <w:rStyle w:val="FootnoteReference"/>
        </w:rPr>
        <w:footnoteRef/>
      </w:r>
      <w:r>
        <w:t xml:space="preserve"> Options are incremental to the base case. </w:t>
      </w:r>
    </w:p>
  </w:footnote>
  <w:footnote w:id="3">
    <w:p w14:paraId="2F7D0D88" w14:textId="77777777" w:rsidR="000F6BEF" w:rsidRDefault="000F6BEF" w:rsidP="000F6BEF">
      <w:pPr>
        <w:pStyle w:val="FootnoteText"/>
      </w:pPr>
      <w:r>
        <w:rPr>
          <w:rStyle w:val="FootnoteReference"/>
        </w:rPr>
        <w:footnoteRef/>
      </w:r>
      <w:r>
        <w:t xml:space="preserve"> </w:t>
      </w:r>
      <w:r w:rsidRPr="00651089">
        <w:t>A project is a set of interrelated tasks to deliver a specified result, service or product. A project is typically characterised by a fixed delivery timeframe, budget or set of resources</w:t>
      </w:r>
    </w:p>
  </w:footnote>
  <w:footnote w:id="4">
    <w:p w14:paraId="62E6E4AE" w14:textId="77777777" w:rsidR="00521FE6" w:rsidRDefault="00521FE6" w:rsidP="00521FE6">
      <w:pPr>
        <w:pStyle w:val="FootnoteText"/>
      </w:pPr>
      <w:r>
        <w:rPr>
          <w:rStyle w:val="FootnoteReference"/>
        </w:rPr>
        <w:footnoteRef/>
      </w:r>
      <w:r>
        <w:t xml:space="preserve"> For example,</w:t>
      </w:r>
      <w:r w:rsidRPr="00F453D0">
        <w:t xml:space="preserve"> $2025</w:t>
      </w:r>
      <w:r>
        <w:t xml:space="preserve">, real </w:t>
      </w:r>
      <w:r w:rsidRPr="00F453D0">
        <w:t> </w:t>
      </w:r>
    </w:p>
  </w:footnote>
  <w:footnote w:id="5">
    <w:p w14:paraId="0068F3CC" w14:textId="77777777" w:rsidR="00863351" w:rsidRDefault="00863351" w:rsidP="007F2128">
      <w:pPr>
        <w:pStyle w:val="FootnoteText"/>
      </w:pPr>
      <w:r>
        <w:rPr>
          <w:rStyle w:val="FootnoteReference"/>
        </w:rPr>
        <w:footnoteRef/>
      </w:r>
      <w:r>
        <w:t xml:space="preserve"> </w:t>
      </w:r>
      <w:r w:rsidRPr="008777E7">
        <w:t xml:space="preserve">Split into </w:t>
      </w:r>
      <w:r>
        <w:t xml:space="preserve">up to four </w:t>
      </w:r>
      <w:r w:rsidRPr="008777E7">
        <w:t xml:space="preserve">columns </w:t>
      </w:r>
      <w:r>
        <w:t>to represent the forward years.</w:t>
      </w:r>
    </w:p>
  </w:footnote>
  <w:footnote w:id="6">
    <w:p w14:paraId="555D98B9" w14:textId="77777777" w:rsidR="00863351" w:rsidRDefault="00863351" w:rsidP="007F2128">
      <w:pPr>
        <w:pStyle w:val="FootnoteText"/>
      </w:pPr>
      <w:r>
        <w:rPr>
          <w:rStyle w:val="FootnoteReference"/>
        </w:rPr>
        <w:footnoteRef/>
      </w:r>
      <w:r>
        <w:t xml:space="preserve"> </w:t>
      </w:r>
      <w:r w:rsidRPr="008777E7">
        <w:t xml:space="preserve">Split into columns based on </w:t>
      </w:r>
      <w:r>
        <w:t>the number of planning years.</w:t>
      </w:r>
    </w:p>
  </w:footnote>
  <w:footnote w:id="7">
    <w:p w14:paraId="32867A9F" w14:textId="77777777" w:rsidR="00181EAA" w:rsidRDefault="00181EAA" w:rsidP="00181EAA">
      <w:pPr>
        <w:pStyle w:val="FootnoteText"/>
      </w:pPr>
      <w:r>
        <w:rPr>
          <w:rStyle w:val="FootnoteReference"/>
        </w:rPr>
        <w:footnoteRef/>
      </w:r>
      <w:r>
        <w:t xml:space="preserve"> Also referred to as budget year</w:t>
      </w:r>
    </w:p>
  </w:footnote>
  <w:footnote w:id="8">
    <w:p w14:paraId="6C1AE79F" w14:textId="3FF7DD9D" w:rsidR="00181EAA" w:rsidRDefault="00181EAA" w:rsidP="00181EAA">
      <w:pPr>
        <w:pStyle w:val="FootnoteText"/>
      </w:pPr>
      <w:r>
        <w:rPr>
          <w:rStyle w:val="FootnoteReference"/>
        </w:rPr>
        <w:footnoteRef/>
      </w:r>
      <w:r>
        <w:t xml:space="preserve"> </w:t>
      </w:r>
      <w:r w:rsidRPr="008777E7">
        <w:t xml:space="preserve">Split into columns based on </w:t>
      </w:r>
      <w:r>
        <w:t>the number of planning years. A column</w:t>
      </w:r>
      <w:r w:rsidR="00E9393B">
        <w:t xml:space="preserve"> representing the total planning years</w:t>
      </w:r>
      <w:r>
        <w:t xml:space="preserve"> can be added to the right of the table.</w:t>
      </w:r>
    </w:p>
  </w:footnote>
  <w:footnote w:id="9">
    <w:p w14:paraId="62C10593" w14:textId="36271FF7" w:rsidR="00562788" w:rsidRDefault="00562788">
      <w:pPr>
        <w:pStyle w:val="FootnoteText"/>
      </w:pPr>
      <w:r>
        <w:rPr>
          <w:rStyle w:val="FootnoteReference"/>
        </w:rPr>
        <w:footnoteRef/>
      </w:r>
      <w:r>
        <w:t xml:space="preserve"> </w:t>
      </w:r>
      <w:r w:rsidR="00F3405A">
        <w:t>R</w:t>
      </w:r>
      <w:r w:rsidRPr="00701411">
        <w:t xml:space="preserve">evenue </w:t>
      </w:r>
      <w:r w:rsidRPr="00701411">
        <w:rPr>
          <w:i/>
          <w:iCs/>
        </w:rPr>
        <w:t>minus</w:t>
      </w:r>
      <w:r w:rsidRPr="00701411">
        <w:t xml:space="preserve"> expense</w:t>
      </w:r>
      <w:r>
        <w:t>.</w:t>
      </w:r>
    </w:p>
  </w:footnote>
  <w:footnote w:id="10">
    <w:p w14:paraId="6E2E43C6" w14:textId="3A37013F" w:rsidR="00F3405A" w:rsidRDefault="00F3405A">
      <w:pPr>
        <w:pStyle w:val="FootnoteText"/>
      </w:pPr>
      <w:r>
        <w:rPr>
          <w:rStyle w:val="FootnoteReference"/>
        </w:rPr>
        <w:footnoteRef/>
      </w:r>
      <w:r>
        <w:t xml:space="preserve"> Budget result </w:t>
      </w:r>
      <w:r w:rsidRPr="00701411">
        <w:rPr>
          <w:i/>
          <w:iCs/>
        </w:rPr>
        <w:t>minus</w:t>
      </w:r>
      <w:r w:rsidRPr="00701411">
        <w:t xml:space="preserve"> </w:t>
      </w:r>
      <w:r>
        <w:t xml:space="preserve">capital expenditure </w:t>
      </w:r>
      <w:r>
        <w:rPr>
          <w:i/>
          <w:iCs/>
        </w:rPr>
        <w:t xml:space="preserve">plus </w:t>
      </w:r>
      <w:r>
        <w:t>depreciation expense.</w:t>
      </w:r>
    </w:p>
  </w:footnote>
  <w:footnote w:id="11">
    <w:p w14:paraId="051B10FE" w14:textId="77777777" w:rsidR="00B63E24" w:rsidRDefault="00B63E24" w:rsidP="00B63E24">
      <w:pPr>
        <w:pStyle w:val="FootnoteText"/>
      </w:pPr>
      <w:r>
        <w:rPr>
          <w:rStyle w:val="FootnoteReference"/>
        </w:rPr>
        <w:footnoteRef/>
      </w:r>
      <w:r>
        <w:t xml:space="preserve"> Also referred to as budget year</w:t>
      </w:r>
    </w:p>
  </w:footnote>
  <w:footnote w:id="12">
    <w:p w14:paraId="7A67A009" w14:textId="77777777" w:rsidR="00B63E24" w:rsidRDefault="00B63E24" w:rsidP="00B63E24">
      <w:pPr>
        <w:pStyle w:val="FootnoteText"/>
      </w:pPr>
      <w:r>
        <w:rPr>
          <w:rStyle w:val="FootnoteReference"/>
        </w:rPr>
        <w:footnoteRef/>
      </w:r>
      <w:r>
        <w:t xml:space="preserve"> </w:t>
      </w:r>
      <w:r w:rsidRPr="008777E7">
        <w:t xml:space="preserve">Split into columns based on </w:t>
      </w:r>
      <w:r>
        <w:t>the number of planning years. A column representing the total planning years can be added to the right of the table.</w:t>
      </w:r>
    </w:p>
  </w:footnote>
  <w:footnote w:id="13">
    <w:p w14:paraId="74736936" w14:textId="77777777" w:rsidR="00B63E24" w:rsidRDefault="00B63E24" w:rsidP="00B63E24">
      <w:pPr>
        <w:pStyle w:val="FootnoteText"/>
      </w:pPr>
      <w:r>
        <w:rPr>
          <w:rStyle w:val="FootnoteReference"/>
        </w:rPr>
        <w:footnoteRef/>
      </w:r>
      <w:r>
        <w:t xml:space="preserve"> R</w:t>
      </w:r>
      <w:r w:rsidRPr="00701411">
        <w:t xml:space="preserve">evenue </w:t>
      </w:r>
      <w:r w:rsidRPr="00701411">
        <w:rPr>
          <w:i/>
          <w:iCs/>
        </w:rPr>
        <w:t>minus</w:t>
      </w:r>
      <w:r w:rsidRPr="00701411">
        <w:t xml:space="preserve"> expense</w:t>
      </w:r>
      <w:r>
        <w:t>.</w:t>
      </w:r>
    </w:p>
  </w:footnote>
  <w:footnote w:id="14">
    <w:p w14:paraId="0A9824D9" w14:textId="77777777" w:rsidR="00B63E24" w:rsidRDefault="00B63E24" w:rsidP="00B63E24">
      <w:pPr>
        <w:pStyle w:val="FootnoteText"/>
      </w:pPr>
      <w:r>
        <w:rPr>
          <w:rStyle w:val="FootnoteReference"/>
        </w:rPr>
        <w:footnoteRef/>
      </w:r>
      <w:r>
        <w:t xml:space="preserve"> Budget result </w:t>
      </w:r>
      <w:r w:rsidRPr="00701411">
        <w:rPr>
          <w:i/>
          <w:iCs/>
        </w:rPr>
        <w:t>minus</w:t>
      </w:r>
      <w:r w:rsidRPr="00701411">
        <w:t xml:space="preserve"> </w:t>
      </w:r>
      <w:r>
        <w:t xml:space="preserve">capital expenditure </w:t>
      </w:r>
      <w:r>
        <w:rPr>
          <w:i/>
          <w:iCs/>
        </w:rPr>
        <w:t xml:space="preserve">plus </w:t>
      </w:r>
      <w:r>
        <w:t>depreciation expense.</w:t>
      </w:r>
    </w:p>
  </w:footnote>
  <w:footnote w:id="15">
    <w:p w14:paraId="689E0A19" w14:textId="77777777" w:rsidR="002C4D74" w:rsidRDefault="002C4D74" w:rsidP="002C4D74">
      <w:pPr>
        <w:pStyle w:val="FootnoteText"/>
      </w:pPr>
      <w:r>
        <w:rPr>
          <w:rStyle w:val="FootnoteReference"/>
        </w:rPr>
        <w:footnoteRef/>
      </w:r>
      <w:r>
        <w:t xml:space="preserve"> Risks are reflected in the central estimate of project benefits and costs (including contingency allowance) and sensitivity analysis for CBA and financial analysis.</w:t>
      </w:r>
    </w:p>
  </w:footnote>
  <w:footnote w:id="16">
    <w:p w14:paraId="41F540F3" w14:textId="17B6E65F" w:rsidR="00E73E77" w:rsidRDefault="00E73E77">
      <w:pPr>
        <w:pStyle w:val="FootnoteText"/>
      </w:pPr>
      <w:r w:rsidRPr="00B30445">
        <w:rPr>
          <w:rStyle w:val="FootnoteReference"/>
          <w:color w:val="auto"/>
        </w:rPr>
        <w:footnoteRef/>
      </w:r>
      <w:r w:rsidRPr="00B30445">
        <w:rPr>
          <w:color w:val="auto"/>
        </w:rPr>
        <w:t xml:space="preserve"> </w:t>
      </w:r>
      <w:r w:rsidRPr="005F3AD5">
        <w:rPr>
          <w:color w:val="auto"/>
        </w:rPr>
        <w:t xml:space="preserve">See </w:t>
      </w:r>
      <w:r w:rsidRPr="005F3AD5">
        <w:rPr>
          <w:color w:val="auto"/>
        </w:rPr>
        <w:fldChar w:fldCharType="begin"/>
      </w:r>
      <w:r w:rsidRPr="005F3AD5">
        <w:rPr>
          <w:color w:val="auto"/>
        </w:rPr>
        <w:instrText xml:space="preserve"> REF _Ref172708616 \h </w:instrText>
      </w:r>
      <w:r w:rsidRPr="005F3AD5">
        <w:rPr>
          <w:color w:val="auto"/>
        </w:rPr>
      </w:r>
      <w:r w:rsidRPr="005F3AD5">
        <w:rPr>
          <w:color w:val="auto"/>
        </w:rPr>
        <w:fldChar w:fldCharType="separate"/>
      </w:r>
      <w:r w:rsidR="00174833" w:rsidRPr="001873AB">
        <w:rPr>
          <w:color w:val="6B0A1C" w:themeColor="text2" w:themeShade="80"/>
        </w:rPr>
        <w:t xml:space="preserve">Table </w:t>
      </w:r>
      <w:r w:rsidR="00174833">
        <w:rPr>
          <w:noProof/>
          <w:color w:val="6B0A1C" w:themeColor="text2" w:themeShade="80"/>
        </w:rPr>
        <w:t>14</w:t>
      </w:r>
      <w:r w:rsidR="00174833" w:rsidRPr="009D7166">
        <w:rPr>
          <w:color w:val="6B0A1C" w:themeColor="text2" w:themeShade="80"/>
        </w:rPr>
        <w:t>:</w:t>
      </w:r>
      <w:r w:rsidR="00174833" w:rsidRPr="001873AB">
        <w:rPr>
          <w:color w:val="6B0A1C" w:themeColor="text2" w:themeShade="80"/>
        </w:rPr>
        <w:t xml:space="preserve"> Risk </w:t>
      </w:r>
      <w:r w:rsidR="00174833">
        <w:rPr>
          <w:color w:val="6B0A1C" w:themeColor="text2" w:themeShade="80"/>
        </w:rPr>
        <w:t>rating</w:t>
      </w:r>
      <w:r w:rsidR="00174833" w:rsidRPr="001873AB">
        <w:rPr>
          <w:color w:val="6B0A1C" w:themeColor="text2" w:themeShade="80"/>
        </w:rPr>
        <w:t xml:space="preserve"> matrix</w:t>
      </w:r>
      <w:r w:rsidRPr="005F3AD5">
        <w:rPr>
          <w:color w:val="auto"/>
        </w:rPr>
        <w:fldChar w:fldCharType="end"/>
      </w:r>
      <w:r w:rsidRPr="005F3AD5">
        <w:rPr>
          <w:color w:val="auto"/>
        </w:rPr>
        <w:t>.</w:t>
      </w:r>
    </w:p>
  </w:footnote>
  <w:footnote w:id="17">
    <w:p w14:paraId="57C79F3F" w14:textId="422F1950" w:rsidR="0014568B" w:rsidRDefault="0014568B">
      <w:pPr>
        <w:pStyle w:val="FootnoteText"/>
      </w:pPr>
      <w:r>
        <w:rPr>
          <w:rStyle w:val="FootnoteReference"/>
        </w:rPr>
        <w:footnoteRef/>
      </w:r>
      <w:r>
        <w:t xml:space="preserve"> The table should be tailored to the proposal and information required. </w:t>
      </w:r>
    </w:p>
  </w:footnote>
  <w:footnote w:id="18">
    <w:p w14:paraId="629A2273" w14:textId="77777777" w:rsidR="007A5EE8" w:rsidRDefault="007A5EE8" w:rsidP="00636EC6">
      <w:pPr>
        <w:pStyle w:val="FootnoteText"/>
      </w:pPr>
      <w:r>
        <w:rPr>
          <w:rStyle w:val="FootnoteReference"/>
        </w:rPr>
        <w:footnoteRef/>
      </w:r>
      <w:r>
        <w:t xml:space="preserve"> High-level monitoring and evaluation planning provides decision-makers with confidence that there has been adequate considerations on the scopes, responsibilities and resourcing required for evaluation. Detailed evaluation planning for project management purposes are not required for a business case. </w:t>
      </w:r>
    </w:p>
  </w:footnote>
  <w:footnote w:id="19">
    <w:p w14:paraId="354E79D0" w14:textId="7B537618" w:rsidR="00E0015B" w:rsidRDefault="00E0015B">
      <w:pPr>
        <w:pStyle w:val="FootnoteText"/>
      </w:pPr>
      <w:r>
        <w:rPr>
          <w:rStyle w:val="FootnoteReference"/>
        </w:rPr>
        <w:footnoteRef/>
      </w:r>
      <w:r>
        <w:t xml:space="preserve"> </w:t>
      </w:r>
      <w:r w:rsidR="00640186">
        <w:t xml:space="preserve">Consider the procurement approach </w:t>
      </w:r>
      <w:r w:rsidR="00445FBF">
        <w:t xml:space="preserve">(or individual elements of the procurement approach) as part of the PBC where </w:t>
      </w:r>
      <w:r w:rsidR="00DA5245">
        <w:t>relevan</w:t>
      </w:r>
      <w:r w:rsidR="00E272F2">
        <w:t xml:space="preserve">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CE6BA" w14:textId="38E3D33C" w:rsidR="007505BF" w:rsidRDefault="007505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92884" w14:textId="172B66F6" w:rsidR="00E44EAA" w:rsidRDefault="00E44EAA">
    <w:pPr>
      <w:pStyle w:val="Header"/>
    </w:pPr>
    <w:r>
      <w:t>[</w:t>
    </w:r>
    <w:r w:rsidR="00F95696">
      <w:t xml:space="preserve">Proposal </w:t>
    </w:r>
    <w:r>
      <w:t>name]</w:t>
    </w:r>
    <w:r>
      <w:ptab w:relativeTo="margin" w:alignment="center" w:leader="none"/>
    </w:r>
    <w:r>
      <w:ptab w:relativeTo="margin" w:alignment="right" w:leader="none"/>
    </w:r>
    <w:r>
      <w:t>[Full / Preliminary] Business Case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CD805" w14:textId="25E40D6D" w:rsidR="009B0793" w:rsidRDefault="009B0793" w:rsidP="009C2DB2">
    <w:pPr>
      <w:pStyle w:val="HeaderFooterSensitivityLabelSpace"/>
    </w:pPr>
    <w:r>
      <w:rPr>
        <w:noProof/>
      </w:rPr>
      <mc:AlternateContent>
        <mc:Choice Requires="wpg">
          <w:drawing>
            <wp:anchor distT="0" distB="0" distL="114300" distR="114300" simplePos="0" relativeHeight="251658240" behindDoc="1" locked="0" layoutInCell="1" allowOverlap="1" wp14:anchorId="266D8E1B" wp14:editId="53F16ADD">
              <wp:simplePos x="0" y="0"/>
              <wp:positionH relativeFrom="page">
                <wp:posOffset>0</wp:posOffset>
              </wp:positionH>
              <wp:positionV relativeFrom="page">
                <wp:posOffset>-4648200</wp:posOffset>
              </wp:positionV>
              <wp:extent cx="7559675" cy="8819515"/>
              <wp:effectExtent l="0" t="0" r="3175" b="635"/>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9675" cy="8819515"/>
                        <a:chOff x="0" y="-4648197"/>
                        <a:chExt cx="7560000" cy="8820000"/>
                      </a:xfrm>
                    </wpg:grpSpPr>
                    <wps:wsp>
                      <wps:cNvPr id="14" name="Rectangle 14">
                        <a:extLst>
                          <a:ext uri="{C183D7F6-B498-43B3-948B-1728B52AA6E4}">
                            <adec:decorative xmlns:adec="http://schemas.microsoft.com/office/drawing/2017/decorative" val="1"/>
                          </a:ext>
                        </a:extLst>
                      </wps:cNvPr>
                      <wps:cNvSpPr/>
                      <wps:spPr>
                        <a:xfrm>
                          <a:off x="0" y="-4648197"/>
                          <a:ext cx="7560000" cy="8820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a:extLst>
                          <a:ext uri="{C183D7F6-B498-43B3-948B-1728B52AA6E4}">
                            <adec:decorative xmlns:adec="http://schemas.microsoft.com/office/drawing/2017/decorative" val="1"/>
                          </a:ext>
                        </a:extLst>
                      </wps:cNvPr>
                      <wps:cNvSpPr/>
                      <wps:spPr>
                        <a:xfrm>
                          <a:off x="0" y="-4648197"/>
                          <a:ext cx="7560000" cy="79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EA761AB" id="Group 7" o:spid="_x0000_s1026" alt="&quot;&quot;" style="position:absolute;margin-left:0;margin-top:-366pt;width:595.25pt;height:694.45pt;z-index:-251658240;mso-position-horizontal-relative:page;mso-position-vertical-relative:page;mso-width-relative:margin;mso-height-relative:margin" coordorigin=",-46481" coordsize="75600,8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">
              <v:rect id="Rectangle 14" o:spid="_x0000_s1027" alt="&quot;&quot;" style="position:absolute;top:-46481;width:75600;height:88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" fillcolor="#146cfd [3206]" stroked="f" strokeweight="1pt"/>
              <v:rect id="Rectangle 15" o:spid="_x0000_s1028" alt="&quot;&quot;" style="position:absolute;top:-46481;width:75600;height:79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" fillcolor="#002664 [3204]" stroked="f" strokeweight="1pt"/>
              <w10:wrap anchorx="page" anchory="page"/>
            </v:group>
          </w:pict>
        </mc:Fallback>
      </mc:AlternateContent>
    </w:r>
  </w:p>
  <w:p w14:paraId="0F17FDBA" w14:textId="77777777" w:rsidR="009B0793" w:rsidRPr="00B41FC1" w:rsidRDefault="009B0793" w:rsidP="0055273C">
    <w:pPr>
      <w:pStyle w:val="Header"/>
    </w:pPr>
    <w:r>
      <w:rPr>
        <w:noProof/>
      </w:rPr>
      <mc:AlternateContent>
        <mc:Choice Requires="wps">
          <w:drawing>
            <wp:inline distT="0" distB="0" distL="0" distR="0" wp14:anchorId="6F9D7DF1" wp14:editId="07F588B4">
              <wp:extent cx="5219700" cy="900000"/>
              <wp:effectExtent l="0" t="0" r="0" b="14605"/>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9700" cy="9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C74487" w14:textId="36A118D4" w:rsidR="009B0793" w:rsidRPr="00B74B83" w:rsidRDefault="006867FB" w:rsidP="00B64B5F">
                          <w:pPr>
                            <w:pStyle w:val="Descriptor"/>
                          </w:pPr>
                          <w:r>
                            <w:t xml:space="preserve">[Agency </w:t>
                          </w:r>
                          <w:r w:rsidR="00CC72BF">
                            <w:t>n</w:t>
                          </w:r>
                          <w:r>
                            <w:t>ame]</w:t>
                          </w:r>
                          <w:r w:rsidR="009B0793">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6F9D7DF1" id="_x0000_t202" coordsize="21600,21600" o:spt="202" path="m,l,21600r21600,l21600,xe">
              <v:stroke joinstyle="miter"/>
              <v:path gradientshapeok="t" o:connecttype="rect"/>
            </v:shapetype>
            <v:shape id="Text Box 17" o:spid="_x0000_s1026" type="#_x0000_t202" alt="&quot;&quot;" style="width:411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" filled="f" stroked="f" strokeweight=".5pt">
              <v:textbox inset="0,0,0,0">
                <w:txbxContent>
                  <w:p w14:paraId="78C74487" w14:textId="36A118D4" w:rsidR="009B0793" w:rsidRPr="00B74B83" w:rsidRDefault="006867FB" w:rsidP="00B64B5F">
                    <w:pPr>
                      <w:pStyle w:val="Descriptor"/>
                    </w:pPr>
                    <w:r>
                      <w:t xml:space="preserve">[Agency </w:t>
                    </w:r>
                    <w:r w:rsidR="00CC72BF">
                      <w:t>n</w:t>
                    </w:r>
                    <w:r>
                      <w:t>ame]</w:t>
                    </w:r>
                    <w:r w:rsidR="009B0793">
                      <w:t xml:space="preserve"> </w:t>
                    </w:r>
                  </w:p>
                </w:txbxContent>
              </v:textbox>
              <w10:anchorlock/>
            </v:shape>
          </w:pict>
        </mc:Fallback>
      </mc:AlternateContent>
    </w:r>
    <w:r>
      <w:ptab w:relativeTo="margin" w:alignment="right" w:leader="none"/>
    </w:r>
    <w:r>
      <w:rPr>
        <w:noProof/>
      </w:rPr>
      <w:drawing>
        <wp:inline distT="0" distB="0" distL="0" distR="0" wp14:anchorId="718A287F" wp14:editId="5C40786F">
          <wp:extent cx="827879" cy="900000"/>
          <wp:effectExtent l="0" t="0" r="0" b="0"/>
          <wp:docPr id="1860316804" name="Picture 1860316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7879" cy="900000"/>
                  </a:xfrm>
                  <a:prstGeom prst="rect">
                    <a:avLst/>
                  </a:prstGeom>
                </pic:spPr>
              </pic:pic>
            </a:graphicData>
          </a:graphic>
        </wp:inline>
      </w:drawing>
    </w:r>
  </w:p>
  <w:p w14:paraId="20FA44C9" w14:textId="3C2D970E" w:rsidR="002D5495" w:rsidRDefault="002D54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7CE6A" w14:textId="289AE064" w:rsidR="007505BF" w:rsidRDefault="007505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08B48" w14:textId="589F2130" w:rsidR="007505BF" w:rsidRDefault="007505B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34FA5" w14:textId="7719ADC0" w:rsidR="00E21A14" w:rsidRDefault="00E21A14" w:rsidP="009C2DB2">
    <w:pPr>
      <w:pStyle w:val="HeaderFooterSensitivityLabelSpace"/>
    </w:pPr>
    <w:r>
      <w:rPr>
        <w:noProof/>
      </w:rPr>
      <mc:AlternateContent>
        <mc:Choice Requires="wpg">
          <w:drawing>
            <wp:anchor distT="0" distB="0" distL="114300" distR="114300" simplePos="0" relativeHeight="251658241" behindDoc="1" locked="0" layoutInCell="1" allowOverlap="1" wp14:anchorId="6BF9E3D7" wp14:editId="6CA69634">
              <wp:simplePos x="0" y="0"/>
              <wp:positionH relativeFrom="page">
                <wp:posOffset>0</wp:posOffset>
              </wp:positionH>
              <wp:positionV relativeFrom="page">
                <wp:posOffset>-4648200</wp:posOffset>
              </wp:positionV>
              <wp:extent cx="7559675" cy="8819515"/>
              <wp:effectExtent l="0" t="0" r="3175" b="635"/>
              <wp:wrapNone/>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9675" cy="8819515"/>
                        <a:chOff x="0" y="-4648197"/>
                        <a:chExt cx="7560000" cy="8820000"/>
                      </a:xfrm>
                    </wpg:grpSpPr>
                    <wps:wsp>
                      <wps:cNvPr id="24" name="Rectangle 24">
                        <a:extLst>
                          <a:ext uri="{C183D7F6-B498-43B3-948B-1728B52AA6E4}">
                            <adec:decorative xmlns:adec="http://schemas.microsoft.com/office/drawing/2017/decorative" val="1"/>
                          </a:ext>
                        </a:extLst>
                      </wps:cNvPr>
                      <wps:cNvSpPr/>
                      <wps:spPr>
                        <a:xfrm>
                          <a:off x="0" y="-4648197"/>
                          <a:ext cx="7560000" cy="8820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a:extLst>
                          <a:ext uri="{C183D7F6-B498-43B3-948B-1728B52AA6E4}">
                            <adec:decorative xmlns:adec="http://schemas.microsoft.com/office/drawing/2017/decorative" val="1"/>
                          </a:ext>
                        </a:extLst>
                      </wps:cNvPr>
                      <wps:cNvSpPr/>
                      <wps:spPr>
                        <a:xfrm>
                          <a:off x="0" y="-4648197"/>
                          <a:ext cx="7560000" cy="79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70B4AD5" id="Group 23" o:spid="_x0000_s1026" alt="&quot;&quot;" style="position:absolute;margin-left:0;margin-top:-366pt;width:595.25pt;height:694.45pt;z-index:-251658239;mso-position-horizontal-relative:page;mso-position-vertical-relative:page;mso-width-relative:margin;mso-height-relative:margin" coordorigin=",-46481" coordsize="75600,8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">
              <v:rect id="Rectangle 24" o:spid="_x0000_s1027" alt="&quot;&quot;" style="position:absolute;top:-46481;width:75600;height:88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" fillcolor="#146cfd [3206]" stroked="f" strokeweight="1pt"/>
              <v:rect id="Rectangle 25" o:spid="_x0000_s1028" alt="&quot;&quot;" style="position:absolute;top:-46481;width:75600;height:79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" fillcolor="#002664 [3204]" stroked="f" strokeweight="1pt"/>
              <w10:wrap anchorx="page" anchory="page"/>
            </v:group>
          </w:pict>
        </mc:Fallback>
      </mc:AlternateContent>
    </w:r>
  </w:p>
  <w:p w14:paraId="5B034415" w14:textId="77777777" w:rsidR="00E21A14" w:rsidRPr="00B41FC1" w:rsidRDefault="00E21A14" w:rsidP="0055273C">
    <w:pPr>
      <w:pStyle w:val="Header"/>
    </w:pPr>
    <w:r>
      <w:rPr>
        <w:noProof/>
      </w:rPr>
      <mc:AlternateContent>
        <mc:Choice Requires="wps">
          <w:drawing>
            <wp:inline distT="0" distB="0" distL="0" distR="0" wp14:anchorId="4DDD46B2" wp14:editId="3CEDF39B">
              <wp:extent cx="5219700" cy="900000"/>
              <wp:effectExtent l="0" t="0" r="0" b="14605"/>
              <wp:docPr id="26" name="Text Box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9700" cy="9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06D14" w14:textId="77777777" w:rsidR="00E21A14" w:rsidRPr="00B74B83" w:rsidRDefault="00E21A14" w:rsidP="00B64B5F">
                          <w:pPr>
                            <w:pStyle w:val="Descriptor"/>
                          </w:pPr>
                          <w:r>
                            <w:t xml:space="preserve">[Agency name]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4DDD46B2" id="_x0000_t202" coordsize="21600,21600" o:spt="202" path="m,l,21600r21600,l21600,xe">
              <v:stroke joinstyle="miter"/>
              <v:path gradientshapeok="t" o:connecttype="rect"/>
            </v:shapetype>
            <v:shape id="Text Box 26" o:spid="_x0000_s1027" type="#_x0000_t202" alt="&quot;&quot;" style="width:411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" filled="f" stroked="f" strokeweight=".5pt">
              <v:textbox inset="0,0,0,0">
                <w:txbxContent>
                  <w:p w14:paraId="0D206D14" w14:textId="77777777" w:rsidR="00E21A14" w:rsidRPr="00B74B83" w:rsidRDefault="00E21A14" w:rsidP="00B64B5F">
                    <w:pPr>
                      <w:pStyle w:val="Descriptor"/>
                    </w:pPr>
                    <w:r>
                      <w:t xml:space="preserve">[Agency name] </w:t>
                    </w:r>
                  </w:p>
                </w:txbxContent>
              </v:textbox>
              <w10:anchorlock/>
            </v:shape>
          </w:pict>
        </mc:Fallback>
      </mc:AlternateContent>
    </w:r>
    <w:r>
      <w:ptab w:relativeTo="margin" w:alignment="right" w:leader="none"/>
    </w:r>
    <w:r>
      <w:rPr>
        <w:noProof/>
      </w:rPr>
      <w:drawing>
        <wp:inline distT="0" distB="0" distL="0" distR="0" wp14:anchorId="0FA74C17" wp14:editId="201ECC79">
          <wp:extent cx="827879" cy="90000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7879" cy="900000"/>
                  </a:xfrm>
                  <a:prstGeom prst="rect">
                    <a:avLst/>
                  </a:prstGeom>
                </pic:spPr>
              </pic:pic>
            </a:graphicData>
          </a:graphic>
        </wp:inline>
      </w:drawing>
    </w:r>
  </w:p>
  <w:p w14:paraId="2757BCFC" w14:textId="77777777" w:rsidR="00E21A14" w:rsidRDefault="00E21A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86979"/>
    <w:multiLevelType w:val="hybridMultilevel"/>
    <w:tmpl w:val="6C24334E"/>
    <w:lvl w:ilvl="0" w:tplc="FFFFFFFF">
      <w:start w:val="1"/>
      <w:numFmt w:val="bullet"/>
      <w:lvlText w:val=""/>
      <w:lvlJc w:val="left"/>
      <w:pPr>
        <w:tabs>
          <w:tab w:val="num" w:pos="357"/>
        </w:tabs>
        <w:ind w:left="357" w:hanging="357"/>
      </w:pPr>
      <w:rPr>
        <w:rFonts w:ascii="Symbol" w:hAnsi="Symbol" w:hint="default"/>
        <w:color w:val="790013" w:themeColor="accent6" w:themeShade="40"/>
        <w:sz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687657"/>
    <w:multiLevelType w:val="hybridMultilevel"/>
    <w:tmpl w:val="6D26AAE8"/>
    <w:lvl w:ilvl="0" w:tplc="3522C4D2">
      <w:start w:val="1"/>
      <w:numFmt w:val="bullet"/>
      <w:lvlText w:val=""/>
      <w:lvlJc w:val="left"/>
      <w:pPr>
        <w:tabs>
          <w:tab w:val="num" w:pos="499"/>
        </w:tabs>
        <w:ind w:left="499" w:hanging="357"/>
      </w:pPr>
      <w:rPr>
        <w:rFonts w:ascii="Symbol" w:hAnsi="Symbol" w:hint="default"/>
        <w:color w:val="790013" w:themeColor="accent6" w:themeShade="40"/>
        <w:sz w:val="20"/>
      </w:rPr>
    </w:lvl>
    <w:lvl w:ilvl="1" w:tplc="FFFFFFFF">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 w15:restartNumberingAfterBreak="0">
    <w:nsid w:val="069D5632"/>
    <w:multiLevelType w:val="multilevel"/>
    <w:tmpl w:val="598EFBEE"/>
    <w:lvl w:ilvl="0">
      <w:start w:val="1"/>
      <w:numFmt w:val="upperLetter"/>
      <w:pStyle w:val="Heading1Appendix"/>
      <w:lvlText w:val="Appendix %1:"/>
      <w:lvlJc w:val="left"/>
      <w:pPr>
        <w:tabs>
          <w:tab w:val="num" w:pos="1814"/>
        </w:tabs>
        <w:ind w:left="0" w:firstLine="0"/>
      </w:pPr>
      <w:rPr>
        <w:rFonts w:hint="default"/>
        <w:color w:val="002664" w:themeColor="accent1"/>
      </w:rPr>
    </w:lvl>
    <w:lvl w:ilvl="1">
      <w:start w:val="1"/>
      <w:numFmt w:val="none"/>
      <w:lvlText w:val=""/>
      <w:lvlJc w:val="left"/>
      <w:pPr>
        <w:ind w:left="-32767" w:firstLine="0"/>
      </w:pPr>
      <w:rPr>
        <w:rFonts w:hint="default"/>
      </w:rPr>
    </w:lvl>
    <w:lvl w:ilvl="2">
      <w:start w:val="1"/>
      <w:numFmt w:val="none"/>
      <w:lvlText w:val=""/>
      <w:lvlJc w:val="left"/>
      <w:pPr>
        <w:ind w:left="-32767" w:firstLine="0"/>
      </w:pPr>
      <w:rPr>
        <w:rFonts w:hint="default"/>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A8546FD"/>
    <w:multiLevelType w:val="hybridMultilevel"/>
    <w:tmpl w:val="707A5E7A"/>
    <w:lvl w:ilvl="0" w:tplc="D32A98AC">
      <w:start w:val="1"/>
      <w:numFmt w:val="bullet"/>
      <w:lvlText w:val=""/>
      <w:lvlJc w:val="left"/>
      <w:pPr>
        <w:tabs>
          <w:tab w:val="num" w:pos="357"/>
        </w:tabs>
        <w:ind w:left="357" w:hanging="357"/>
      </w:pPr>
      <w:rPr>
        <w:rFonts w:ascii="Symbol" w:hAnsi="Symbol" w:hint="default"/>
        <w:color w:val="auto"/>
        <w:sz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690E67"/>
    <w:multiLevelType w:val="hybridMultilevel"/>
    <w:tmpl w:val="16A6257C"/>
    <w:lvl w:ilvl="0" w:tplc="891C6556">
      <w:start w:val="1"/>
      <w:numFmt w:val="bullet"/>
      <w:lvlText w:val=""/>
      <w:lvlJc w:val="left"/>
      <w:pPr>
        <w:tabs>
          <w:tab w:val="num" w:pos="357"/>
        </w:tabs>
        <w:ind w:left="357" w:hanging="357"/>
      </w:pPr>
      <w:rPr>
        <w:rFonts w:ascii="Symbol" w:hAnsi="Symbol" w:hint="default"/>
        <w:color w:val="790013" w:themeColor="accent6" w:themeShade="40"/>
        <w:sz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04670C5"/>
    <w:multiLevelType w:val="hybridMultilevel"/>
    <w:tmpl w:val="DA5A6C54"/>
    <w:lvl w:ilvl="0" w:tplc="5888D28C">
      <w:start w:val="1"/>
      <w:numFmt w:val="bullet"/>
      <w:lvlText w:val=""/>
      <w:lvlJc w:val="left"/>
      <w:pPr>
        <w:tabs>
          <w:tab w:val="num" w:pos="357"/>
        </w:tabs>
        <w:ind w:left="357" w:hanging="357"/>
      </w:pPr>
      <w:rPr>
        <w:rFonts w:ascii="Symbol" w:hAnsi="Symbol" w:hint="default"/>
        <w:color w:val="790013" w:themeColor="accent6" w:themeShade="40"/>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22272B"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7" w15:restartNumberingAfterBreak="0">
    <w:nsid w:val="16E50E8E"/>
    <w:multiLevelType w:val="hybridMultilevel"/>
    <w:tmpl w:val="037E76CA"/>
    <w:lvl w:ilvl="0" w:tplc="C21C5CD0">
      <w:start w:val="1"/>
      <w:numFmt w:val="bullet"/>
      <w:lvlText w:val=""/>
      <w:lvlJc w:val="left"/>
      <w:pPr>
        <w:tabs>
          <w:tab w:val="num" w:pos="357"/>
        </w:tabs>
        <w:ind w:left="357" w:hanging="357"/>
      </w:pPr>
      <w:rPr>
        <w:rFonts w:ascii="Symbol" w:hAnsi="Symbol" w:hint="default"/>
        <w:color w:val="790013" w:themeColor="accent6" w:themeShade="40"/>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72054DC"/>
    <w:multiLevelType w:val="hybridMultilevel"/>
    <w:tmpl w:val="92D6C400"/>
    <w:lvl w:ilvl="0" w:tplc="B2A4AC40">
      <w:start w:val="1"/>
      <w:numFmt w:val="bullet"/>
      <w:lvlText w:val=""/>
      <w:lvlJc w:val="left"/>
      <w:pPr>
        <w:tabs>
          <w:tab w:val="num" w:pos="357"/>
        </w:tabs>
        <w:ind w:left="357" w:hanging="357"/>
      </w:pPr>
      <w:rPr>
        <w:rFonts w:ascii="Symbol" w:hAnsi="Symbol" w:hint="default"/>
        <w:color w:val="auto"/>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8942059"/>
    <w:multiLevelType w:val="hybridMultilevel"/>
    <w:tmpl w:val="721AAFB2"/>
    <w:lvl w:ilvl="0" w:tplc="AC5E1FB0">
      <w:start w:val="1"/>
      <w:numFmt w:val="decimal"/>
      <w:pStyle w:val="ListNumber"/>
      <w:lvlText w:val="%1."/>
      <w:lvlJc w:val="left"/>
      <w:pPr>
        <w:tabs>
          <w:tab w:val="num" w:pos="357"/>
        </w:tabs>
        <w:ind w:left="357" w:hanging="357"/>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22272B"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1" w15:restartNumberingAfterBreak="0">
    <w:nsid w:val="1D200857"/>
    <w:multiLevelType w:val="hybridMultilevel"/>
    <w:tmpl w:val="D742A5D4"/>
    <w:lvl w:ilvl="0" w:tplc="27962550">
      <w:start w:val="1"/>
      <w:numFmt w:val="bullet"/>
      <w:lvlText w:val=""/>
      <w:lvlJc w:val="left"/>
      <w:pPr>
        <w:tabs>
          <w:tab w:val="num" w:pos="357"/>
        </w:tabs>
        <w:ind w:left="357" w:hanging="357"/>
      </w:pPr>
      <w:rPr>
        <w:rFonts w:ascii="Symbol" w:hAnsi="Symbol" w:hint="default"/>
        <w:color w:val="auto"/>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24B5580"/>
    <w:multiLevelType w:val="hybridMultilevel"/>
    <w:tmpl w:val="D12C07F6"/>
    <w:lvl w:ilvl="0" w:tplc="AF443868">
      <w:start w:val="1"/>
      <w:numFmt w:val="bullet"/>
      <w:lvlText w:val=""/>
      <w:lvlJc w:val="left"/>
      <w:pPr>
        <w:tabs>
          <w:tab w:val="num" w:pos="357"/>
        </w:tabs>
        <w:ind w:left="357" w:hanging="357"/>
      </w:pPr>
      <w:rPr>
        <w:rFonts w:ascii="Symbol" w:hAnsi="Symbol" w:hint="default"/>
        <w:color w:val="790013" w:themeColor="accent6" w:themeShade="40"/>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4190409"/>
    <w:multiLevelType w:val="hybridMultilevel"/>
    <w:tmpl w:val="A9CA1842"/>
    <w:lvl w:ilvl="0" w:tplc="E6B8E828">
      <w:start w:val="1"/>
      <w:numFmt w:val="bullet"/>
      <w:lvlText w:val=""/>
      <w:lvlJc w:val="left"/>
      <w:pPr>
        <w:tabs>
          <w:tab w:val="num" w:pos="357"/>
        </w:tabs>
        <w:ind w:left="357" w:hanging="357"/>
      </w:pPr>
      <w:rPr>
        <w:rFonts w:ascii="Symbol" w:hAnsi="Symbol" w:hint="default"/>
        <w:color w:val="auto"/>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F5D3774"/>
    <w:multiLevelType w:val="hybridMultilevel"/>
    <w:tmpl w:val="727C8330"/>
    <w:lvl w:ilvl="0" w:tplc="4D20513E">
      <w:start w:val="1"/>
      <w:numFmt w:val="bullet"/>
      <w:lvlText w:val=""/>
      <w:lvlJc w:val="left"/>
      <w:pPr>
        <w:tabs>
          <w:tab w:val="num" w:pos="357"/>
        </w:tabs>
        <w:ind w:left="357" w:hanging="357"/>
      </w:pPr>
      <w:rPr>
        <w:rFonts w:ascii="Symbol" w:hAnsi="Symbol" w:hint="default"/>
        <w:color w:val="auto"/>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2077E73"/>
    <w:multiLevelType w:val="hybridMultilevel"/>
    <w:tmpl w:val="037E76CA"/>
    <w:lvl w:ilvl="0" w:tplc="FFFFFFFF">
      <w:start w:val="1"/>
      <w:numFmt w:val="bullet"/>
      <w:lvlText w:val=""/>
      <w:lvlJc w:val="left"/>
      <w:pPr>
        <w:tabs>
          <w:tab w:val="num" w:pos="357"/>
        </w:tabs>
        <w:ind w:left="357" w:hanging="357"/>
      </w:pPr>
      <w:rPr>
        <w:rFonts w:ascii="Symbol" w:hAnsi="Symbol" w:hint="default"/>
        <w:color w:val="790013" w:themeColor="accent6" w:themeShade="40"/>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3306780"/>
    <w:multiLevelType w:val="hybridMultilevel"/>
    <w:tmpl w:val="DC66F3B4"/>
    <w:lvl w:ilvl="0" w:tplc="097C5226">
      <w:start w:val="1"/>
      <w:numFmt w:val="bullet"/>
      <w:lvlText w:val=""/>
      <w:lvlJc w:val="left"/>
      <w:pPr>
        <w:tabs>
          <w:tab w:val="num" w:pos="357"/>
        </w:tabs>
        <w:ind w:left="357" w:hanging="357"/>
      </w:pPr>
      <w:rPr>
        <w:rFonts w:ascii="Symbol" w:hAnsi="Symbol" w:hint="default"/>
        <w:color w:val="22272B" w:themeColor="text1"/>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57D4695"/>
    <w:multiLevelType w:val="hybridMultilevel"/>
    <w:tmpl w:val="2E666274"/>
    <w:lvl w:ilvl="0" w:tplc="534CDACA">
      <w:start w:val="1"/>
      <w:numFmt w:val="bullet"/>
      <w:pStyle w:val="ListBullet3"/>
      <w:lvlText w:val=""/>
      <w:lvlJc w:val="left"/>
      <w:pPr>
        <w:tabs>
          <w:tab w:val="num" w:pos="358"/>
        </w:tabs>
        <w:ind w:left="358" w:hanging="358"/>
      </w:pPr>
      <w:rPr>
        <w:rFonts w:ascii="Symbol" w:hAnsi="Symbol" w:hint="default"/>
        <w:b w:val="0"/>
        <w:i w:val="0"/>
        <w:color w:val="22272B" w:themeColor="text1"/>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8C7017"/>
    <w:multiLevelType w:val="hybridMultilevel"/>
    <w:tmpl w:val="E43EAA94"/>
    <w:lvl w:ilvl="0" w:tplc="98CAE39C">
      <w:start w:val="1"/>
      <w:numFmt w:val="bullet"/>
      <w:lvlText w:val=""/>
      <w:lvlJc w:val="left"/>
      <w:pPr>
        <w:ind w:left="1020" w:hanging="360"/>
      </w:pPr>
      <w:rPr>
        <w:rFonts w:ascii="Symbol" w:hAnsi="Symbol"/>
      </w:rPr>
    </w:lvl>
    <w:lvl w:ilvl="1" w:tplc="8B84B8BC">
      <w:start w:val="1"/>
      <w:numFmt w:val="bullet"/>
      <w:lvlText w:val=""/>
      <w:lvlJc w:val="left"/>
      <w:pPr>
        <w:ind w:left="1020" w:hanging="360"/>
      </w:pPr>
      <w:rPr>
        <w:rFonts w:ascii="Symbol" w:hAnsi="Symbol"/>
      </w:rPr>
    </w:lvl>
    <w:lvl w:ilvl="2" w:tplc="B720FD82">
      <w:start w:val="1"/>
      <w:numFmt w:val="bullet"/>
      <w:lvlText w:val=""/>
      <w:lvlJc w:val="left"/>
      <w:pPr>
        <w:ind w:left="1020" w:hanging="360"/>
      </w:pPr>
      <w:rPr>
        <w:rFonts w:ascii="Symbol" w:hAnsi="Symbol"/>
      </w:rPr>
    </w:lvl>
    <w:lvl w:ilvl="3" w:tplc="1334EEA8">
      <w:start w:val="1"/>
      <w:numFmt w:val="bullet"/>
      <w:lvlText w:val=""/>
      <w:lvlJc w:val="left"/>
      <w:pPr>
        <w:ind w:left="1020" w:hanging="360"/>
      </w:pPr>
      <w:rPr>
        <w:rFonts w:ascii="Symbol" w:hAnsi="Symbol"/>
      </w:rPr>
    </w:lvl>
    <w:lvl w:ilvl="4" w:tplc="2500D798">
      <w:start w:val="1"/>
      <w:numFmt w:val="bullet"/>
      <w:lvlText w:val=""/>
      <w:lvlJc w:val="left"/>
      <w:pPr>
        <w:ind w:left="1020" w:hanging="360"/>
      </w:pPr>
      <w:rPr>
        <w:rFonts w:ascii="Symbol" w:hAnsi="Symbol"/>
      </w:rPr>
    </w:lvl>
    <w:lvl w:ilvl="5" w:tplc="65921E3A">
      <w:start w:val="1"/>
      <w:numFmt w:val="bullet"/>
      <w:lvlText w:val=""/>
      <w:lvlJc w:val="left"/>
      <w:pPr>
        <w:ind w:left="1020" w:hanging="360"/>
      </w:pPr>
      <w:rPr>
        <w:rFonts w:ascii="Symbol" w:hAnsi="Symbol"/>
      </w:rPr>
    </w:lvl>
    <w:lvl w:ilvl="6" w:tplc="D974E788">
      <w:start w:val="1"/>
      <w:numFmt w:val="bullet"/>
      <w:lvlText w:val=""/>
      <w:lvlJc w:val="left"/>
      <w:pPr>
        <w:ind w:left="1020" w:hanging="360"/>
      </w:pPr>
      <w:rPr>
        <w:rFonts w:ascii="Symbol" w:hAnsi="Symbol"/>
      </w:rPr>
    </w:lvl>
    <w:lvl w:ilvl="7" w:tplc="E04426A4">
      <w:start w:val="1"/>
      <w:numFmt w:val="bullet"/>
      <w:lvlText w:val=""/>
      <w:lvlJc w:val="left"/>
      <w:pPr>
        <w:ind w:left="1020" w:hanging="360"/>
      </w:pPr>
      <w:rPr>
        <w:rFonts w:ascii="Symbol" w:hAnsi="Symbol"/>
      </w:rPr>
    </w:lvl>
    <w:lvl w:ilvl="8" w:tplc="E7428E46">
      <w:start w:val="1"/>
      <w:numFmt w:val="bullet"/>
      <w:lvlText w:val=""/>
      <w:lvlJc w:val="left"/>
      <w:pPr>
        <w:ind w:left="1020" w:hanging="360"/>
      </w:pPr>
      <w:rPr>
        <w:rFonts w:ascii="Symbol" w:hAnsi="Symbol"/>
      </w:rPr>
    </w:lvl>
  </w:abstractNum>
  <w:abstractNum w:abstractNumId="19" w15:restartNumberingAfterBreak="0">
    <w:nsid w:val="430310E1"/>
    <w:multiLevelType w:val="multilevel"/>
    <w:tmpl w:val="9EE67E7E"/>
    <w:lvl w:ilvl="0">
      <w:start w:val="1"/>
      <w:numFmt w:val="lowerLetter"/>
      <w:lvlText w:val="(%1)"/>
      <w:lvlJc w:val="left"/>
      <w:pPr>
        <w:ind w:left="360" w:hanging="360"/>
      </w:pPr>
      <w:rPr>
        <w:rFonts w:asciiTheme="minorHAnsi" w:eastAsiaTheme="minorEastAsia" w:hAnsiTheme="min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813387B"/>
    <w:multiLevelType w:val="hybridMultilevel"/>
    <w:tmpl w:val="67BE6EA0"/>
    <w:lvl w:ilvl="0" w:tplc="776E3D4A">
      <w:start w:val="1"/>
      <w:numFmt w:val="bullet"/>
      <w:lvlText w:val=""/>
      <w:lvlJc w:val="left"/>
      <w:pPr>
        <w:tabs>
          <w:tab w:val="num" w:pos="358"/>
        </w:tabs>
        <w:ind w:left="358" w:hanging="358"/>
      </w:pPr>
      <w:rPr>
        <w:rFonts w:ascii="Symbol" w:hAnsi="Symbol" w:hint="default"/>
        <w:b w:val="0"/>
        <w:i w:val="0"/>
        <w:color w:val="790013" w:themeColor="accent6" w:themeShade="40"/>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F540F1B"/>
    <w:multiLevelType w:val="hybridMultilevel"/>
    <w:tmpl w:val="B74C860C"/>
    <w:lvl w:ilvl="0" w:tplc="E2F2E77C">
      <w:start w:val="1"/>
      <w:numFmt w:val="bullet"/>
      <w:lvlText w:val=""/>
      <w:lvlJc w:val="left"/>
      <w:pPr>
        <w:tabs>
          <w:tab w:val="num" w:pos="357"/>
        </w:tabs>
        <w:ind w:left="357" w:hanging="357"/>
      </w:pPr>
      <w:rPr>
        <w:rFonts w:ascii="Symbol" w:hAnsi="Symbol" w:hint="default"/>
        <w:color w:val="790013" w:themeColor="accent6" w:themeShade="40"/>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05C1821"/>
    <w:multiLevelType w:val="hybridMultilevel"/>
    <w:tmpl w:val="95742230"/>
    <w:lvl w:ilvl="0" w:tplc="F25A20B8">
      <w:start w:val="1"/>
      <w:numFmt w:val="bullet"/>
      <w:pStyle w:val="ListBullet"/>
      <w:lvlText w:val=""/>
      <w:lvlJc w:val="left"/>
      <w:pPr>
        <w:tabs>
          <w:tab w:val="num" w:pos="357"/>
        </w:tabs>
        <w:ind w:left="357" w:hanging="357"/>
      </w:pPr>
      <w:rPr>
        <w:rFonts w:ascii="Symbol" w:hAnsi="Symbol" w:hint="default"/>
        <w:color w:val="790013" w:themeColor="accent6" w:themeShade="40"/>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AB7815"/>
    <w:multiLevelType w:val="hybridMultilevel"/>
    <w:tmpl w:val="18200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22272B"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5" w15:restartNumberingAfterBreak="0">
    <w:nsid w:val="5DA140FE"/>
    <w:multiLevelType w:val="multilevel"/>
    <w:tmpl w:val="D06EBF56"/>
    <w:lvl w:ilvl="0">
      <w:start w:val="1"/>
      <w:numFmt w:val="decimal"/>
      <w:pStyle w:val="Heading1"/>
      <w:lvlText w:val="%1"/>
      <w:lvlJc w:val="left"/>
      <w:pPr>
        <w:tabs>
          <w:tab w:val="num" w:pos="794"/>
        </w:tabs>
        <w:ind w:left="794" w:hanging="794"/>
      </w:p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26" w15:restartNumberingAfterBreak="0">
    <w:nsid w:val="701A5999"/>
    <w:multiLevelType w:val="hybridMultilevel"/>
    <w:tmpl w:val="EA08FCC8"/>
    <w:lvl w:ilvl="0" w:tplc="28CA2372">
      <w:start w:val="1"/>
      <w:numFmt w:val="bullet"/>
      <w:lvlText w:val=""/>
      <w:lvlJc w:val="left"/>
      <w:pPr>
        <w:tabs>
          <w:tab w:val="num" w:pos="357"/>
        </w:tabs>
        <w:ind w:left="357" w:hanging="357"/>
      </w:pPr>
      <w:rPr>
        <w:rFonts w:ascii="Symbol" w:hAnsi="Symbol" w:hint="default"/>
        <w:color w:val="auto"/>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59658E1"/>
    <w:multiLevelType w:val="hybridMultilevel"/>
    <w:tmpl w:val="61FA2504"/>
    <w:lvl w:ilvl="0" w:tplc="FFFFFFFF">
      <w:start w:val="1"/>
      <w:numFmt w:val="bullet"/>
      <w:lvlText w:val=""/>
      <w:lvlJc w:val="left"/>
      <w:pPr>
        <w:tabs>
          <w:tab w:val="num" w:pos="357"/>
        </w:tabs>
        <w:ind w:left="357" w:hanging="357"/>
      </w:pPr>
      <w:rPr>
        <w:rFonts w:ascii="Symbol" w:hAnsi="Symbol" w:hint="default"/>
        <w:color w:val="auto"/>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8FC2290"/>
    <w:multiLevelType w:val="hybridMultilevel"/>
    <w:tmpl w:val="A26A5AB8"/>
    <w:lvl w:ilvl="0" w:tplc="A8B6F4F6">
      <w:start w:val="1"/>
      <w:numFmt w:val="bullet"/>
      <w:lvlText w:val=""/>
      <w:lvlJc w:val="left"/>
      <w:pPr>
        <w:tabs>
          <w:tab w:val="num" w:pos="357"/>
        </w:tabs>
        <w:ind w:left="357" w:hanging="357"/>
      </w:pPr>
      <w:rPr>
        <w:rFonts w:ascii="Symbol" w:hAnsi="Symbol" w:hint="default"/>
        <w:color w:val="790013" w:themeColor="accent6" w:themeShade="40"/>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CF478B4"/>
    <w:multiLevelType w:val="hybridMultilevel"/>
    <w:tmpl w:val="B5F04C2C"/>
    <w:lvl w:ilvl="0" w:tplc="C1B01182">
      <w:start w:val="1"/>
      <w:numFmt w:val="bullet"/>
      <w:lvlText w:val=""/>
      <w:lvlJc w:val="left"/>
      <w:pPr>
        <w:tabs>
          <w:tab w:val="num" w:pos="357"/>
        </w:tabs>
        <w:ind w:left="357" w:hanging="357"/>
      </w:pPr>
      <w:rPr>
        <w:rFonts w:ascii="Symbol" w:hAnsi="Symbol" w:hint="default"/>
        <w:color w:val="auto"/>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EB65670"/>
    <w:multiLevelType w:val="hybridMultilevel"/>
    <w:tmpl w:val="7C705D30"/>
    <w:lvl w:ilvl="0" w:tplc="28CA2372">
      <w:start w:val="1"/>
      <w:numFmt w:val="bullet"/>
      <w:lvlText w:val=""/>
      <w:lvlJc w:val="left"/>
      <w:pPr>
        <w:tabs>
          <w:tab w:val="num" w:pos="357"/>
        </w:tabs>
        <w:ind w:left="357" w:hanging="357"/>
      </w:pPr>
      <w:rPr>
        <w:rFonts w:ascii="Symbol" w:hAnsi="Symbol" w:hint="default"/>
        <w:color w:val="auto"/>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63330781">
    <w:abstractNumId w:val="24"/>
  </w:num>
  <w:num w:numId="2" w16cid:durableId="97413784">
    <w:abstractNumId w:val="17"/>
  </w:num>
  <w:num w:numId="3" w16cid:durableId="1171944636">
    <w:abstractNumId w:val="6"/>
  </w:num>
  <w:num w:numId="4" w16cid:durableId="1822313087">
    <w:abstractNumId w:val="10"/>
  </w:num>
  <w:num w:numId="5" w16cid:durableId="1447383381">
    <w:abstractNumId w:val="9"/>
  </w:num>
  <w:num w:numId="6" w16cid:durableId="1958488604">
    <w:abstractNumId w:val="25"/>
  </w:num>
  <w:num w:numId="7" w16cid:durableId="1952740284">
    <w:abstractNumId w:val="25"/>
  </w:num>
  <w:num w:numId="8" w16cid:durableId="1375690585">
    <w:abstractNumId w:val="2"/>
  </w:num>
  <w:num w:numId="9" w16cid:durableId="1258169921">
    <w:abstractNumId w:val="23"/>
  </w:num>
  <w:num w:numId="10" w16cid:durableId="994919902">
    <w:abstractNumId w:val="22"/>
  </w:num>
  <w:num w:numId="11" w16cid:durableId="2120446334">
    <w:abstractNumId w:val="19"/>
  </w:num>
  <w:num w:numId="12" w16cid:durableId="726492650">
    <w:abstractNumId w:val="28"/>
  </w:num>
  <w:num w:numId="13" w16cid:durableId="2051044">
    <w:abstractNumId w:val="20"/>
  </w:num>
  <w:num w:numId="14" w16cid:durableId="1182012404">
    <w:abstractNumId w:val="12"/>
  </w:num>
  <w:num w:numId="15" w16cid:durableId="813107045">
    <w:abstractNumId w:val="1"/>
  </w:num>
  <w:num w:numId="16" w16cid:durableId="1096560687">
    <w:abstractNumId w:val="8"/>
  </w:num>
  <w:num w:numId="17" w16cid:durableId="315954740">
    <w:abstractNumId w:val="11"/>
  </w:num>
  <w:num w:numId="18" w16cid:durableId="97793569">
    <w:abstractNumId w:val="26"/>
  </w:num>
  <w:num w:numId="19" w16cid:durableId="1841197972">
    <w:abstractNumId w:val="13"/>
  </w:num>
  <w:num w:numId="20" w16cid:durableId="71893630">
    <w:abstractNumId w:val="22"/>
  </w:num>
  <w:num w:numId="21" w16cid:durableId="1124078972">
    <w:abstractNumId w:val="18"/>
  </w:num>
  <w:num w:numId="22" w16cid:durableId="1143158245">
    <w:abstractNumId w:val="30"/>
  </w:num>
  <w:num w:numId="23" w16cid:durableId="798841666">
    <w:abstractNumId w:val="4"/>
  </w:num>
  <w:num w:numId="24" w16cid:durableId="758256386">
    <w:abstractNumId w:val="3"/>
  </w:num>
  <w:num w:numId="25" w16cid:durableId="488904049">
    <w:abstractNumId w:val="0"/>
  </w:num>
  <w:num w:numId="26" w16cid:durableId="2072577629">
    <w:abstractNumId w:val="5"/>
  </w:num>
  <w:num w:numId="27" w16cid:durableId="1947495050">
    <w:abstractNumId w:val="27"/>
  </w:num>
  <w:num w:numId="28" w16cid:durableId="1780372161">
    <w:abstractNumId w:val="16"/>
  </w:num>
  <w:num w:numId="29" w16cid:durableId="939921298">
    <w:abstractNumId w:val="21"/>
  </w:num>
  <w:num w:numId="30" w16cid:durableId="649940131">
    <w:abstractNumId w:val="14"/>
  </w:num>
  <w:num w:numId="31" w16cid:durableId="1750927764">
    <w:abstractNumId w:val="29"/>
  </w:num>
  <w:num w:numId="32" w16cid:durableId="75713661">
    <w:abstractNumId w:val="7"/>
  </w:num>
  <w:num w:numId="33" w16cid:durableId="1424565735">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8C2"/>
    <w:rsid w:val="0000059A"/>
    <w:rsid w:val="0000074E"/>
    <w:rsid w:val="000007CF"/>
    <w:rsid w:val="00000BA7"/>
    <w:rsid w:val="00000ED8"/>
    <w:rsid w:val="000011FD"/>
    <w:rsid w:val="00001273"/>
    <w:rsid w:val="000015DC"/>
    <w:rsid w:val="00001810"/>
    <w:rsid w:val="000018D4"/>
    <w:rsid w:val="00001F15"/>
    <w:rsid w:val="00002073"/>
    <w:rsid w:val="0000212C"/>
    <w:rsid w:val="0000228F"/>
    <w:rsid w:val="00002316"/>
    <w:rsid w:val="000024F0"/>
    <w:rsid w:val="00002663"/>
    <w:rsid w:val="00002845"/>
    <w:rsid w:val="00002BB1"/>
    <w:rsid w:val="00002C93"/>
    <w:rsid w:val="00002DDF"/>
    <w:rsid w:val="00002F9E"/>
    <w:rsid w:val="00003018"/>
    <w:rsid w:val="000030C9"/>
    <w:rsid w:val="00003583"/>
    <w:rsid w:val="00003709"/>
    <w:rsid w:val="0000414D"/>
    <w:rsid w:val="0000415D"/>
    <w:rsid w:val="00004E04"/>
    <w:rsid w:val="00004EF6"/>
    <w:rsid w:val="00005240"/>
    <w:rsid w:val="0000567E"/>
    <w:rsid w:val="00005754"/>
    <w:rsid w:val="00005B18"/>
    <w:rsid w:val="00005D13"/>
    <w:rsid w:val="00005FC0"/>
    <w:rsid w:val="00006431"/>
    <w:rsid w:val="0000683C"/>
    <w:rsid w:val="000068CD"/>
    <w:rsid w:val="00006AB7"/>
    <w:rsid w:val="00006F8C"/>
    <w:rsid w:val="0000777B"/>
    <w:rsid w:val="00007D04"/>
    <w:rsid w:val="000100A3"/>
    <w:rsid w:val="000104AC"/>
    <w:rsid w:val="00010577"/>
    <w:rsid w:val="00010B44"/>
    <w:rsid w:val="00010E43"/>
    <w:rsid w:val="000112A0"/>
    <w:rsid w:val="000113DA"/>
    <w:rsid w:val="000113F5"/>
    <w:rsid w:val="00011737"/>
    <w:rsid w:val="0001198A"/>
    <w:rsid w:val="000123A5"/>
    <w:rsid w:val="000123E5"/>
    <w:rsid w:val="000126F8"/>
    <w:rsid w:val="00012971"/>
    <w:rsid w:val="00012E73"/>
    <w:rsid w:val="00012FE9"/>
    <w:rsid w:val="00013158"/>
    <w:rsid w:val="000132D5"/>
    <w:rsid w:val="0001339C"/>
    <w:rsid w:val="00013720"/>
    <w:rsid w:val="00013780"/>
    <w:rsid w:val="000137B1"/>
    <w:rsid w:val="0001388F"/>
    <w:rsid w:val="00013C29"/>
    <w:rsid w:val="00013C5F"/>
    <w:rsid w:val="0001427A"/>
    <w:rsid w:val="000146C7"/>
    <w:rsid w:val="00014ABC"/>
    <w:rsid w:val="00014D02"/>
    <w:rsid w:val="00014EE7"/>
    <w:rsid w:val="00015063"/>
    <w:rsid w:val="00015691"/>
    <w:rsid w:val="00015705"/>
    <w:rsid w:val="00015A22"/>
    <w:rsid w:val="00015B09"/>
    <w:rsid w:val="00015EE5"/>
    <w:rsid w:val="00015F55"/>
    <w:rsid w:val="0001627D"/>
    <w:rsid w:val="00016369"/>
    <w:rsid w:val="0001687A"/>
    <w:rsid w:val="00016FFB"/>
    <w:rsid w:val="00017111"/>
    <w:rsid w:val="00020065"/>
    <w:rsid w:val="000200AE"/>
    <w:rsid w:val="000200BD"/>
    <w:rsid w:val="0002016D"/>
    <w:rsid w:val="000205F1"/>
    <w:rsid w:val="00020703"/>
    <w:rsid w:val="00020713"/>
    <w:rsid w:val="00020C46"/>
    <w:rsid w:val="0002128F"/>
    <w:rsid w:val="00021408"/>
    <w:rsid w:val="00021732"/>
    <w:rsid w:val="00021734"/>
    <w:rsid w:val="00021A2F"/>
    <w:rsid w:val="00021F27"/>
    <w:rsid w:val="000220BF"/>
    <w:rsid w:val="000221CB"/>
    <w:rsid w:val="0002259B"/>
    <w:rsid w:val="00022A3F"/>
    <w:rsid w:val="0002391C"/>
    <w:rsid w:val="00023D3B"/>
    <w:rsid w:val="000249BF"/>
    <w:rsid w:val="00024B98"/>
    <w:rsid w:val="00024F9B"/>
    <w:rsid w:val="00025711"/>
    <w:rsid w:val="00025B3C"/>
    <w:rsid w:val="0002627E"/>
    <w:rsid w:val="000262AC"/>
    <w:rsid w:val="00026F5C"/>
    <w:rsid w:val="00030729"/>
    <w:rsid w:val="0003084E"/>
    <w:rsid w:val="00030B11"/>
    <w:rsid w:val="00030C2E"/>
    <w:rsid w:val="000314CA"/>
    <w:rsid w:val="00031689"/>
    <w:rsid w:val="000319D3"/>
    <w:rsid w:val="00031CC1"/>
    <w:rsid w:val="00031F36"/>
    <w:rsid w:val="00032400"/>
    <w:rsid w:val="000324D9"/>
    <w:rsid w:val="00032C7F"/>
    <w:rsid w:val="000330D7"/>
    <w:rsid w:val="00033273"/>
    <w:rsid w:val="00033E25"/>
    <w:rsid w:val="00033E54"/>
    <w:rsid w:val="000346E7"/>
    <w:rsid w:val="000346E8"/>
    <w:rsid w:val="000353BC"/>
    <w:rsid w:val="00035D70"/>
    <w:rsid w:val="000363E2"/>
    <w:rsid w:val="000365FF"/>
    <w:rsid w:val="000369E8"/>
    <w:rsid w:val="000369F8"/>
    <w:rsid w:val="00036E5B"/>
    <w:rsid w:val="00036E80"/>
    <w:rsid w:val="000373C2"/>
    <w:rsid w:val="000373E1"/>
    <w:rsid w:val="00037776"/>
    <w:rsid w:val="000379EC"/>
    <w:rsid w:val="00037D0F"/>
    <w:rsid w:val="00037F15"/>
    <w:rsid w:val="00040204"/>
    <w:rsid w:val="000405A3"/>
    <w:rsid w:val="00041571"/>
    <w:rsid w:val="0004197E"/>
    <w:rsid w:val="0004209D"/>
    <w:rsid w:val="000420FB"/>
    <w:rsid w:val="000421EB"/>
    <w:rsid w:val="000426E3"/>
    <w:rsid w:val="00042A2D"/>
    <w:rsid w:val="00042CEF"/>
    <w:rsid w:val="00042DCA"/>
    <w:rsid w:val="000436F5"/>
    <w:rsid w:val="000437B4"/>
    <w:rsid w:val="00043D50"/>
    <w:rsid w:val="0004413C"/>
    <w:rsid w:val="000441C2"/>
    <w:rsid w:val="0004445C"/>
    <w:rsid w:val="000447E0"/>
    <w:rsid w:val="000447E4"/>
    <w:rsid w:val="00044F2B"/>
    <w:rsid w:val="00044F63"/>
    <w:rsid w:val="00045278"/>
    <w:rsid w:val="00045A41"/>
    <w:rsid w:val="00046067"/>
    <w:rsid w:val="00046395"/>
    <w:rsid w:val="000465C6"/>
    <w:rsid w:val="000466AE"/>
    <w:rsid w:val="00046ACD"/>
    <w:rsid w:val="00046C05"/>
    <w:rsid w:val="00046FDD"/>
    <w:rsid w:val="000470C6"/>
    <w:rsid w:val="00050449"/>
    <w:rsid w:val="000504E3"/>
    <w:rsid w:val="000505BD"/>
    <w:rsid w:val="00050D76"/>
    <w:rsid w:val="0005113F"/>
    <w:rsid w:val="00051865"/>
    <w:rsid w:val="00051A9D"/>
    <w:rsid w:val="00051C10"/>
    <w:rsid w:val="00051CEB"/>
    <w:rsid w:val="00052065"/>
    <w:rsid w:val="000524C8"/>
    <w:rsid w:val="00052864"/>
    <w:rsid w:val="000528DD"/>
    <w:rsid w:val="000530E6"/>
    <w:rsid w:val="0005359F"/>
    <w:rsid w:val="00053650"/>
    <w:rsid w:val="0005373E"/>
    <w:rsid w:val="00053BF9"/>
    <w:rsid w:val="00053C1C"/>
    <w:rsid w:val="00053F53"/>
    <w:rsid w:val="00054324"/>
    <w:rsid w:val="00054877"/>
    <w:rsid w:val="00054979"/>
    <w:rsid w:val="000549BC"/>
    <w:rsid w:val="00054D72"/>
    <w:rsid w:val="000552AC"/>
    <w:rsid w:val="000556AA"/>
    <w:rsid w:val="000558A2"/>
    <w:rsid w:val="00055CFB"/>
    <w:rsid w:val="00055D19"/>
    <w:rsid w:val="00055F11"/>
    <w:rsid w:val="000563BE"/>
    <w:rsid w:val="00056BA4"/>
    <w:rsid w:val="00056C58"/>
    <w:rsid w:val="00056E4A"/>
    <w:rsid w:val="00056FF1"/>
    <w:rsid w:val="00057577"/>
    <w:rsid w:val="00057FD8"/>
    <w:rsid w:val="000607A6"/>
    <w:rsid w:val="00060817"/>
    <w:rsid w:val="00060984"/>
    <w:rsid w:val="00060E4E"/>
    <w:rsid w:val="0006112F"/>
    <w:rsid w:val="000612CB"/>
    <w:rsid w:val="00061403"/>
    <w:rsid w:val="00061522"/>
    <w:rsid w:val="00061624"/>
    <w:rsid w:val="000619AF"/>
    <w:rsid w:val="000619E3"/>
    <w:rsid w:val="00061C08"/>
    <w:rsid w:val="00061E3D"/>
    <w:rsid w:val="00062622"/>
    <w:rsid w:val="00062774"/>
    <w:rsid w:val="00062BD4"/>
    <w:rsid w:val="00062CBC"/>
    <w:rsid w:val="00063AC2"/>
    <w:rsid w:val="00064F05"/>
    <w:rsid w:val="00065759"/>
    <w:rsid w:val="00065A0A"/>
    <w:rsid w:val="00066491"/>
    <w:rsid w:val="00066874"/>
    <w:rsid w:val="0006692C"/>
    <w:rsid w:val="000669AD"/>
    <w:rsid w:val="00066AA4"/>
    <w:rsid w:val="00066AEB"/>
    <w:rsid w:val="00066C27"/>
    <w:rsid w:val="00066D7F"/>
    <w:rsid w:val="00066E16"/>
    <w:rsid w:val="00067D35"/>
    <w:rsid w:val="00067DE8"/>
    <w:rsid w:val="0007025C"/>
    <w:rsid w:val="00070A5E"/>
    <w:rsid w:val="00070D31"/>
    <w:rsid w:val="00071665"/>
    <w:rsid w:val="0007182A"/>
    <w:rsid w:val="00071A53"/>
    <w:rsid w:val="00071BEE"/>
    <w:rsid w:val="00071BF0"/>
    <w:rsid w:val="00071C6D"/>
    <w:rsid w:val="00072092"/>
    <w:rsid w:val="00072151"/>
    <w:rsid w:val="0007241E"/>
    <w:rsid w:val="00072B2F"/>
    <w:rsid w:val="000732BD"/>
    <w:rsid w:val="0007365A"/>
    <w:rsid w:val="000736D6"/>
    <w:rsid w:val="0007392C"/>
    <w:rsid w:val="0007395C"/>
    <w:rsid w:val="00073F45"/>
    <w:rsid w:val="00073F72"/>
    <w:rsid w:val="00074322"/>
    <w:rsid w:val="000745DF"/>
    <w:rsid w:val="00074675"/>
    <w:rsid w:val="000746AB"/>
    <w:rsid w:val="000746BB"/>
    <w:rsid w:val="00074856"/>
    <w:rsid w:val="000748F8"/>
    <w:rsid w:val="00074A30"/>
    <w:rsid w:val="00074AF8"/>
    <w:rsid w:val="00074B01"/>
    <w:rsid w:val="00074FB9"/>
    <w:rsid w:val="00075284"/>
    <w:rsid w:val="00075386"/>
    <w:rsid w:val="0007598C"/>
    <w:rsid w:val="00075B80"/>
    <w:rsid w:val="00075B88"/>
    <w:rsid w:val="00075CCD"/>
    <w:rsid w:val="000760A7"/>
    <w:rsid w:val="00076767"/>
    <w:rsid w:val="00076ACE"/>
    <w:rsid w:val="00076C80"/>
    <w:rsid w:val="00076C9E"/>
    <w:rsid w:val="0007732B"/>
    <w:rsid w:val="00077895"/>
    <w:rsid w:val="00077922"/>
    <w:rsid w:val="00077B78"/>
    <w:rsid w:val="0008075E"/>
    <w:rsid w:val="00080B4F"/>
    <w:rsid w:val="00080C66"/>
    <w:rsid w:val="00080D58"/>
    <w:rsid w:val="00080DB1"/>
    <w:rsid w:val="00080FA3"/>
    <w:rsid w:val="00081030"/>
    <w:rsid w:val="00081494"/>
    <w:rsid w:val="00081941"/>
    <w:rsid w:val="00081D7E"/>
    <w:rsid w:val="00082914"/>
    <w:rsid w:val="00082F0E"/>
    <w:rsid w:val="00082F5E"/>
    <w:rsid w:val="00083140"/>
    <w:rsid w:val="00083276"/>
    <w:rsid w:val="000833B4"/>
    <w:rsid w:val="00083442"/>
    <w:rsid w:val="00084B6B"/>
    <w:rsid w:val="00084B93"/>
    <w:rsid w:val="00084C00"/>
    <w:rsid w:val="0008574A"/>
    <w:rsid w:val="00085B8D"/>
    <w:rsid w:val="00085BD1"/>
    <w:rsid w:val="00085E8A"/>
    <w:rsid w:val="00086033"/>
    <w:rsid w:val="000868B8"/>
    <w:rsid w:val="00086956"/>
    <w:rsid w:val="00086A15"/>
    <w:rsid w:val="00086C60"/>
    <w:rsid w:val="00086F29"/>
    <w:rsid w:val="000870C0"/>
    <w:rsid w:val="000871D0"/>
    <w:rsid w:val="00087358"/>
    <w:rsid w:val="00087409"/>
    <w:rsid w:val="00087FF3"/>
    <w:rsid w:val="00090004"/>
    <w:rsid w:val="000900DA"/>
    <w:rsid w:val="00090256"/>
    <w:rsid w:val="00090BE0"/>
    <w:rsid w:val="00091406"/>
    <w:rsid w:val="00091C81"/>
    <w:rsid w:val="0009206F"/>
    <w:rsid w:val="00092117"/>
    <w:rsid w:val="000922A5"/>
    <w:rsid w:val="000922F1"/>
    <w:rsid w:val="000922F9"/>
    <w:rsid w:val="000926DF"/>
    <w:rsid w:val="000927F2"/>
    <w:rsid w:val="0009292C"/>
    <w:rsid w:val="00092A12"/>
    <w:rsid w:val="00092B26"/>
    <w:rsid w:val="000931DF"/>
    <w:rsid w:val="000933F3"/>
    <w:rsid w:val="00093B94"/>
    <w:rsid w:val="00093D20"/>
    <w:rsid w:val="00094163"/>
    <w:rsid w:val="0009422E"/>
    <w:rsid w:val="00094693"/>
    <w:rsid w:val="000946A5"/>
    <w:rsid w:val="00094BA6"/>
    <w:rsid w:val="00094F30"/>
    <w:rsid w:val="0009509A"/>
    <w:rsid w:val="00095202"/>
    <w:rsid w:val="000953B0"/>
    <w:rsid w:val="000957A7"/>
    <w:rsid w:val="000958E1"/>
    <w:rsid w:val="00095A40"/>
    <w:rsid w:val="00095B81"/>
    <w:rsid w:val="00095C94"/>
    <w:rsid w:val="0009614A"/>
    <w:rsid w:val="0009665A"/>
    <w:rsid w:val="000967F6"/>
    <w:rsid w:val="00096842"/>
    <w:rsid w:val="00096BD9"/>
    <w:rsid w:val="00096E71"/>
    <w:rsid w:val="00096EC4"/>
    <w:rsid w:val="00097BE5"/>
    <w:rsid w:val="000A065F"/>
    <w:rsid w:val="000A072A"/>
    <w:rsid w:val="000A0A02"/>
    <w:rsid w:val="000A0AE9"/>
    <w:rsid w:val="000A0AFC"/>
    <w:rsid w:val="000A1007"/>
    <w:rsid w:val="000A1059"/>
    <w:rsid w:val="000A1149"/>
    <w:rsid w:val="000A11FE"/>
    <w:rsid w:val="000A124C"/>
    <w:rsid w:val="000A2279"/>
    <w:rsid w:val="000A26F0"/>
    <w:rsid w:val="000A2D59"/>
    <w:rsid w:val="000A2F39"/>
    <w:rsid w:val="000A3374"/>
    <w:rsid w:val="000A34C7"/>
    <w:rsid w:val="000A37A9"/>
    <w:rsid w:val="000A381D"/>
    <w:rsid w:val="000A393C"/>
    <w:rsid w:val="000A3963"/>
    <w:rsid w:val="000A3D74"/>
    <w:rsid w:val="000A3D76"/>
    <w:rsid w:val="000A436F"/>
    <w:rsid w:val="000A50EA"/>
    <w:rsid w:val="000A5266"/>
    <w:rsid w:val="000A5351"/>
    <w:rsid w:val="000A569A"/>
    <w:rsid w:val="000A588E"/>
    <w:rsid w:val="000A58A0"/>
    <w:rsid w:val="000A5A67"/>
    <w:rsid w:val="000A5B3E"/>
    <w:rsid w:val="000A608C"/>
    <w:rsid w:val="000A61FB"/>
    <w:rsid w:val="000A63F7"/>
    <w:rsid w:val="000A69DB"/>
    <w:rsid w:val="000A6E34"/>
    <w:rsid w:val="000A6F9E"/>
    <w:rsid w:val="000A70F7"/>
    <w:rsid w:val="000A728B"/>
    <w:rsid w:val="000A7398"/>
    <w:rsid w:val="000A739E"/>
    <w:rsid w:val="000A7595"/>
    <w:rsid w:val="000A77FC"/>
    <w:rsid w:val="000A7B05"/>
    <w:rsid w:val="000A7C24"/>
    <w:rsid w:val="000A7C47"/>
    <w:rsid w:val="000B05DF"/>
    <w:rsid w:val="000B0A8C"/>
    <w:rsid w:val="000B0C44"/>
    <w:rsid w:val="000B0CD9"/>
    <w:rsid w:val="000B11CB"/>
    <w:rsid w:val="000B13AB"/>
    <w:rsid w:val="000B1405"/>
    <w:rsid w:val="000B1940"/>
    <w:rsid w:val="000B19E9"/>
    <w:rsid w:val="000B1B75"/>
    <w:rsid w:val="000B1FAA"/>
    <w:rsid w:val="000B20F2"/>
    <w:rsid w:val="000B2209"/>
    <w:rsid w:val="000B2626"/>
    <w:rsid w:val="000B2B85"/>
    <w:rsid w:val="000B2C31"/>
    <w:rsid w:val="000B2DEF"/>
    <w:rsid w:val="000B2F23"/>
    <w:rsid w:val="000B3164"/>
    <w:rsid w:val="000B3761"/>
    <w:rsid w:val="000B3D1F"/>
    <w:rsid w:val="000B4490"/>
    <w:rsid w:val="000B4613"/>
    <w:rsid w:val="000B4A7F"/>
    <w:rsid w:val="000B4B4C"/>
    <w:rsid w:val="000B4D08"/>
    <w:rsid w:val="000B538B"/>
    <w:rsid w:val="000B55EA"/>
    <w:rsid w:val="000B56F2"/>
    <w:rsid w:val="000B577B"/>
    <w:rsid w:val="000B57FE"/>
    <w:rsid w:val="000B58C3"/>
    <w:rsid w:val="000B5CB0"/>
    <w:rsid w:val="000B6004"/>
    <w:rsid w:val="000B618A"/>
    <w:rsid w:val="000B619D"/>
    <w:rsid w:val="000B6867"/>
    <w:rsid w:val="000B6900"/>
    <w:rsid w:val="000B69A9"/>
    <w:rsid w:val="000B69BA"/>
    <w:rsid w:val="000B6B57"/>
    <w:rsid w:val="000B6E2E"/>
    <w:rsid w:val="000B6FC1"/>
    <w:rsid w:val="000B75BA"/>
    <w:rsid w:val="000B76A3"/>
    <w:rsid w:val="000B7E9C"/>
    <w:rsid w:val="000B7EA7"/>
    <w:rsid w:val="000B7F4B"/>
    <w:rsid w:val="000B8F2F"/>
    <w:rsid w:val="000C00DA"/>
    <w:rsid w:val="000C025E"/>
    <w:rsid w:val="000C032B"/>
    <w:rsid w:val="000C0394"/>
    <w:rsid w:val="000C03D6"/>
    <w:rsid w:val="000C0E34"/>
    <w:rsid w:val="000C17E7"/>
    <w:rsid w:val="000C189C"/>
    <w:rsid w:val="000C1EC0"/>
    <w:rsid w:val="000C1ED3"/>
    <w:rsid w:val="000C23DB"/>
    <w:rsid w:val="000C27FE"/>
    <w:rsid w:val="000C2D25"/>
    <w:rsid w:val="000C3240"/>
    <w:rsid w:val="000C358D"/>
    <w:rsid w:val="000C3813"/>
    <w:rsid w:val="000C3C84"/>
    <w:rsid w:val="000C3E82"/>
    <w:rsid w:val="000C440B"/>
    <w:rsid w:val="000C4F5A"/>
    <w:rsid w:val="000C4F7C"/>
    <w:rsid w:val="000C53C0"/>
    <w:rsid w:val="000C5D39"/>
    <w:rsid w:val="000C6064"/>
    <w:rsid w:val="000C645D"/>
    <w:rsid w:val="000C645E"/>
    <w:rsid w:val="000C66DD"/>
    <w:rsid w:val="000C6750"/>
    <w:rsid w:val="000C697F"/>
    <w:rsid w:val="000C6DB0"/>
    <w:rsid w:val="000C7275"/>
    <w:rsid w:val="000C73AA"/>
    <w:rsid w:val="000C7628"/>
    <w:rsid w:val="000C7971"/>
    <w:rsid w:val="000C7996"/>
    <w:rsid w:val="000C7F24"/>
    <w:rsid w:val="000D0260"/>
    <w:rsid w:val="000D0397"/>
    <w:rsid w:val="000D060D"/>
    <w:rsid w:val="000D08DD"/>
    <w:rsid w:val="000D16EB"/>
    <w:rsid w:val="000D1959"/>
    <w:rsid w:val="000D1C77"/>
    <w:rsid w:val="000D1EA1"/>
    <w:rsid w:val="000D2043"/>
    <w:rsid w:val="000D25AF"/>
    <w:rsid w:val="000D25FE"/>
    <w:rsid w:val="000D271F"/>
    <w:rsid w:val="000D2759"/>
    <w:rsid w:val="000D2A5E"/>
    <w:rsid w:val="000D2AD6"/>
    <w:rsid w:val="000D2C1A"/>
    <w:rsid w:val="000D2C7D"/>
    <w:rsid w:val="000D2DAB"/>
    <w:rsid w:val="000D307C"/>
    <w:rsid w:val="000D30F6"/>
    <w:rsid w:val="000D36B8"/>
    <w:rsid w:val="000D3844"/>
    <w:rsid w:val="000D395F"/>
    <w:rsid w:val="000D4B49"/>
    <w:rsid w:val="000D4C64"/>
    <w:rsid w:val="000D4CFE"/>
    <w:rsid w:val="000D4D0E"/>
    <w:rsid w:val="000D4F4C"/>
    <w:rsid w:val="000D5367"/>
    <w:rsid w:val="000D55B5"/>
    <w:rsid w:val="000D565A"/>
    <w:rsid w:val="000D5678"/>
    <w:rsid w:val="000D569F"/>
    <w:rsid w:val="000D5732"/>
    <w:rsid w:val="000D59E2"/>
    <w:rsid w:val="000D5B12"/>
    <w:rsid w:val="000D5C3C"/>
    <w:rsid w:val="000D5C8A"/>
    <w:rsid w:val="000D5CAC"/>
    <w:rsid w:val="000D5EC0"/>
    <w:rsid w:val="000D5F2C"/>
    <w:rsid w:val="000D62B8"/>
    <w:rsid w:val="000D64EF"/>
    <w:rsid w:val="000D6749"/>
    <w:rsid w:val="000D6A04"/>
    <w:rsid w:val="000D6B77"/>
    <w:rsid w:val="000D6DE5"/>
    <w:rsid w:val="000D6E5C"/>
    <w:rsid w:val="000D6EA3"/>
    <w:rsid w:val="000D6EAB"/>
    <w:rsid w:val="000D71E4"/>
    <w:rsid w:val="000D737E"/>
    <w:rsid w:val="000D73EE"/>
    <w:rsid w:val="000D76C9"/>
    <w:rsid w:val="000D7A19"/>
    <w:rsid w:val="000D7D52"/>
    <w:rsid w:val="000D7DAA"/>
    <w:rsid w:val="000E015F"/>
    <w:rsid w:val="000E024A"/>
    <w:rsid w:val="000E0434"/>
    <w:rsid w:val="000E0523"/>
    <w:rsid w:val="000E0598"/>
    <w:rsid w:val="000E062B"/>
    <w:rsid w:val="000E0630"/>
    <w:rsid w:val="000E0D55"/>
    <w:rsid w:val="000E0FD1"/>
    <w:rsid w:val="000E0FDD"/>
    <w:rsid w:val="000E0FF9"/>
    <w:rsid w:val="000E105E"/>
    <w:rsid w:val="000E1401"/>
    <w:rsid w:val="000E18FC"/>
    <w:rsid w:val="000E1A24"/>
    <w:rsid w:val="000E1B1A"/>
    <w:rsid w:val="000E1C6C"/>
    <w:rsid w:val="000E1DE2"/>
    <w:rsid w:val="000E34C2"/>
    <w:rsid w:val="000E3750"/>
    <w:rsid w:val="000E3812"/>
    <w:rsid w:val="000E3960"/>
    <w:rsid w:val="000E3A70"/>
    <w:rsid w:val="000E3B0D"/>
    <w:rsid w:val="000E40E1"/>
    <w:rsid w:val="000E46D1"/>
    <w:rsid w:val="000E47AB"/>
    <w:rsid w:val="000E4C3D"/>
    <w:rsid w:val="000E4E80"/>
    <w:rsid w:val="000E4EE8"/>
    <w:rsid w:val="000E5226"/>
    <w:rsid w:val="000E5264"/>
    <w:rsid w:val="000E5468"/>
    <w:rsid w:val="000E54B8"/>
    <w:rsid w:val="000E55AD"/>
    <w:rsid w:val="000E573C"/>
    <w:rsid w:val="000E5A29"/>
    <w:rsid w:val="000E5A2B"/>
    <w:rsid w:val="000E6F05"/>
    <w:rsid w:val="000E6F98"/>
    <w:rsid w:val="000E7003"/>
    <w:rsid w:val="000E7187"/>
    <w:rsid w:val="000E742A"/>
    <w:rsid w:val="000E76DC"/>
    <w:rsid w:val="000E7939"/>
    <w:rsid w:val="000E79A7"/>
    <w:rsid w:val="000E7C98"/>
    <w:rsid w:val="000E7D70"/>
    <w:rsid w:val="000F023D"/>
    <w:rsid w:val="000F0725"/>
    <w:rsid w:val="000F092F"/>
    <w:rsid w:val="000F0FB1"/>
    <w:rsid w:val="000F1407"/>
    <w:rsid w:val="000F18BB"/>
    <w:rsid w:val="000F1A8C"/>
    <w:rsid w:val="000F1B29"/>
    <w:rsid w:val="000F278D"/>
    <w:rsid w:val="000F2985"/>
    <w:rsid w:val="000F29BF"/>
    <w:rsid w:val="000F2BFB"/>
    <w:rsid w:val="000F30F3"/>
    <w:rsid w:val="000F3168"/>
    <w:rsid w:val="000F31B8"/>
    <w:rsid w:val="000F35DF"/>
    <w:rsid w:val="000F371A"/>
    <w:rsid w:val="000F381C"/>
    <w:rsid w:val="000F3840"/>
    <w:rsid w:val="000F3882"/>
    <w:rsid w:val="000F413A"/>
    <w:rsid w:val="000F4608"/>
    <w:rsid w:val="000F49F5"/>
    <w:rsid w:val="000F4B6A"/>
    <w:rsid w:val="000F5141"/>
    <w:rsid w:val="000F5B3F"/>
    <w:rsid w:val="000F5BB1"/>
    <w:rsid w:val="000F5DAB"/>
    <w:rsid w:val="000F5EDD"/>
    <w:rsid w:val="000F63CE"/>
    <w:rsid w:val="000F65FE"/>
    <w:rsid w:val="000F67E2"/>
    <w:rsid w:val="000F689C"/>
    <w:rsid w:val="000F6B47"/>
    <w:rsid w:val="000F6BEF"/>
    <w:rsid w:val="000F7500"/>
    <w:rsid w:val="000F7723"/>
    <w:rsid w:val="000F7DE0"/>
    <w:rsid w:val="000F7DF0"/>
    <w:rsid w:val="0010027A"/>
    <w:rsid w:val="001002E1"/>
    <w:rsid w:val="001002E2"/>
    <w:rsid w:val="00100471"/>
    <w:rsid w:val="00100D40"/>
    <w:rsid w:val="00101009"/>
    <w:rsid w:val="001013B8"/>
    <w:rsid w:val="001017D4"/>
    <w:rsid w:val="0010195C"/>
    <w:rsid w:val="00101BC5"/>
    <w:rsid w:val="00102056"/>
    <w:rsid w:val="001022FF"/>
    <w:rsid w:val="001025F6"/>
    <w:rsid w:val="00102B6E"/>
    <w:rsid w:val="00102DBA"/>
    <w:rsid w:val="00103873"/>
    <w:rsid w:val="00103903"/>
    <w:rsid w:val="00103D80"/>
    <w:rsid w:val="00103DF0"/>
    <w:rsid w:val="001046EC"/>
    <w:rsid w:val="0010504F"/>
    <w:rsid w:val="00105231"/>
    <w:rsid w:val="00105BBA"/>
    <w:rsid w:val="0010648C"/>
    <w:rsid w:val="00106DA2"/>
    <w:rsid w:val="00107291"/>
    <w:rsid w:val="00107396"/>
    <w:rsid w:val="0010756D"/>
    <w:rsid w:val="00107C48"/>
    <w:rsid w:val="001106A0"/>
    <w:rsid w:val="00111713"/>
    <w:rsid w:val="00111775"/>
    <w:rsid w:val="001117CC"/>
    <w:rsid w:val="00111E6F"/>
    <w:rsid w:val="001124C8"/>
    <w:rsid w:val="0011277D"/>
    <w:rsid w:val="00112D10"/>
    <w:rsid w:val="00112FAD"/>
    <w:rsid w:val="001130D8"/>
    <w:rsid w:val="001130F9"/>
    <w:rsid w:val="00113528"/>
    <w:rsid w:val="001136DB"/>
    <w:rsid w:val="001138AD"/>
    <w:rsid w:val="00113960"/>
    <w:rsid w:val="00113E8D"/>
    <w:rsid w:val="001141C7"/>
    <w:rsid w:val="001143E2"/>
    <w:rsid w:val="00114A07"/>
    <w:rsid w:val="00114A73"/>
    <w:rsid w:val="00114CB0"/>
    <w:rsid w:val="00114DFD"/>
    <w:rsid w:val="00114F6B"/>
    <w:rsid w:val="00115055"/>
    <w:rsid w:val="00115A64"/>
    <w:rsid w:val="00116378"/>
    <w:rsid w:val="00116563"/>
    <w:rsid w:val="00116CED"/>
    <w:rsid w:val="00117038"/>
    <w:rsid w:val="001173D5"/>
    <w:rsid w:val="001175D9"/>
    <w:rsid w:val="0011767C"/>
    <w:rsid w:val="0011780E"/>
    <w:rsid w:val="0011783B"/>
    <w:rsid w:val="00117DC7"/>
    <w:rsid w:val="00120102"/>
    <w:rsid w:val="001202FE"/>
    <w:rsid w:val="00120361"/>
    <w:rsid w:val="00120F60"/>
    <w:rsid w:val="00121AC5"/>
    <w:rsid w:val="00121F4E"/>
    <w:rsid w:val="00122089"/>
    <w:rsid w:val="001220DE"/>
    <w:rsid w:val="00122216"/>
    <w:rsid w:val="001228AD"/>
    <w:rsid w:val="00122A58"/>
    <w:rsid w:val="00122ED0"/>
    <w:rsid w:val="001239B6"/>
    <w:rsid w:val="00123EFA"/>
    <w:rsid w:val="001243F0"/>
    <w:rsid w:val="00124E60"/>
    <w:rsid w:val="00125230"/>
    <w:rsid w:val="00125527"/>
    <w:rsid w:val="00125749"/>
    <w:rsid w:val="00125AF6"/>
    <w:rsid w:val="00125B53"/>
    <w:rsid w:val="00126308"/>
    <w:rsid w:val="001266CF"/>
    <w:rsid w:val="0012688C"/>
    <w:rsid w:val="00126C32"/>
    <w:rsid w:val="00126CAE"/>
    <w:rsid w:val="00126E7D"/>
    <w:rsid w:val="00127357"/>
    <w:rsid w:val="00127421"/>
    <w:rsid w:val="001276CB"/>
    <w:rsid w:val="001301D7"/>
    <w:rsid w:val="00130688"/>
    <w:rsid w:val="0013096C"/>
    <w:rsid w:val="00130AD8"/>
    <w:rsid w:val="00130FB5"/>
    <w:rsid w:val="00131292"/>
    <w:rsid w:val="0013178A"/>
    <w:rsid w:val="00131CB1"/>
    <w:rsid w:val="0013204F"/>
    <w:rsid w:val="00132C9F"/>
    <w:rsid w:val="00132FBD"/>
    <w:rsid w:val="00133D09"/>
    <w:rsid w:val="00134147"/>
    <w:rsid w:val="0013421B"/>
    <w:rsid w:val="00134554"/>
    <w:rsid w:val="00134561"/>
    <w:rsid w:val="001349FC"/>
    <w:rsid w:val="00134D6A"/>
    <w:rsid w:val="0013548B"/>
    <w:rsid w:val="00135745"/>
    <w:rsid w:val="00135771"/>
    <w:rsid w:val="00135938"/>
    <w:rsid w:val="001359E7"/>
    <w:rsid w:val="00135A00"/>
    <w:rsid w:val="00135B9A"/>
    <w:rsid w:val="00135EC5"/>
    <w:rsid w:val="001360E0"/>
    <w:rsid w:val="001367C0"/>
    <w:rsid w:val="00136AFB"/>
    <w:rsid w:val="00136FD6"/>
    <w:rsid w:val="001370BB"/>
    <w:rsid w:val="00137337"/>
    <w:rsid w:val="00137746"/>
    <w:rsid w:val="00137935"/>
    <w:rsid w:val="00140A67"/>
    <w:rsid w:val="00140A74"/>
    <w:rsid w:val="00140B49"/>
    <w:rsid w:val="00140BC1"/>
    <w:rsid w:val="00140D35"/>
    <w:rsid w:val="0014155E"/>
    <w:rsid w:val="0014157C"/>
    <w:rsid w:val="001417E9"/>
    <w:rsid w:val="001419CE"/>
    <w:rsid w:val="00141B9A"/>
    <w:rsid w:val="00141BFC"/>
    <w:rsid w:val="00141D46"/>
    <w:rsid w:val="00142147"/>
    <w:rsid w:val="00142478"/>
    <w:rsid w:val="001427F6"/>
    <w:rsid w:val="00142AC6"/>
    <w:rsid w:val="00142CEF"/>
    <w:rsid w:val="001432C8"/>
    <w:rsid w:val="001434B7"/>
    <w:rsid w:val="001435EC"/>
    <w:rsid w:val="001438CA"/>
    <w:rsid w:val="00143908"/>
    <w:rsid w:val="001439D4"/>
    <w:rsid w:val="00143BDC"/>
    <w:rsid w:val="00143D32"/>
    <w:rsid w:val="00143FA6"/>
    <w:rsid w:val="001446AA"/>
    <w:rsid w:val="001449E6"/>
    <w:rsid w:val="00144AE5"/>
    <w:rsid w:val="0014548D"/>
    <w:rsid w:val="0014568B"/>
    <w:rsid w:val="00145827"/>
    <w:rsid w:val="00145AD6"/>
    <w:rsid w:val="00146231"/>
    <w:rsid w:val="0014649F"/>
    <w:rsid w:val="0014688F"/>
    <w:rsid w:val="00146E6D"/>
    <w:rsid w:val="001471C5"/>
    <w:rsid w:val="001476EF"/>
    <w:rsid w:val="00147C55"/>
    <w:rsid w:val="00150354"/>
    <w:rsid w:val="00150CAE"/>
    <w:rsid w:val="00151154"/>
    <w:rsid w:val="0015119A"/>
    <w:rsid w:val="001512D9"/>
    <w:rsid w:val="0015137D"/>
    <w:rsid w:val="001513E8"/>
    <w:rsid w:val="001513FE"/>
    <w:rsid w:val="00151470"/>
    <w:rsid w:val="00151BA7"/>
    <w:rsid w:val="00152052"/>
    <w:rsid w:val="001521F5"/>
    <w:rsid w:val="001524E0"/>
    <w:rsid w:val="001524E1"/>
    <w:rsid w:val="00152562"/>
    <w:rsid w:val="00152C99"/>
    <w:rsid w:val="00152CA0"/>
    <w:rsid w:val="00152DD6"/>
    <w:rsid w:val="00153308"/>
    <w:rsid w:val="001533A2"/>
    <w:rsid w:val="00153448"/>
    <w:rsid w:val="001534F3"/>
    <w:rsid w:val="00153773"/>
    <w:rsid w:val="00153ABB"/>
    <w:rsid w:val="00153DD5"/>
    <w:rsid w:val="00153E19"/>
    <w:rsid w:val="00154239"/>
    <w:rsid w:val="001543DF"/>
    <w:rsid w:val="001543FF"/>
    <w:rsid w:val="0015533D"/>
    <w:rsid w:val="00155496"/>
    <w:rsid w:val="001558C4"/>
    <w:rsid w:val="0015627B"/>
    <w:rsid w:val="00156667"/>
    <w:rsid w:val="001566D1"/>
    <w:rsid w:val="00157305"/>
    <w:rsid w:val="00157528"/>
    <w:rsid w:val="001600A2"/>
    <w:rsid w:val="001606DA"/>
    <w:rsid w:val="001607A2"/>
    <w:rsid w:val="001607BF"/>
    <w:rsid w:val="00160920"/>
    <w:rsid w:val="00160C8E"/>
    <w:rsid w:val="00160FAD"/>
    <w:rsid w:val="00161095"/>
    <w:rsid w:val="001615E6"/>
    <w:rsid w:val="00161621"/>
    <w:rsid w:val="001621AA"/>
    <w:rsid w:val="001627DC"/>
    <w:rsid w:val="00162A72"/>
    <w:rsid w:val="00162D65"/>
    <w:rsid w:val="00162D7D"/>
    <w:rsid w:val="00162E45"/>
    <w:rsid w:val="00163114"/>
    <w:rsid w:val="00163178"/>
    <w:rsid w:val="0016331F"/>
    <w:rsid w:val="0016336F"/>
    <w:rsid w:val="001633DD"/>
    <w:rsid w:val="001638B4"/>
    <w:rsid w:val="00163901"/>
    <w:rsid w:val="00163B89"/>
    <w:rsid w:val="00163EC6"/>
    <w:rsid w:val="00163F49"/>
    <w:rsid w:val="00164120"/>
    <w:rsid w:val="00164529"/>
    <w:rsid w:val="0016466D"/>
    <w:rsid w:val="001646A0"/>
    <w:rsid w:val="001646EF"/>
    <w:rsid w:val="001647EC"/>
    <w:rsid w:val="00164C8E"/>
    <w:rsid w:val="001654C6"/>
    <w:rsid w:val="0016566F"/>
    <w:rsid w:val="001656C3"/>
    <w:rsid w:val="00165816"/>
    <w:rsid w:val="00165A0C"/>
    <w:rsid w:val="00165B62"/>
    <w:rsid w:val="00165B78"/>
    <w:rsid w:val="00165BD3"/>
    <w:rsid w:val="00165C2E"/>
    <w:rsid w:val="0016608C"/>
    <w:rsid w:val="00166284"/>
    <w:rsid w:val="0016637D"/>
    <w:rsid w:val="00166413"/>
    <w:rsid w:val="001666B1"/>
    <w:rsid w:val="00166DE3"/>
    <w:rsid w:val="00167146"/>
    <w:rsid w:val="00167A88"/>
    <w:rsid w:val="00167DAB"/>
    <w:rsid w:val="00167E2E"/>
    <w:rsid w:val="00170A31"/>
    <w:rsid w:val="00170AD0"/>
    <w:rsid w:val="00170CCC"/>
    <w:rsid w:val="00170E6E"/>
    <w:rsid w:val="00171560"/>
    <w:rsid w:val="001717BF"/>
    <w:rsid w:val="00171BD9"/>
    <w:rsid w:val="00171EEF"/>
    <w:rsid w:val="00171F16"/>
    <w:rsid w:val="001720B1"/>
    <w:rsid w:val="0017237C"/>
    <w:rsid w:val="0017240B"/>
    <w:rsid w:val="001728CA"/>
    <w:rsid w:val="00172C48"/>
    <w:rsid w:val="00172C6C"/>
    <w:rsid w:val="00172D8F"/>
    <w:rsid w:val="00172E45"/>
    <w:rsid w:val="001735AB"/>
    <w:rsid w:val="001736A0"/>
    <w:rsid w:val="001737C5"/>
    <w:rsid w:val="00173B30"/>
    <w:rsid w:val="00174106"/>
    <w:rsid w:val="00174347"/>
    <w:rsid w:val="00174833"/>
    <w:rsid w:val="00174FA2"/>
    <w:rsid w:val="00175796"/>
    <w:rsid w:val="00175A31"/>
    <w:rsid w:val="001769A6"/>
    <w:rsid w:val="00176C55"/>
    <w:rsid w:val="0017722A"/>
    <w:rsid w:val="0017797A"/>
    <w:rsid w:val="00177984"/>
    <w:rsid w:val="0017798A"/>
    <w:rsid w:val="001800B6"/>
    <w:rsid w:val="001801C6"/>
    <w:rsid w:val="001803C2"/>
    <w:rsid w:val="00180401"/>
    <w:rsid w:val="00180414"/>
    <w:rsid w:val="00180860"/>
    <w:rsid w:val="00180B21"/>
    <w:rsid w:val="00180C20"/>
    <w:rsid w:val="00180DAF"/>
    <w:rsid w:val="00181384"/>
    <w:rsid w:val="001817BE"/>
    <w:rsid w:val="00181A04"/>
    <w:rsid w:val="00181C81"/>
    <w:rsid w:val="00181CB8"/>
    <w:rsid w:val="00181EAA"/>
    <w:rsid w:val="00182123"/>
    <w:rsid w:val="00182824"/>
    <w:rsid w:val="0018296A"/>
    <w:rsid w:val="00182F2C"/>
    <w:rsid w:val="00182F5B"/>
    <w:rsid w:val="0018301D"/>
    <w:rsid w:val="0018303F"/>
    <w:rsid w:val="00183253"/>
    <w:rsid w:val="00183524"/>
    <w:rsid w:val="001836E2"/>
    <w:rsid w:val="00183A24"/>
    <w:rsid w:val="00184523"/>
    <w:rsid w:val="0018469D"/>
    <w:rsid w:val="0018488D"/>
    <w:rsid w:val="00184ABB"/>
    <w:rsid w:val="00184D59"/>
    <w:rsid w:val="00184D95"/>
    <w:rsid w:val="00184ED8"/>
    <w:rsid w:val="00184EE7"/>
    <w:rsid w:val="00184F9D"/>
    <w:rsid w:val="00185300"/>
    <w:rsid w:val="00185345"/>
    <w:rsid w:val="001858D0"/>
    <w:rsid w:val="00186016"/>
    <w:rsid w:val="00186455"/>
    <w:rsid w:val="0018655B"/>
    <w:rsid w:val="001865D4"/>
    <w:rsid w:val="0018679E"/>
    <w:rsid w:val="00187305"/>
    <w:rsid w:val="001873AB"/>
    <w:rsid w:val="0018765E"/>
    <w:rsid w:val="001879A8"/>
    <w:rsid w:val="00187AB5"/>
    <w:rsid w:val="00187DC7"/>
    <w:rsid w:val="00187ECD"/>
    <w:rsid w:val="00190999"/>
    <w:rsid w:val="001909B9"/>
    <w:rsid w:val="00190B12"/>
    <w:rsid w:val="00190C11"/>
    <w:rsid w:val="00190F0D"/>
    <w:rsid w:val="00191963"/>
    <w:rsid w:val="00191D53"/>
    <w:rsid w:val="0019250D"/>
    <w:rsid w:val="00192537"/>
    <w:rsid w:val="001926F9"/>
    <w:rsid w:val="00192745"/>
    <w:rsid w:val="00192EB6"/>
    <w:rsid w:val="0019315E"/>
    <w:rsid w:val="001934EB"/>
    <w:rsid w:val="001939F0"/>
    <w:rsid w:val="00193AAE"/>
    <w:rsid w:val="00194165"/>
    <w:rsid w:val="00194238"/>
    <w:rsid w:val="0019446B"/>
    <w:rsid w:val="00194696"/>
    <w:rsid w:val="00194CFA"/>
    <w:rsid w:val="001959F4"/>
    <w:rsid w:val="00195A4B"/>
    <w:rsid w:val="00195C13"/>
    <w:rsid w:val="00195C45"/>
    <w:rsid w:val="0019668A"/>
    <w:rsid w:val="001966A7"/>
    <w:rsid w:val="00196714"/>
    <w:rsid w:val="00196992"/>
    <w:rsid w:val="00196A00"/>
    <w:rsid w:val="0019725C"/>
    <w:rsid w:val="001976D6"/>
    <w:rsid w:val="001979FD"/>
    <w:rsid w:val="00197B59"/>
    <w:rsid w:val="00197C4B"/>
    <w:rsid w:val="00197D0C"/>
    <w:rsid w:val="001A02C7"/>
    <w:rsid w:val="001A0867"/>
    <w:rsid w:val="001A0AAB"/>
    <w:rsid w:val="001A0B8C"/>
    <w:rsid w:val="001A1179"/>
    <w:rsid w:val="001A1480"/>
    <w:rsid w:val="001A1ABA"/>
    <w:rsid w:val="001A1B51"/>
    <w:rsid w:val="001A1B82"/>
    <w:rsid w:val="001A1C45"/>
    <w:rsid w:val="001A1EEF"/>
    <w:rsid w:val="001A1F72"/>
    <w:rsid w:val="001A1FD6"/>
    <w:rsid w:val="001A210B"/>
    <w:rsid w:val="001A2B76"/>
    <w:rsid w:val="001A2BBA"/>
    <w:rsid w:val="001A2F2B"/>
    <w:rsid w:val="001A35E5"/>
    <w:rsid w:val="001A36B5"/>
    <w:rsid w:val="001A3823"/>
    <w:rsid w:val="001A391E"/>
    <w:rsid w:val="001A3B83"/>
    <w:rsid w:val="001A3EED"/>
    <w:rsid w:val="001A4728"/>
    <w:rsid w:val="001A476C"/>
    <w:rsid w:val="001A501E"/>
    <w:rsid w:val="001A51D5"/>
    <w:rsid w:val="001A5286"/>
    <w:rsid w:val="001A56F0"/>
    <w:rsid w:val="001A5794"/>
    <w:rsid w:val="001A57C7"/>
    <w:rsid w:val="001A5809"/>
    <w:rsid w:val="001A5D8C"/>
    <w:rsid w:val="001A607F"/>
    <w:rsid w:val="001A60C6"/>
    <w:rsid w:val="001A628B"/>
    <w:rsid w:val="001A665D"/>
    <w:rsid w:val="001A67BA"/>
    <w:rsid w:val="001A7114"/>
    <w:rsid w:val="001A7205"/>
    <w:rsid w:val="001A7B66"/>
    <w:rsid w:val="001A7FDC"/>
    <w:rsid w:val="001B0376"/>
    <w:rsid w:val="001B0470"/>
    <w:rsid w:val="001B0BC0"/>
    <w:rsid w:val="001B0EEC"/>
    <w:rsid w:val="001B13DE"/>
    <w:rsid w:val="001B2331"/>
    <w:rsid w:val="001B23BF"/>
    <w:rsid w:val="001B27B4"/>
    <w:rsid w:val="001B2E63"/>
    <w:rsid w:val="001B2FAE"/>
    <w:rsid w:val="001B34EF"/>
    <w:rsid w:val="001B373D"/>
    <w:rsid w:val="001B3FCF"/>
    <w:rsid w:val="001B41AE"/>
    <w:rsid w:val="001B4344"/>
    <w:rsid w:val="001B43E4"/>
    <w:rsid w:val="001B478D"/>
    <w:rsid w:val="001B48D7"/>
    <w:rsid w:val="001B493C"/>
    <w:rsid w:val="001B4A59"/>
    <w:rsid w:val="001B4C64"/>
    <w:rsid w:val="001B4E67"/>
    <w:rsid w:val="001B4E83"/>
    <w:rsid w:val="001B4FF6"/>
    <w:rsid w:val="001B5780"/>
    <w:rsid w:val="001B59BB"/>
    <w:rsid w:val="001B6150"/>
    <w:rsid w:val="001B61D7"/>
    <w:rsid w:val="001B6328"/>
    <w:rsid w:val="001B661A"/>
    <w:rsid w:val="001B6916"/>
    <w:rsid w:val="001B6C80"/>
    <w:rsid w:val="001B6F98"/>
    <w:rsid w:val="001B7065"/>
    <w:rsid w:val="001B7512"/>
    <w:rsid w:val="001B77D8"/>
    <w:rsid w:val="001B781C"/>
    <w:rsid w:val="001B7858"/>
    <w:rsid w:val="001B7B25"/>
    <w:rsid w:val="001C002B"/>
    <w:rsid w:val="001C012B"/>
    <w:rsid w:val="001C03B5"/>
    <w:rsid w:val="001C04B5"/>
    <w:rsid w:val="001C1A88"/>
    <w:rsid w:val="001C22CD"/>
    <w:rsid w:val="001C24FE"/>
    <w:rsid w:val="001C2B16"/>
    <w:rsid w:val="001C2FC6"/>
    <w:rsid w:val="001C366E"/>
    <w:rsid w:val="001C3F78"/>
    <w:rsid w:val="001C4309"/>
    <w:rsid w:val="001C4668"/>
    <w:rsid w:val="001C4ED6"/>
    <w:rsid w:val="001C5343"/>
    <w:rsid w:val="001C599C"/>
    <w:rsid w:val="001C5A7A"/>
    <w:rsid w:val="001C5C93"/>
    <w:rsid w:val="001C5E9C"/>
    <w:rsid w:val="001C5EEF"/>
    <w:rsid w:val="001C6037"/>
    <w:rsid w:val="001C61FD"/>
    <w:rsid w:val="001C66D8"/>
    <w:rsid w:val="001C6907"/>
    <w:rsid w:val="001C69C6"/>
    <w:rsid w:val="001C6A40"/>
    <w:rsid w:val="001C6C23"/>
    <w:rsid w:val="001C6D58"/>
    <w:rsid w:val="001C6DA6"/>
    <w:rsid w:val="001C7171"/>
    <w:rsid w:val="001C7716"/>
    <w:rsid w:val="001C771B"/>
    <w:rsid w:val="001C7E63"/>
    <w:rsid w:val="001C7EC9"/>
    <w:rsid w:val="001D0126"/>
    <w:rsid w:val="001D0131"/>
    <w:rsid w:val="001D04DF"/>
    <w:rsid w:val="001D09F7"/>
    <w:rsid w:val="001D0C3B"/>
    <w:rsid w:val="001D0D94"/>
    <w:rsid w:val="001D10F6"/>
    <w:rsid w:val="001D11D9"/>
    <w:rsid w:val="001D142F"/>
    <w:rsid w:val="001D148F"/>
    <w:rsid w:val="001D1A6D"/>
    <w:rsid w:val="001D1CDE"/>
    <w:rsid w:val="001D1ED1"/>
    <w:rsid w:val="001D1EEB"/>
    <w:rsid w:val="001D2157"/>
    <w:rsid w:val="001D2173"/>
    <w:rsid w:val="001D267C"/>
    <w:rsid w:val="001D2817"/>
    <w:rsid w:val="001D2AB5"/>
    <w:rsid w:val="001D2BD2"/>
    <w:rsid w:val="001D2DF5"/>
    <w:rsid w:val="001D2F07"/>
    <w:rsid w:val="001D30EA"/>
    <w:rsid w:val="001D3615"/>
    <w:rsid w:val="001D38E0"/>
    <w:rsid w:val="001D392A"/>
    <w:rsid w:val="001D392C"/>
    <w:rsid w:val="001D3B05"/>
    <w:rsid w:val="001D3C59"/>
    <w:rsid w:val="001D3D8E"/>
    <w:rsid w:val="001D40B8"/>
    <w:rsid w:val="001D418F"/>
    <w:rsid w:val="001D419F"/>
    <w:rsid w:val="001D423F"/>
    <w:rsid w:val="001D4426"/>
    <w:rsid w:val="001D4524"/>
    <w:rsid w:val="001D483D"/>
    <w:rsid w:val="001D49AD"/>
    <w:rsid w:val="001D4C30"/>
    <w:rsid w:val="001D4C54"/>
    <w:rsid w:val="001D4C98"/>
    <w:rsid w:val="001D500C"/>
    <w:rsid w:val="001D50A9"/>
    <w:rsid w:val="001D51C2"/>
    <w:rsid w:val="001D52D6"/>
    <w:rsid w:val="001D586A"/>
    <w:rsid w:val="001D5A9D"/>
    <w:rsid w:val="001D5AEA"/>
    <w:rsid w:val="001D5CBC"/>
    <w:rsid w:val="001D5D64"/>
    <w:rsid w:val="001D5F48"/>
    <w:rsid w:val="001D637C"/>
    <w:rsid w:val="001D6DB7"/>
    <w:rsid w:val="001D72AD"/>
    <w:rsid w:val="001D7420"/>
    <w:rsid w:val="001D754D"/>
    <w:rsid w:val="001D7711"/>
    <w:rsid w:val="001D7884"/>
    <w:rsid w:val="001D78F4"/>
    <w:rsid w:val="001E001D"/>
    <w:rsid w:val="001E04AA"/>
    <w:rsid w:val="001E0611"/>
    <w:rsid w:val="001E0762"/>
    <w:rsid w:val="001E0AAC"/>
    <w:rsid w:val="001E0C24"/>
    <w:rsid w:val="001E1125"/>
    <w:rsid w:val="001E119A"/>
    <w:rsid w:val="001E13DF"/>
    <w:rsid w:val="001E16E3"/>
    <w:rsid w:val="001E1988"/>
    <w:rsid w:val="001E1A02"/>
    <w:rsid w:val="001E1B75"/>
    <w:rsid w:val="001E23DB"/>
    <w:rsid w:val="001E2954"/>
    <w:rsid w:val="001E3907"/>
    <w:rsid w:val="001E3AB6"/>
    <w:rsid w:val="001E3C3E"/>
    <w:rsid w:val="001E3D3D"/>
    <w:rsid w:val="001E3D84"/>
    <w:rsid w:val="001E3FE1"/>
    <w:rsid w:val="001E46C9"/>
    <w:rsid w:val="001E51CE"/>
    <w:rsid w:val="001E51FA"/>
    <w:rsid w:val="001E52C6"/>
    <w:rsid w:val="001E534B"/>
    <w:rsid w:val="001E5591"/>
    <w:rsid w:val="001E5A6D"/>
    <w:rsid w:val="001E5E88"/>
    <w:rsid w:val="001E6228"/>
    <w:rsid w:val="001E63B2"/>
    <w:rsid w:val="001E6606"/>
    <w:rsid w:val="001E663C"/>
    <w:rsid w:val="001E67B5"/>
    <w:rsid w:val="001E6F4B"/>
    <w:rsid w:val="001E7300"/>
    <w:rsid w:val="001E73DD"/>
    <w:rsid w:val="001E7424"/>
    <w:rsid w:val="001E77F5"/>
    <w:rsid w:val="001E7852"/>
    <w:rsid w:val="001E79F1"/>
    <w:rsid w:val="001E7DCB"/>
    <w:rsid w:val="001F010F"/>
    <w:rsid w:val="001F03AB"/>
    <w:rsid w:val="001F154D"/>
    <w:rsid w:val="001F285D"/>
    <w:rsid w:val="001F2BBE"/>
    <w:rsid w:val="001F2C8E"/>
    <w:rsid w:val="001F3010"/>
    <w:rsid w:val="001F33F7"/>
    <w:rsid w:val="001F3446"/>
    <w:rsid w:val="001F3491"/>
    <w:rsid w:val="001F355A"/>
    <w:rsid w:val="001F35AC"/>
    <w:rsid w:val="001F398C"/>
    <w:rsid w:val="001F3AC2"/>
    <w:rsid w:val="001F3BC1"/>
    <w:rsid w:val="001F3FF5"/>
    <w:rsid w:val="001F44BB"/>
    <w:rsid w:val="001F4740"/>
    <w:rsid w:val="001F49A9"/>
    <w:rsid w:val="001F532D"/>
    <w:rsid w:val="001F5413"/>
    <w:rsid w:val="001F5942"/>
    <w:rsid w:val="001F5AAE"/>
    <w:rsid w:val="001F6390"/>
    <w:rsid w:val="001F6501"/>
    <w:rsid w:val="001F6508"/>
    <w:rsid w:val="001F6525"/>
    <w:rsid w:val="001F65DC"/>
    <w:rsid w:val="001F67E2"/>
    <w:rsid w:val="001F6F29"/>
    <w:rsid w:val="001F70DF"/>
    <w:rsid w:val="001F752A"/>
    <w:rsid w:val="001F7D0F"/>
    <w:rsid w:val="001F7FC1"/>
    <w:rsid w:val="002001A5"/>
    <w:rsid w:val="002003D5"/>
    <w:rsid w:val="00200465"/>
    <w:rsid w:val="002007F4"/>
    <w:rsid w:val="00200913"/>
    <w:rsid w:val="00200C62"/>
    <w:rsid w:val="00200F62"/>
    <w:rsid w:val="00201066"/>
    <w:rsid w:val="002010EA"/>
    <w:rsid w:val="0020164E"/>
    <w:rsid w:val="00201822"/>
    <w:rsid w:val="002028A0"/>
    <w:rsid w:val="00202D0E"/>
    <w:rsid w:val="00202F38"/>
    <w:rsid w:val="00202F7D"/>
    <w:rsid w:val="00203E04"/>
    <w:rsid w:val="002040D8"/>
    <w:rsid w:val="002041CD"/>
    <w:rsid w:val="002046EA"/>
    <w:rsid w:val="00204B50"/>
    <w:rsid w:val="00204DD3"/>
    <w:rsid w:val="00204F5F"/>
    <w:rsid w:val="00205219"/>
    <w:rsid w:val="002054B8"/>
    <w:rsid w:val="002056FE"/>
    <w:rsid w:val="00205CC9"/>
    <w:rsid w:val="002063E5"/>
    <w:rsid w:val="00206B5B"/>
    <w:rsid w:val="0020722F"/>
    <w:rsid w:val="002073A8"/>
    <w:rsid w:val="00207F3F"/>
    <w:rsid w:val="002107FA"/>
    <w:rsid w:val="00210932"/>
    <w:rsid w:val="00210B41"/>
    <w:rsid w:val="00210FFC"/>
    <w:rsid w:val="0021109D"/>
    <w:rsid w:val="00211192"/>
    <w:rsid w:val="002116A7"/>
    <w:rsid w:val="0021197E"/>
    <w:rsid w:val="00211ABE"/>
    <w:rsid w:val="0021207F"/>
    <w:rsid w:val="002120E7"/>
    <w:rsid w:val="0021298B"/>
    <w:rsid w:val="00212AD3"/>
    <w:rsid w:val="0021303D"/>
    <w:rsid w:val="002139DF"/>
    <w:rsid w:val="00213D20"/>
    <w:rsid w:val="00213E66"/>
    <w:rsid w:val="00213F13"/>
    <w:rsid w:val="002140BD"/>
    <w:rsid w:val="00214933"/>
    <w:rsid w:val="002150AF"/>
    <w:rsid w:val="00215C03"/>
    <w:rsid w:val="00215F79"/>
    <w:rsid w:val="0021669C"/>
    <w:rsid w:val="002167AE"/>
    <w:rsid w:val="00216B6C"/>
    <w:rsid w:val="00216D02"/>
    <w:rsid w:val="00216D13"/>
    <w:rsid w:val="00216D4B"/>
    <w:rsid w:val="0021770B"/>
    <w:rsid w:val="0021784E"/>
    <w:rsid w:val="00217CEB"/>
    <w:rsid w:val="00217D92"/>
    <w:rsid w:val="002201A9"/>
    <w:rsid w:val="00220328"/>
    <w:rsid w:val="0022090C"/>
    <w:rsid w:val="00220D97"/>
    <w:rsid w:val="00220DE6"/>
    <w:rsid w:val="00220F9F"/>
    <w:rsid w:val="002211FF"/>
    <w:rsid w:val="00221208"/>
    <w:rsid w:val="002218CF"/>
    <w:rsid w:val="0022192A"/>
    <w:rsid w:val="00221A60"/>
    <w:rsid w:val="00221D8F"/>
    <w:rsid w:val="00221DE0"/>
    <w:rsid w:val="002228FF"/>
    <w:rsid w:val="0022299A"/>
    <w:rsid w:val="00222B95"/>
    <w:rsid w:val="00222DBA"/>
    <w:rsid w:val="0022308B"/>
    <w:rsid w:val="00223219"/>
    <w:rsid w:val="00223330"/>
    <w:rsid w:val="0022336F"/>
    <w:rsid w:val="00223409"/>
    <w:rsid w:val="00223985"/>
    <w:rsid w:val="00223B56"/>
    <w:rsid w:val="00224310"/>
    <w:rsid w:val="0022443E"/>
    <w:rsid w:val="00224DDA"/>
    <w:rsid w:val="0022538B"/>
    <w:rsid w:val="002255E4"/>
    <w:rsid w:val="002268DD"/>
    <w:rsid w:val="00227043"/>
    <w:rsid w:val="00227086"/>
    <w:rsid w:val="002271F4"/>
    <w:rsid w:val="00227373"/>
    <w:rsid w:val="00227643"/>
    <w:rsid w:val="00227B2B"/>
    <w:rsid w:val="00230004"/>
    <w:rsid w:val="00230F18"/>
    <w:rsid w:val="00231919"/>
    <w:rsid w:val="00231CE9"/>
    <w:rsid w:val="002322A4"/>
    <w:rsid w:val="0023291D"/>
    <w:rsid w:val="00232A68"/>
    <w:rsid w:val="00232C59"/>
    <w:rsid w:val="00233115"/>
    <w:rsid w:val="002332C0"/>
    <w:rsid w:val="0023352A"/>
    <w:rsid w:val="00233574"/>
    <w:rsid w:val="00233579"/>
    <w:rsid w:val="00233D23"/>
    <w:rsid w:val="00233E8A"/>
    <w:rsid w:val="00234307"/>
    <w:rsid w:val="00234807"/>
    <w:rsid w:val="00234953"/>
    <w:rsid w:val="00234BE2"/>
    <w:rsid w:val="0023550D"/>
    <w:rsid w:val="00236761"/>
    <w:rsid w:val="00237028"/>
    <w:rsid w:val="002370EB"/>
    <w:rsid w:val="00237124"/>
    <w:rsid w:val="002376C0"/>
    <w:rsid w:val="002377F9"/>
    <w:rsid w:val="00237AA6"/>
    <w:rsid w:val="00237BE2"/>
    <w:rsid w:val="00237EFB"/>
    <w:rsid w:val="002400B0"/>
    <w:rsid w:val="0024068F"/>
    <w:rsid w:val="00240767"/>
    <w:rsid w:val="00240797"/>
    <w:rsid w:val="0024082B"/>
    <w:rsid w:val="002409AB"/>
    <w:rsid w:val="00240EF4"/>
    <w:rsid w:val="00240FF3"/>
    <w:rsid w:val="002410F9"/>
    <w:rsid w:val="00241609"/>
    <w:rsid w:val="002419D4"/>
    <w:rsid w:val="00241D14"/>
    <w:rsid w:val="00241E25"/>
    <w:rsid w:val="00241F11"/>
    <w:rsid w:val="00241FD5"/>
    <w:rsid w:val="002423E3"/>
    <w:rsid w:val="00242629"/>
    <w:rsid w:val="00242737"/>
    <w:rsid w:val="00242752"/>
    <w:rsid w:val="00242756"/>
    <w:rsid w:val="002428E6"/>
    <w:rsid w:val="00242C28"/>
    <w:rsid w:val="00242FB3"/>
    <w:rsid w:val="00243381"/>
    <w:rsid w:val="002434C8"/>
    <w:rsid w:val="002434EF"/>
    <w:rsid w:val="00243796"/>
    <w:rsid w:val="0024410E"/>
    <w:rsid w:val="00244542"/>
    <w:rsid w:val="00244648"/>
    <w:rsid w:val="0024541C"/>
    <w:rsid w:val="0024562D"/>
    <w:rsid w:val="002456E4"/>
    <w:rsid w:val="00245B0E"/>
    <w:rsid w:val="00245FFB"/>
    <w:rsid w:val="002467DF"/>
    <w:rsid w:val="002468C3"/>
    <w:rsid w:val="00247697"/>
    <w:rsid w:val="00247BA3"/>
    <w:rsid w:val="00247E3F"/>
    <w:rsid w:val="002509C1"/>
    <w:rsid w:val="00250D3B"/>
    <w:rsid w:val="00251162"/>
    <w:rsid w:val="0025118A"/>
    <w:rsid w:val="00251E21"/>
    <w:rsid w:val="00251EE9"/>
    <w:rsid w:val="00252A07"/>
    <w:rsid w:val="00252A20"/>
    <w:rsid w:val="002532DC"/>
    <w:rsid w:val="00253697"/>
    <w:rsid w:val="00253781"/>
    <w:rsid w:val="00253A93"/>
    <w:rsid w:val="00253C05"/>
    <w:rsid w:val="00253CC7"/>
    <w:rsid w:val="00253D9A"/>
    <w:rsid w:val="00253FB4"/>
    <w:rsid w:val="00254215"/>
    <w:rsid w:val="00254413"/>
    <w:rsid w:val="002544B1"/>
    <w:rsid w:val="00254690"/>
    <w:rsid w:val="00254B58"/>
    <w:rsid w:val="0025506C"/>
    <w:rsid w:val="0025516D"/>
    <w:rsid w:val="002555ED"/>
    <w:rsid w:val="00255AD2"/>
    <w:rsid w:val="002561BA"/>
    <w:rsid w:val="002562E1"/>
    <w:rsid w:val="0025648D"/>
    <w:rsid w:val="002567A4"/>
    <w:rsid w:val="00256D8E"/>
    <w:rsid w:val="00256DB7"/>
    <w:rsid w:val="002570E3"/>
    <w:rsid w:val="002573C8"/>
    <w:rsid w:val="00257F92"/>
    <w:rsid w:val="00260344"/>
    <w:rsid w:val="0026034D"/>
    <w:rsid w:val="00260396"/>
    <w:rsid w:val="002606FB"/>
    <w:rsid w:val="002607F1"/>
    <w:rsid w:val="0026090F"/>
    <w:rsid w:val="00260A77"/>
    <w:rsid w:val="00260D6D"/>
    <w:rsid w:val="0026100D"/>
    <w:rsid w:val="002610E0"/>
    <w:rsid w:val="0026112A"/>
    <w:rsid w:val="002612C5"/>
    <w:rsid w:val="00261342"/>
    <w:rsid w:val="00261466"/>
    <w:rsid w:val="0026148A"/>
    <w:rsid w:val="0026178B"/>
    <w:rsid w:val="00261B7F"/>
    <w:rsid w:val="0026244D"/>
    <w:rsid w:val="0026278D"/>
    <w:rsid w:val="00262CEE"/>
    <w:rsid w:val="0026313E"/>
    <w:rsid w:val="002636C7"/>
    <w:rsid w:val="0026383F"/>
    <w:rsid w:val="00263DD5"/>
    <w:rsid w:val="00263EAD"/>
    <w:rsid w:val="00263EED"/>
    <w:rsid w:val="002642E9"/>
    <w:rsid w:val="002648CB"/>
    <w:rsid w:val="0026496F"/>
    <w:rsid w:val="00264B42"/>
    <w:rsid w:val="00264BF3"/>
    <w:rsid w:val="00265795"/>
    <w:rsid w:val="002659C1"/>
    <w:rsid w:val="00265BE2"/>
    <w:rsid w:val="00266388"/>
    <w:rsid w:val="00266389"/>
    <w:rsid w:val="00266A04"/>
    <w:rsid w:val="00266A58"/>
    <w:rsid w:val="00266C4D"/>
    <w:rsid w:val="00266F4C"/>
    <w:rsid w:val="0026731D"/>
    <w:rsid w:val="00267478"/>
    <w:rsid w:val="00267565"/>
    <w:rsid w:val="00267DA3"/>
    <w:rsid w:val="00267E99"/>
    <w:rsid w:val="00267FE7"/>
    <w:rsid w:val="00271095"/>
    <w:rsid w:val="0027125C"/>
    <w:rsid w:val="00271B70"/>
    <w:rsid w:val="002720A1"/>
    <w:rsid w:val="00272BCA"/>
    <w:rsid w:val="00272BF3"/>
    <w:rsid w:val="00272EC7"/>
    <w:rsid w:val="00272F70"/>
    <w:rsid w:val="00273408"/>
    <w:rsid w:val="002735C7"/>
    <w:rsid w:val="00273714"/>
    <w:rsid w:val="00273D1B"/>
    <w:rsid w:val="00273D2A"/>
    <w:rsid w:val="002745D9"/>
    <w:rsid w:val="0027461B"/>
    <w:rsid w:val="00274666"/>
    <w:rsid w:val="00274945"/>
    <w:rsid w:val="002749FB"/>
    <w:rsid w:val="00275245"/>
    <w:rsid w:val="002755DD"/>
    <w:rsid w:val="0027587A"/>
    <w:rsid w:val="0027595B"/>
    <w:rsid w:val="00275A7D"/>
    <w:rsid w:val="002761A4"/>
    <w:rsid w:val="002762F9"/>
    <w:rsid w:val="0027645B"/>
    <w:rsid w:val="0027760D"/>
    <w:rsid w:val="0027788A"/>
    <w:rsid w:val="00280200"/>
    <w:rsid w:val="0028037B"/>
    <w:rsid w:val="00280440"/>
    <w:rsid w:val="00280694"/>
    <w:rsid w:val="00280743"/>
    <w:rsid w:val="00280751"/>
    <w:rsid w:val="00280BB6"/>
    <w:rsid w:val="00280BD2"/>
    <w:rsid w:val="00280D1C"/>
    <w:rsid w:val="00280DFC"/>
    <w:rsid w:val="00280E76"/>
    <w:rsid w:val="00281161"/>
    <w:rsid w:val="00281626"/>
    <w:rsid w:val="00281903"/>
    <w:rsid w:val="00281B1A"/>
    <w:rsid w:val="00281CEC"/>
    <w:rsid w:val="00282330"/>
    <w:rsid w:val="00282347"/>
    <w:rsid w:val="00282792"/>
    <w:rsid w:val="00282B32"/>
    <w:rsid w:val="00282B3A"/>
    <w:rsid w:val="00283028"/>
    <w:rsid w:val="002834EA"/>
    <w:rsid w:val="0028381E"/>
    <w:rsid w:val="0028382E"/>
    <w:rsid w:val="002838AD"/>
    <w:rsid w:val="00283D11"/>
    <w:rsid w:val="002840FD"/>
    <w:rsid w:val="002847C8"/>
    <w:rsid w:val="002847C9"/>
    <w:rsid w:val="002850C9"/>
    <w:rsid w:val="0028546D"/>
    <w:rsid w:val="00285F9F"/>
    <w:rsid w:val="00286257"/>
    <w:rsid w:val="00286420"/>
    <w:rsid w:val="00286793"/>
    <w:rsid w:val="00286CD7"/>
    <w:rsid w:val="00287527"/>
    <w:rsid w:val="00287756"/>
    <w:rsid w:val="00287C99"/>
    <w:rsid w:val="00287E98"/>
    <w:rsid w:val="002903E4"/>
    <w:rsid w:val="00290543"/>
    <w:rsid w:val="00291239"/>
    <w:rsid w:val="0029124F"/>
    <w:rsid w:val="0029141E"/>
    <w:rsid w:val="00291859"/>
    <w:rsid w:val="0029186B"/>
    <w:rsid w:val="00291AD2"/>
    <w:rsid w:val="00291F2F"/>
    <w:rsid w:val="002924D5"/>
    <w:rsid w:val="00292A4D"/>
    <w:rsid w:val="00292C72"/>
    <w:rsid w:val="00293203"/>
    <w:rsid w:val="00293863"/>
    <w:rsid w:val="00293934"/>
    <w:rsid w:val="0029399F"/>
    <w:rsid w:val="00293B88"/>
    <w:rsid w:val="00293DFD"/>
    <w:rsid w:val="00294539"/>
    <w:rsid w:val="0029537C"/>
    <w:rsid w:val="00295742"/>
    <w:rsid w:val="002959C3"/>
    <w:rsid w:val="00295A29"/>
    <w:rsid w:val="00295CEC"/>
    <w:rsid w:val="00296B07"/>
    <w:rsid w:val="00296B21"/>
    <w:rsid w:val="00296EB6"/>
    <w:rsid w:val="00296FF3"/>
    <w:rsid w:val="0029721A"/>
    <w:rsid w:val="0029747B"/>
    <w:rsid w:val="00297595"/>
    <w:rsid w:val="00297810"/>
    <w:rsid w:val="00297900"/>
    <w:rsid w:val="002A0485"/>
    <w:rsid w:val="002A0543"/>
    <w:rsid w:val="002A05D8"/>
    <w:rsid w:val="002A0739"/>
    <w:rsid w:val="002A1435"/>
    <w:rsid w:val="002A16FD"/>
    <w:rsid w:val="002A1A60"/>
    <w:rsid w:val="002A1EC0"/>
    <w:rsid w:val="002A1EE0"/>
    <w:rsid w:val="002A26BE"/>
    <w:rsid w:val="002A2910"/>
    <w:rsid w:val="002A2919"/>
    <w:rsid w:val="002A2FDA"/>
    <w:rsid w:val="002A31C5"/>
    <w:rsid w:val="002A31D3"/>
    <w:rsid w:val="002A333E"/>
    <w:rsid w:val="002A337A"/>
    <w:rsid w:val="002A341D"/>
    <w:rsid w:val="002A396F"/>
    <w:rsid w:val="002A3E8D"/>
    <w:rsid w:val="002A3F1D"/>
    <w:rsid w:val="002A47F3"/>
    <w:rsid w:val="002A506C"/>
    <w:rsid w:val="002A55B5"/>
    <w:rsid w:val="002A5F04"/>
    <w:rsid w:val="002A5F4A"/>
    <w:rsid w:val="002A6091"/>
    <w:rsid w:val="002A6180"/>
    <w:rsid w:val="002A6321"/>
    <w:rsid w:val="002A645B"/>
    <w:rsid w:val="002A64C6"/>
    <w:rsid w:val="002A66B3"/>
    <w:rsid w:val="002A697C"/>
    <w:rsid w:val="002A69A4"/>
    <w:rsid w:val="002A6DFB"/>
    <w:rsid w:val="002A6F63"/>
    <w:rsid w:val="002A730D"/>
    <w:rsid w:val="002A7738"/>
    <w:rsid w:val="002A7991"/>
    <w:rsid w:val="002A7AB4"/>
    <w:rsid w:val="002A7ABA"/>
    <w:rsid w:val="002B0299"/>
    <w:rsid w:val="002B06C5"/>
    <w:rsid w:val="002B0A86"/>
    <w:rsid w:val="002B1557"/>
    <w:rsid w:val="002B157A"/>
    <w:rsid w:val="002B1651"/>
    <w:rsid w:val="002B172F"/>
    <w:rsid w:val="002B177E"/>
    <w:rsid w:val="002B1A9F"/>
    <w:rsid w:val="002B2173"/>
    <w:rsid w:val="002B2180"/>
    <w:rsid w:val="002B269F"/>
    <w:rsid w:val="002B270A"/>
    <w:rsid w:val="002B29AB"/>
    <w:rsid w:val="002B2C80"/>
    <w:rsid w:val="002B345E"/>
    <w:rsid w:val="002B34E8"/>
    <w:rsid w:val="002B3722"/>
    <w:rsid w:val="002B3C62"/>
    <w:rsid w:val="002B3DBB"/>
    <w:rsid w:val="002B3ECE"/>
    <w:rsid w:val="002B438E"/>
    <w:rsid w:val="002B4482"/>
    <w:rsid w:val="002B451A"/>
    <w:rsid w:val="002B46AC"/>
    <w:rsid w:val="002B4C38"/>
    <w:rsid w:val="002B4D3E"/>
    <w:rsid w:val="002B5034"/>
    <w:rsid w:val="002B50F8"/>
    <w:rsid w:val="002B5575"/>
    <w:rsid w:val="002B565C"/>
    <w:rsid w:val="002B6A79"/>
    <w:rsid w:val="002B6AA0"/>
    <w:rsid w:val="002B749F"/>
    <w:rsid w:val="002B76BE"/>
    <w:rsid w:val="002B7C3F"/>
    <w:rsid w:val="002B7E11"/>
    <w:rsid w:val="002C06DA"/>
    <w:rsid w:val="002C070D"/>
    <w:rsid w:val="002C0A0E"/>
    <w:rsid w:val="002C0B02"/>
    <w:rsid w:val="002C0B9A"/>
    <w:rsid w:val="002C0C3B"/>
    <w:rsid w:val="002C1E96"/>
    <w:rsid w:val="002C1EAD"/>
    <w:rsid w:val="002C2326"/>
    <w:rsid w:val="002C233C"/>
    <w:rsid w:val="002C2350"/>
    <w:rsid w:val="002C23DF"/>
    <w:rsid w:val="002C2F7A"/>
    <w:rsid w:val="002C34B8"/>
    <w:rsid w:val="002C3579"/>
    <w:rsid w:val="002C362A"/>
    <w:rsid w:val="002C39D6"/>
    <w:rsid w:val="002C3C66"/>
    <w:rsid w:val="002C40D1"/>
    <w:rsid w:val="002C4888"/>
    <w:rsid w:val="002C4D74"/>
    <w:rsid w:val="002C5315"/>
    <w:rsid w:val="002C5319"/>
    <w:rsid w:val="002C62E1"/>
    <w:rsid w:val="002C6630"/>
    <w:rsid w:val="002C6D3C"/>
    <w:rsid w:val="002C6FAB"/>
    <w:rsid w:val="002C7269"/>
    <w:rsid w:val="002C77F2"/>
    <w:rsid w:val="002C7A40"/>
    <w:rsid w:val="002C7A74"/>
    <w:rsid w:val="002D01A6"/>
    <w:rsid w:val="002D0288"/>
    <w:rsid w:val="002D06D6"/>
    <w:rsid w:val="002D0772"/>
    <w:rsid w:val="002D0A41"/>
    <w:rsid w:val="002D167C"/>
    <w:rsid w:val="002D197D"/>
    <w:rsid w:val="002D1D7A"/>
    <w:rsid w:val="002D269D"/>
    <w:rsid w:val="002D2AE8"/>
    <w:rsid w:val="002D2B73"/>
    <w:rsid w:val="002D2BBC"/>
    <w:rsid w:val="002D2C2A"/>
    <w:rsid w:val="002D2C3D"/>
    <w:rsid w:val="002D2E3F"/>
    <w:rsid w:val="002D2ECE"/>
    <w:rsid w:val="002D31A9"/>
    <w:rsid w:val="002D33A3"/>
    <w:rsid w:val="002D4037"/>
    <w:rsid w:val="002D4C6D"/>
    <w:rsid w:val="002D4DA4"/>
    <w:rsid w:val="002D5495"/>
    <w:rsid w:val="002D56A1"/>
    <w:rsid w:val="002D5B42"/>
    <w:rsid w:val="002D5B9D"/>
    <w:rsid w:val="002D5BE1"/>
    <w:rsid w:val="002D5E29"/>
    <w:rsid w:val="002D6129"/>
    <w:rsid w:val="002D616A"/>
    <w:rsid w:val="002D641C"/>
    <w:rsid w:val="002D6546"/>
    <w:rsid w:val="002D7893"/>
    <w:rsid w:val="002D7A01"/>
    <w:rsid w:val="002D7A53"/>
    <w:rsid w:val="002D7B47"/>
    <w:rsid w:val="002D7E42"/>
    <w:rsid w:val="002E043C"/>
    <w:rsid w:val="002E0551"/>
    <w:rsid w:val="002E0BDA"/>
    <w:rsid w:val="002E12B1"/>
    <w:rsid w:val="002E133D"/>
    <w:rsid w:val="002E1414"/>
    <w:rsid w:val="002E1787"/>
    <w:rsid w:val="002E19B5"/>
    <w:rsid w:val="002E1E10"/>
    <w:rsid w:val="002E20CD"/>
    <w:rsid w:val="002E2331"/>
    <w:rsid w:val="002E24B9"/>
    <w:rsid w:val="002E25A0"/>
    <w:rsid w:val="002E25D2"/>
    <w:rsid w:val="002E2AE0"/>
    <w:rsid w:val="002E2CFF"/>
    <w:rsid w:val="002E308C"/>
    <w:rsid w:val="002E3192"/>
    <w:rsid w:val="002E34BF"/>
    <w:rsid w:val="002E356F"/>
    <w:rsid w:val="002E3702"/>
    <w:rsid w:val="002E3707"/>
    <w:rsid w:val="002E38A5"/>
    <w:rsid w:val="002E38E2"/>
    <w:rsid w:val="002E3FA7"/>
    <w:rsid w:val="002E414E"/>
    <w:rsid w:val="002E435B"/>
    <w:rsid w:val="002E438A"/>
    <w:rsid w:val="002E45BC"/>
    <w:rsid w:val="002E483A"/>
    <w:rsid w:val="002E48E5"/>
    <w:rsid w:val="002E4C15"/>
    <w:rsid w:val="002E53C2"/>
    <w:rsid w:val="002E5A39"/>
    <w:rsid w:val="002E5B33"/>
    <w:rsid w:val="002E5C77"/>
    <w:rsid w:val="002E5DF3"/>
    <w:rsid w:val="002E6014"/>
    <w:rsid w:val="002E6097"/>
    <w:rsid w:val="002E6116"/>
    <w:rsid w:val="002E636F"/>
    <w:rsid w:val="002E6494"/>
    <w:rsid w:val="002E65A0"/>
    <w:rsid w:val="002E67FB"/>
    <w:rsid w:val="002E6B51"/>
    <w:rsid w:val="002E6CAD"/>
    <w:rsid w:val="002E6E79"/>
    <w:rsid w:val="002E77ED"/>
    <w:rsid w:val="002E78AF"/>
    <w:rsid w:val="002E78E8"/>
    <w:rsid w:val="002E7923"/>
    <w:rsid w:val="002E7BE6"/>
    <w:rsid w:val="002F0282"/>
    <w:rsid w:val="002F0BC9"/>
    <w:rsid w:val="002F113F"/>
    <w:rsid w:val="002F14E8"/>
    <w:rsid w:val="002F182D"/>
    <w:rsid w:val="002F1A10"/>
    <w:rsid w:val="002F1A84"/>
    <w:rsid w:val="002F1D1E"/>
    <w:rsid w:val="002F217B"/>
    <w:rsid w:val="002F2523"/>
    <w:rsid w:val="002F25B3"/>
    <w:rsid w:val="002F25CE"/>
    <w:rsid w:val="002F28C5"/>
    <w:rsid w:val="002F2AE2"/>
    <w:rsid w:val="002F2C12"/>
    <w:rsid w:val="002F3027"/>
    <w:rsid w:val="002F31D5"/>
    <w:rsid w:val="002F3821"/>
    <w:rsid w:val="002F3DB1"/>
    <w:rsid w:val="002F3F25"/>
    <w:rsid w:val="002F43CA"/>
    <w:rsid w:val="002F4457"/>
    <w:rsid w:val="002F448F"/>
    <w:rsid w:val="002F4608"/>
    <w:rsid w:val="002F4D69"/>
    <w:rsid w:val="002F4EB6"/>
    <w:rsid w:val="002F5244"/>
    <w:rsid w:val="002F5260"/>
    <w:rsid w:val="002F5310"/>
    <w:rsid w:val="002F5504"/>
    <w:rsid w:val="002F562F"/>
    <w:rsid w:val="002F5849"/>
    <w:rsid w:val="002F59CF"/>
    <w:rsid w:val="002F5BAA"/>
    <w:rsid w:val="002F5CE7"/>
    <w:rsid w:val="002F6007"/>
    <w:rsid w:val="002F603F"/>
    <w:rsid w:val="002F660E"/>
    <w:rsid w:val="002F6787"/>
    <w:rsid w:val="002F70EA"/>
    <w:rsid w:val="002F7194"/>
    <w:rsid w:val="002F7CF8"/>
    <w:rsid w:val="002F7FA2"/>
    <w:rsid w:val="00300ED4"/>
    <w:rsid w:val="00301448"/>
    <w:rsid w:val="003021A7"/>
    <w:rsid w:val="003023CC"/>
    <w:rsid w:val="003025FA"/>
    <w:rsid w:val="00302653"/>
    <w:rsid w:val="00302772"/>
    <w:rsid w:val="0030277A"/>
    <w:rsid w:val="003029BC"/>
    <w:rsid w:val="003029E6"/>
    <w:rsid w:val="00302D8E"/>
    <w:rsid w:val="00303C6E"/>
    <w:rsid w:val="00303F08"/>
    <w:rsid w:val="00304844"/>
    <w:rsid w:val="00304EAF"/>
    <w:rsid w:val="003059E8"/>
    <w:rsid w:val="00305AFF"/>
    <w:rsid w:val="00305C2A"/>
    <w:rsid w:val="00305D59"/>
    <w:rsid w:val="00305D69"/>
    <w:rsid w:val="00305F68"/>
    <w:rsid w:val="00306010"/>
    <w:rsid w:val="003065F7"/>
    <w:rsid w:val="003066C3"/>
    <w:rsid w:val="00306920"/>
    <w:rsid w:val="00306980"/>
    <w:rsid w:val="00307836"/>
    <w:rsid w:val="00307BFB"/>
    <w:rsid w:val="00310A4E"/>
    <w:rsid w:val="00310C0E"/>
    <w:rsid w:val="003110C0"/>
    <w:rsid w:val="003111AB"/>
    <w:rsid w:val="003117D5"/>
    <w:rsid w:val="00311BF6"/>
    <w:rsid w:val="00311EA5"/>
    <w:rsid w:val="003125D5"/>
    <w:rsid w:val="0031266B"/>
    <w:rsid w:val="00312713"/>
    <w:rsid w:val="00312C3B"/>
    <w:rsid w:val="00312C89"/>
    <w:rsid w:val="00312CF0"/>
    <w:rsid w:val="00313261"/>
    <w:rsid w:val="00313412"/>
    <w:rsid w:val="00313C29"/>
    <w:rsid w:val="00313C36"/>
    <w:rsid w:val="00313C90"/>
    <w:rsid w:val="00314FE2"/>
    <w:rsid w:val="0031518B"/>
    <w:rsid w:val="00315719"/>
    <w:rsid w:val="00315E62"/>
    <w:rsid w:val="003162FC"/>
    <w:rsid w:val="00316ADD"/>
    <w:rsid w:val="00316CB5"/>
    <w:rsid w:val="00316E09"/>
    <w:rsid w:val="00316E44"/>
    <w:rsid w:val="00316FF7"/>
    <w:rsid w:val="003170E7"/>
    <w:rsid w:val="00317174"/>
    <w:rsid w:val="00317AB8"/>
    <w:rsid w:val="00317D3E"/>
    <w:rsid w:val="003200E2"/>
    <w:rsid w:val="003205CB"/>
    <w:rsid w:val="003207C1"/>
    <w:rsid w:val="00320A84"/>
    <w:rsid w:val="00321117"/>
    <w:rsid w:val="00321198"/>
    <w:rsid w:val="00321412"/>
    <w:rsid w:val="00321DF2"/>
    <w:rsid w:val="0032202D"/>
    <w:rsid w:val="003223D5"/>
    <w:rsid w:val="00322443"/>
    <w:rsid w:val="00322CB7"/>
    <w:rsid w:val="00323429"/>
    <w:rsid w:val="00323712"/>
    <w:rsid w:val="003237E2"/>
    <w:rsid w:val="0032381B"/>
    <w:rsid w:val="0032396E"/>
    <w:rsid w:val="00323CF1"/>
    <w:rsid w:val="00324356"/>
    <w:rsid w:val="00324876"/>
    <w:rsid w:val="00324DD3"/>
    <w:rsid w:val="00325416"/>
    <w:rsid w:val="003256E3"/>
    <w:rsid w:val="00325B06"/>
    <w:rsid w:val="0032640D"/>
    <w:rsid w:val="0032665F"/>
    <w:rsid w:val="00326723"/>
    <w:rsid w:val="00326AB9"/>
    <w:rsid w:val="00326F48"/>
    <w:rsid w:val="00327504"/>
    <w:rsid w:val="00327710"/>
    <w:rsid w:val="00327824"/>
    <w:rsid w:val="00327CEB"/>
    <w:rsid w:val="00330335"/>
    <w:rsid w:val="003305EA"/>
    <w:rsid w:val="00330AC6"/>
    <w:rsid w:val="00330BE8"/>
    <w:rsid w:val="00330DB3"/>
    <w:rsid w:val="0033127D"/>
    <w:rsid w:val="00331890"/>
    <w:rsid w:val="00331AFF"/>
    <w:rsid w:val="00332330"/>
    <w:rsid w:val="00332F98"/>
    <w:rsid w:val="00333456"/>
    <w:rsid w:val="003334A8"/>
    <w:rsid w:val="003334AA"/>
    <w:rsid w:val="00333D4C"/>
    <w:rsid w:val="00334250"/>
    <w:rsid w:val="00334B5B"/>
    <w:rsid w:val="00334EBA"/>
    <w:rsid w:val="003350DD"/>
    <w:rsid w:val="003353C4"/>
    <w:rsid w:val="003353D6"/>
    <w:rsid w:val="00335788"/>
    <w:rsid w:val="00335C90"/>
    <w:rsid w:val="00336263"/>
    <w:rsid w:val="00336348"/>
    <w:rsid w:val="00336767"/>
    <w:rsid w:val="00336772"/>
    <w:rsid w:val="0033684D"/>
    <w:rsid w:val="00336B1F"/>
    <w:rsid w:val="00336EE7"/>
    <w:rsid w:val="003374F1"/>
    <w:rsid w:val="00337A37"/>
    <w:rsid w:val="003401C7"/>
    <w:rsid w:val="00340538"/>
    <w:rsid w:val="00340602"/>
    <w:rsid w:val="003409AF"/>
    <w:rsid w:val="00340CA0"/>
    <w:rsid w:val="00340CF3"/>
    <w:rsid w:val="00340ED4"/>
    <w:rsid w:val="00340FBF"/>
    <w:rsid w:val="00341305"/>
    <w:rsid w:val="00341877"/>
    <w:rsid w:val="00341A3C"/>
    <w:rsid w:val="00341CE1"/>
    <w:rsid w:val="00341D35"/>
    <w:rsid w:val="0034214B"/>
    <w:rsid w:val="0034242F"/>
    <w:rsid w:val="003429F9"/>
    <w:rsid w:val="00342DE3"/>
    <w:rsid w:val="00342E9C"/>
    <w:rsid w:val="003432AB"/>
    <w:rsid w:val="0034346D"/>
    <w:rsid w:val="00343A1E"/>
    <w:rsid w:val="00343D96"/>
    <w:rsid w:val="00343E7F"/>
    <w:rsid w:val="0034420B"/>
    <w:rsid w:val="003444BE"/>
    <w:rsid w:val="00344B84"/>
    <w:rsid w:val="00345111"/>
    <w:rsid w:val="0034552D"/>
    <w:rsid w:val="003456AF"/>
    <w:rsid w:val="00345859"/>
    <w:rsid w:val="00345BF7"/>
    <w:rsid w:val="00346368"/>
    <w:rsid w:val="00346695"/>
    <w:rsid w:val="003469BB"/>
    <w:rsid w:val="003479AC"/>
    <w:rsid w:val="00347E36"/>
    <w:rsid w:val="00350460"/>
    <w:rsid w:val="00350FF8"/>
    <w:rsid w:val="00351362"/>
    <w:rsid w:val="0035153D"/>
    <w:rsid w:val="003515D2"/>
    <w:rsid w:val="00351A50"/>
    <w:rsid w:val="00351BA8"/>
    <w:rsid w:val="00351C09"/>
    <w:rsid w:val="00351C12"/>
    <w:rsid w:val="00352014"/>
    <w:rsid w:val="00352142"/>
    <w:rsid w:val="003527E2"/>
    <w:rsid w:val="00352BC0"/>
    <w:rsid w:val="003532FF"/>
    <w:rsid w:val="003536C5"/>
    <w:rsid w:val="003538D8"/>
    <w:rsid w:val="00353985"/>
    <w:rsid w:val="00353A38"/>
    <w:rsid w:val="00353B3F"/>
    <w:rsid w:val="003543E3"/>
    <w:rsid w:val="003543F8"/>
    <w:rsid w:val="003545F2"/>
    <w:rsid w:val="00354667"/>
    <w:rsid w:val="003546B7"/>
    <w:rsid w:val="00354939"/>
    <w:rsid w:val="00354984"/>
    <w:rsid w:val="00354DD5"/>
    <w:rsid w:val="003552CF"/>
    <w:rsid w:val="00355502"/>
    <w:rsid w:val="003556BB"/>
    <w:rsid w:val="00355755"/>
    <w:rsid w:val="00355846"/>
    <w:rsid w:val="00355AEC"/>
    <w:rsid w:val="00355B11"/>
    <w:rsid w:val="00356182"/>
    <w:rsid w:val="00356B2A"/>
    <w:rsid w:val="00356F52"/>
    <w:rsid w:val="00357303"/>
    <w:rsid w:val="003577D7"/>
    <w:rsid w:val="00360039"/>
    <w:rsid w:val="00360082"/>
    <w:rsid w:val="0036016F"/>
    <w:rsid w:val="0036031A"/>
    <w:rsid w:val="00360A9B"/>
    <w:rsid w:val="0036124B"/>
    <w:rsid w:val="003614BB"/>
    <w:rsid w:val="00361AD3"/>
    <w:rsid w:val="00362101"/>
    <w:rsid w:val="00362122"/>
    <w:rsid w:val="0036261A"/>
    <w:rsid w:val="00362AA5"/>
    <w:rsid w:val="00362F86"/>
    <w:rsid w:val="003636F5"/>
    <w:rsid w:val="0036379C"/>
    <w:rsid w:val="0036381A"/>
    <w:rsid w:val="00363A13"/>
    <w:rsid w:val="00363CD8"/>
    <w:rsid w:val="00363DBF"/>
    <w:rsid w:val="00363EA8"/>
    <w:rsid w:val="00363EBF"/>
    <w:rsid w:val="0036401C"/>
    <w:rsid w:val="003640E9"/>
    <w:rsid w:val="0036412C"/>
    <w:rsid w:val="00364485"/>
    <w:rsid w:val="003649BE"/>
    <w:rsid w:val="00364F34"/>
    <w:rsid w:val="00364F93"/>
    <w:rsid w:val="0036501E"/>
    <w:rsid w:val="00365057"/>
    <w:rsid w:val="003650EA"/>
    <w:rsid w:val="003650F9"/>
    <w:rsid w:val="0036523E"/>
    <w:rsid w:val="003658A1"/>
    <w:rsid w:val="00365A6E"/>
    <w:rsid w:val="003660BC"/>
    <w:rsid w:val="00366420"/>
    <w:rsid w:val="00366AE1"/>
    <w:rsid w:val="00366D66"/>
    <w:rsid w:val="00366E2F"/>
    <w:rsid w:val="00366E89"/>
    <w:rsid w:val="00367A43"/>
    <w:rsid w:val="00367F02"/>
    <w:rsid w:val="00367FBE"/>
    <w:rsid w:val="0037019C"/>
    <w:rsid w:val="00370644"/>
    <w:rsid w:val="00370807"/>
    <w:rsid w:val="00370972"/>
    <w:rsid w:val="00370CD1"/>
    <w:rsid w:val="003715DB"/>
    <w:rsid w:val="00371DBB"/>
    <w:rsid w:val="00372103"/>
    <w:rsid w:val="0037262E"/>
    <w:rsid w:val="00372732"/>
    <w:rsid w:val="0037277E"/>
    <w:rsid w:val="00372BFB"/>
    <w:rsid w:val="00372E0B"/>
    <w:rsid w:val="003730E0"/>
    <w:rsid w:val="00373275"/>
    <w:rsid w:val="00373522"/>
    <w:rsid w:val="003736E0"/>
    <w:rsid w:val="0037383A"/>
    <w:rsid w:val="00374182"/>
    <w:rsid w:val="003741DD"/>
    <w:rsid w:val="003744BB"/>
    <w:rsid w:val="003744EF"/>
    <w:rsid w:val="003745B9"/>
    <w:rsid w:val="003747CD"/>
    <w:rsid w:val="003748D2"/>
    <w:rsid w:val="00374C56"/>
    <w:rsid w:val="00374D06"/>
    <w:rsid w:val="00374F16"/>
    <w:rsid w:val="00374F22"/>
    <w:rsid w:val="00375296"/>
    <w:rsid w:val="00375AFA"/>
    <w:rsid w:val="00375C85"/>
    <w:rsid w:val="00375DF0"/>
    <w:rsid w:val="0037604A"/>
    <w:rsid w:val="003762C9"/>
    <w:rsid w:val="00376301"/>
    <w:rsid w:val="00376513"/>
    <w:rsid w:val="00376A31"/>
    <w:rsid w:val="00377198"/>
    <w:rsid w:val="003773C8"/>
    <w:rsid w:val="003775D0"/>
    <w:rsid w:val="003800F1"/>
    <w:rsid w:val="00380148"/>
    <w:rsid w:val="00380B43"/>
    <w:rsid w:val="00380CD5"/>
    <w:rsid w:val="00380EE6"/>
    <w:rsid w:val="003810C0"/>
    <w:rsid w:val="00381531"/>
    <w:rsid w:val="0038169A"/>
    <w:rsid w:val="003816CB"/>
    <w:rsid w:val="00381EDF"/>
    <w:rsid w:val="003822D1"/>
    <w:rsid w:val="00382861"/>
    <w:rsid w:val="003832E8"/>
    <w:rsid w:val="003833E6"/>
    <w:rsid w:val="0038345E"/>
    <w:rsid w:val="00384835"/>
    <w:rsid w:val="0038503D"/>
    <w:rsid w:val="0038513D"/>
    <w:rsid w:val="003852DC"/>
    <w:rsid w:val="00385464"/>
    <w:rsid w:val="00385496"/>
    <w:rsid w:val="003860B2"/>
    <w:rsid w:val="003865AD"/>
    <w:rsid w:val="0038670A"/>
    <w:rsid w:val="00386AFC"/>
    <w:rsid w:val="00386FB2"/>
    <w:rsid w:val="0038751B"/>
    <w:rsid w:val="00387A7F"/>
    <w:rsid w:val="00387E7F"/>
    <w:rsid w:val="0039000A"/>
    <w:rsid w:val="00390065"/>
    <w:rsid w:val="003900BE"/>
    <w:rsid w:val="003904AE"/>
    <w:rsid w:val="0039052E"/>
    <w:rsid w:val="00390596"/>
    <w:rsid w:val="003907EF"/>
    <w:rsid w:val="00390850"/>
    <w:rsid w:val="00390DDB"/>
    <w:rsid w:val="0039108B"/>
    <w:rsid w:val="003910D4"/>
    <w:rsid w:val="0039111E"/>
    <w:rsid w:val="0039170E"/>
    <w:rsid w:val="00391848"/>
    <w:rsid w:val="00391AD7"/>
    <w:rsid w:val="00392610"/>
    <w:rsid w:val="0039273D"/>
    <w:rsid w:val="003931B3"/>
    <w:rsid w:val="003938B8"/>
    <w:rsid w:val="00393A04"/>
    <w:rsid w:val="00393B01"/>
    <w:rsid w:val="00393B7E"/>
    <w:rsid w:val="003943FB"/>
    <w:rsid w:val="0039450B"/>
    <w:rsid w:val="00394652"/>
    <w:rsid w:val="00394A6B"/>
    <w:rsid w:val="00394B31"/>
    <w:rsid w:val="0039531B"/>
    <w:rsid w:val="003955F5"/>
    <w:rsid w:val="003956F6"/>
    <w:rsid w:val="003957D2"/>
    <w:rsid w:val="00395C55"/>
    <w:rsid w:val="00395F3D"/>
    <w:rsid w:val="003963C6"/>
    <w:rsid w:val="00396514"/>
    <w:rsid w:val="00396F8F"/>
    <w:rsid w:val="00397476"/>
    <w:rsid w:val="003979B0"/>
    <w:rsid w:val="00397DAB"/>
    <w:rsid w:val="003A014C"/>
    <w:rsid w:val="003A0362"/>
    <w:rsid w:val="003A0B14"/>
    <w:rsid w:val="003A0E8F"/>
    <w:rsid w:val="003A0F87"/>
    <w:rsid w:val="003A100B"/>
    <w:rsid w:val="003A1CC7"/>
    <w:rsid w:val="003A1EA6"/>
    <w:rsid w:val="003A208D"/>
    <w:rsid w:val="003A24A2"/>
    <w:rsid w:val="003A28E0"/>
    <w:rsid w:val="003A2AA0"/>
    <w:rsid w:val="003A2AA6"/>
    <w:rsid w:val="003A2D35"/>
    <w:rsid w:val="003A2EF8"/>
    <w:rsid w:val="003A33BE"/>
    <w:rsid w:val="003A343B"/>
    <w:rsid w:val="003A36EC"/>
    <w:rsid w:val="003A3738"/>
    <w:rsid w:val="003A37C0"/>
    <w:rsid w:val="003A389C"/>
    <w:rsid w:val="003A3AF1"/>
    <w:rsid w:val="003A3BA8"/>
    <w:rsid w:val="003A44F5"/>
    <w:rsid w:val="003A483C"/>
    <w:rsid w:val="003A484F"/>
    <w:rsid w:val="003A4D76"/>
    <w:rsid w:val="003A4E05"/>
    <w:rsid w:val="003A4E50"/>
    <w:rsid w:val="003A533D"/>
    <w:rsid w:val="003A5AFD"/>
    <w:rsid w:val="003A5D7F"/>
    <w:rsid w:val="003A5FC1"/>
    <w:rsid w:val="003A6A06"/>
    <w:rsid w:val="003A6B76"/>
    <w:rsid w:val="003A6D7C"/>
    <w:rsid w:val="003A72BB"/>
    <w:rsid w:val="003A732F"/>
    <w:rsid w:val="003A761D"/>
    <w:rsid w:val="003A7660"/>
    <w:rsid w:val="003A7902"/>
    <w:rsid w:val="003A7A59"/>
    <w:rsid w:val="003A7A98"/>
    <w:rsid w:val="003A7A9C"/>
    <w:rsid w:val="003A7AD8"/>
    <w:rsid w:val="003A7F24"/>
    <w:rsid w:val="003B00C7"/>
    <w:rsid w:val="003B03E9"/>
    <w:rsid w:val="003B0508"/>
    <w:rsid w:val="003B0CB9"/>
    <w:rsid w:val="003B11A1"/>
    <w:rsid w:val="003B1367"/>
    <w:rsid w:val="003B14F7"/>
    <w:rsid w:val="003B1504"/>
    <w:rsid w:val="003B1649"/>
    <w:rsid w:val="003B19B3"/>
    <w:rsid w:val="003B1E17"/>
    <w:rsid w:val="003B1F73"/>
    <w:rsid w:val="003B21FE"/>
    <w:rsid w:val="003B2464"/>
    <w:rsid w:val="003B2727"/>
    <w:rsid w:val="003B33C0"/>
    <w:rsid w:val="003B3C46"/>
    <w:rsid w:val="003B41FA"/>
    <w:rsid w:val="003B4401"/>
    <w:rsid w:val="003B4855"/>
    <w:rsid w:val="003B4C1B"/>
    <w:rsid w:val="003B4D04"/>
    <w:rsid w:val="003B4D8B"/>
    <w:rsid w:val="003B5281"/>
    <w:rsid w:val="003B533E"/>
    <w:rsid w:val="003B58CD"/>
    <w:rsid w:val="003B6592"/>
    <w:rsid w:val="003B6955"/>
    <w:rsid w:val="003B6ACB"/>
    <w:rsid w:val="003B755E"/>
    <w:rsid w:val="003B7728"/>
    <w:rsid w:val="003B785D"/>
    <w:rsid w:val="003B7B54"/>
    <w:rsid w:val="003C0215"/>
    <w:rsid w:val="003C041A"/>
    <w:rsid w:val="003C04B4"/>
    <w:rsid w:val="003C0912"/>
    <w:rsid w:val="003C0BB3"/>
    <w:rsid w:val="003C0DC9"/>
    <w:rsid w:val="003C1AEF"/>
    <w:rsid w:val="003C1CBD"/>
    <w:rsid w:val="003C22A0"/>
    <w:rsid w:val="003C27AF"/>
    <w:rsid w:val="003C2C50"/>
    <w:rsid w:val="003C312E"/>
    <w:rsid w:val="003C31EC"/>
    <w:rsid w:val="003C384D"/>
    <w:rsid w:val="003C3866"/>
    <w:rsid w:val="003C39AB"/>
    <w:rsid w:val="003C3BD6"/>
    <w:rsid w:val="003C3D59"/>
    <w:rsid w:val="003C3E43"/>
    <w:rsid w:val="003C4473"/>
    <w:rsid w:val="003C46DC"/>
    <w:rsid w:val="003C46EB"/>
    <w:rsid w:val="003C49DC"/>
    <w:rsid w:val="003C4ACF"/>
    <w:rsid w:val="003C5225"/>
    <w:rsid w:val="003C549F"/>
    <w:rsid w:val="003C5941"/>
    <w:rsid w:val="003C68CF"/>
    <w:rsid w:val="003C6962"/>
    <w:rsid w:val="003C6A82"/>
    <w:rsid w:val="003C6B14"/>
    <w:rsid w:val="003C6B50"/>
    <w:rsid w:val="003C6DDB"/>
    <w:rsid w:val="003C7C48"/>
    <w:rsid w:val="003D070A"/>
    <w:rsid w:val="003D0829"/>
    <w:rsid w:val="003D0857"/>
    <w:rsid w:val="003D0B27"/>
    <w:rsid w:val="003D0C9C"/>
    <w:rsid w:val="003D10BD"/>
    <w:rsid w:val="003D10CA"/>
    <w:rsid w:val="003D112B"/>
    <w:rsid w:val="003D121F"/>
    <w:rsid w:val="003D1337"/>
    <w:rsid w:val="003D176A"/>
    <w:rsid w:val="003D2A90"/>
    <w:rsid w:val="003D2D76"/>
    <w:rsid w:val="003D37F0"/>
    <w:rsid w:val="003D3D47"/>
    <w:rsid w:val="003D44E8"/>
    <w:rsid w:val="003D4533"/>
    <w:rsid w:val="003D4ACF"/>
    <w:rsid w:val="003D4E6A"/>
    <w:rsid w:val="003D4EF5"/>
    <w:rsid w:val="003D531C"/>
    <w:rsid w:val="003D57B8"/>
    <w:rsid w:val="003D5B15"/>
    <w:rsid w:val="003D6102"/>
    <w:rsid w:val="003D6AE0"/>
    <w:rsid w:val="003D7C23"/>
    <w:rsid w:val="003E032F"/>
    <w:rsid w:val="003E0742"/>
    <w:rsid w:val="003E07FD"/>
    <w:rsid w:val="003E08CC"/>
    <w:rsid w:val="003E0923"/>
    <w:rsid w:val="003E0A3C"/>
    <w:rsid w:val="003E0E2E"/>
    <w:rsid w:val="003E121A"/>
    <w:rsid w:val="003E13CE"/>
    <w:rsid w:val="003E174E"/>
    <w:rsid w:val="003E18F4"/>
    <w:rsid w:val="003E1FC0"/>
    <w:rsid w:val="003E20E8"/>
    <w:rsid w:val="003E282C"/>
    <w:rsid w:val="003E29F5"/>
    <w:rsid w:val="003E2A48"/>
    <w:rsid w:val="003E2B2E"/>
    <w:rsid w:val="003E2BC7"/>
    <w:rsid w:val="003E303E"/>
    <w:rsid w:val="003E35B9"/>
    <w:rsid w:val="003E365E"/>
    <w:rsid w:val="003E36CC"/>
    <w:rsid w:val="003E38C2"/>
    <w:rsid w:val="003E38D9"/>
    <w:rsid w:val="003E3AC7"/>
    <w:rsid w:val="003E3DAD"/>
    <w:rsid w:val="003E43C7"/>
    <w:rsid w:val="003E4DB9"/>
    <w:rsid w:val="003E510E"/>
    <w:rsid w:val="003E53EA"/>
    <w:rsid w:val="003E59E5"/>
    <w:rsid w:val="003E5BF9"/>
    <w:rsid w:val="003E638A"/>
    <w:rsid w:val="003E65DB"/>
    <w:rsid w:val="003E68EA"/>
    <w:rsid w:val="003E6C8F"/>
    <w:rsid w:val="003E7252"/>
    <w:rsid w:val="003E7815"/>
    <w:rsid w:val="003F00E7"/>
    <w:rsid w:val="003F079F"/>
    <w:rsid w:val="003F0925"/>
    <w:rsid w:val="003F148F"/>
    <w:rsid w:val="003F168D"/>
    <w:rsid w:val="003F1A52"/>
    <w:rsid w:val="003F1CB1"/>
    <w:rsid w:val="003F1CF6"/>
    <w:rsid w:val="003F21C0"/>
    <w:rsid w:val="003F21F4"/>
    <w:rsid w:val="003F2681"/>
    <w:rsid w:val="003F2700"/>
    <w:rsid w:val="003F280A"/>
    <w:rsid w:val="003F2BF4"/>
    <w:rsid w:val="003F348B"/>
    <w:rsid w:val="003F3781"/>
    <w:rsid w:val="003F3873"/>
    <w:rsid w:val="003F38C6"/>
    <w:rsid w:val="003F39DF"/>
    <w:rsid w:val="003F3A09"/>
    <w:rsid w:val="003F3B6B"/>
    <w:rsid w:val="003F3C49"/>
    <w:rsid w:val="003F42BB"/>
    <w:rsid w:val="003F443B"/>
    <w:rsid w:val="003F45D7"/>
    <w:rsid w:val="003F46F5"/>
    <w:rsid w:val="003F4C45"/>
    <w:rsid w:val="003F4ED4"/>
    <w:rsid w:val="003F51C5"/>
    <w:rsid w:val="003F5577"/>
    <w:rsid w:val="003F5BA1"/>
    <w:rsid w:val="003F5E1E"/>
    <w:rsid w:val="003F6174"/>
    <w:rsid w:val="003F6266"/>
    <w:rsid w:val="003F63F0"/>
    <w:rsid w:val="003F6AD4"/>
    <w:rsid w:val="003F6C8A"/>
    <w:rsid w:val="003F6D7C"/>
    <w:rsid w:val="003F724A"/>
    <w:rsid w:val="003F7A4B"/>
    <w:rsid w:val="00400880"/>
    <w:rsid w:val="00400E06"/>
    <w:rsid w:val="00400EC6"/>
    <w:rsid w:val="00400EFA"/>
    <w:rsid w:val="00400F2C"/>
    <w:rsid w:val="00401859"/>
    <w:rsid w:val="00401C5F"/>
    <w:rsid w:val="00401E12"/>
    <w:rsid w:val="00401E83"/>
    <w:rsid w:val="00401EA6"/>
    <w:rsid w:val="004022FA"/>
    <w:rsid w:val="004026CC"/>
    <w:rsid w:val="00403087"/>
    <w:rsid w:val="004032D5"/>
    <w:rsid w:val="00403322"/>
    <w:rsid w:val="0040420A"/>
    <w:rsid w:val="00404894"/>
    <w:rsid w:val="00404B96"/>
    <w:rsid w:val="0040523E"/>
    <w:rsid w:val="004052B0"/>
    <w:rsid w:val="004052C8"/>
    <w:rsid w:val="00405301"/>
    <w:rsid w:val="0040544E"/>
    <w:rsid w:val="00405566"/>
    <w:rsid w:val="004057CD"/>
    <w:rsid w:val="00405D2F"/>
    <w:rsid w:val="004064C0"/>
    <w:rsid w:val="00406A0F"/>
    <w:rsid w:val="00406E85"/>
    <w:rsid w:val="00407057"/>
    <w:rsid w:val="00407196"/>
    <w:rsid w:val="004076D7"/>
    <w:rsid w:val="00407FCA"/>
    <w:rsid w:val="004100FE"/>
    <w:rsid w:val="0041074F"/>
    <w:rsid w:val="004107E0"/>
    <w:rsid w:val="004108FA"/>
    <w:rsid w:val="00410B5A"/>
    <w:rsid w:val="00410DA8"/>
    <w:rsid w:val="00410DE2"/>
    <w:rsid w:val="0041124E"/>
    <w:rsid w:val="00411B1D"/>
    <w:rsid w:val="004126C1"/>
    <w:rsid w:val="00412787"/>
    <w:rsid w:val="004127CC"/>
    <w:rsid w:val="0041284C"/>
    <w:rsid w:val="00412FF0"/>
    <w:rsid w:val="004131AA"/>
    <w:rsid w:val="004131BC"/>
    <w:rsid w:val="0041397E"/>
    <w:rsid w:val="00413C9A"/>
    <w:rsid w:val="00413DD9"/>
    <w:rsid w:val="00413E89"/>
    <w:rsid w:val="0041457D"/>
    <w:rsid w:val="0041487A"/>
    <w:rsid w:val="00414BBA"/>
    <w:rsid w:val="0041511C"/>
    <w:rsid w:val="004151AA"/>
    <w:rsid w:val="004152FB"/>
    <w:rsid w:val="00415738"/>
    <w:rsid w:val="004158FB"/>
    <w:rsid w:val="00415B29"/>
    <w:rsid w:val="004162E8"/>
    <w:rsid w:val="00416702"/>
    <w:rsid w:val="00416A25"/>
    <w:rsid w:val="004171BF"/>
    <w:rsid w:val="004173C1"/>
    <w:rsid w:val="004173DB"/>
    <w:rsid w:val="0041755F"/>
    <w:rsid w:val="00417714"/>
    <w:rsid w:val="00417C11"/>
    <w:rsid w:val="004200F0"/>
    <w:rsid w:val="00420648"/>
    <w:rsid w:val="00420676"/>
    <w:rsid w:val="004208D2"/>
    <w:rsid w:val="00420C3B"/>
    <w:rsid w:val="00420F73"/>
    <w:rsid w:val="0042112D"/>
    <w:rsid w:val="00421138"/>
    <w:rsid w:val="004213A9"/>
    <w:rsid w:val="004215D1"/>
    <w:rsid w:val="00421EDB"/>
    <w:rsid w:val="0042211E"/>
    <w:rsid w:val="00422CD0"/>
    <w:rsid w:val="004238A7"/>
    <w:rsid w:val="00423E14"/>
    <w:rsid w:val="00424219"/>
    <w:rsid w:val="004242EB"/>
    <w:rsid w:val="004254F6"/>
    <w:rsid w:val="00425562"/>
    <w:rsid w:val="0042556C"/>
    <w:rsid w:val="00425CC3"/>
    <w:rsid w:val="00425ED2"/>
    <w:rsid w:val="00426115"/>
    <w:rsid w:val="00426130"/>
    <w:rsid w:val="004263C3"/>
    <w:rsid w:val="004263EB"/>
    <w:rsid w:val="00426934"/>
    <w:rsid w:val="00426B41"/>
    <w:rsid w:val="00426C4C"/>
    <w:rsid w:val="00426EE8"/>
    <w:rsid w:val="00426F32"/>
    <w:rsid w:val="00426F4C"/>
    <w:rsid w:val="00427037"/>
    <w:rsid w:val="0042703F"/>
    <w:rsid w:val="0042718B"/>
    <w:rsid w:val="004271A9"/>
    <w:rsid w:val="004273A7"/>
    <w:rsid w:val="004274CC"/>
    <w:rsid w:val="00427982"/>
    <w:rsid w:val="00427B2A"/>
    <w:rsid w:val="00430056"/>
    <w:rsid w:val="00430356"/>
    <w:rsid w:val="00430668"/>
    <w:rsid w:val="00430874"/>
    <w:rsid w:val="00430CF3"/>
    <w:rsid w:val="004311DB"/>
    <w:rsid w:val="00431260"/>
    <w:rsid w:val="0043130B"/>
    <w:rsid w:val="004313CA"/>
    <w:rsid w:val="004318C5"/>
    <w:rsid w:val="00431A36"/>
    <w:rsid w:val="00432730"/>
    <w:rsid w:val="004328F6"/>
    <w:rsid w:val="00432A6A"/>
    <w:rsid w:val="00432A85"/>
    <w:rsid w:val="00432D49"/>
    <w:rsid w:val="00432DB3"/>
    <w:rsid w:val="0043318E"/>
    <w:rsid w:val="004332F2"/>
    <w:rsid w:val="00433304"/>
    <w:rsid w:val="0043367A"/>
    <w:rsid w:val="004336A8"/>
    <w:rsid w:val="004337A9"/>
    <w:rsid w:val="00433A0A"/>
    <w:rsid w:val="00433D36"/>
    <w:rsid w:val="004341B0"/>
    <w:rsid w:val="0043427B"/>
    <w:rsid w:val="004342C7"/>
    <w:rsid w:val="0043431C"/>
    <w:rsid w:val="004349F8"/>
    <w:rsid w:val="00434D9F"/>
    <w:rsid w:val="00434FE0"/>
    <w:rsid w:val="00435081"/>
    <w:rsid w:val="0043526C"/>
    <w:rsid w:val="00435577"/>
    <w:rsid w:val="004359C9"/>
    <w:rsid w:val="00435D8B"/>
    <w:rsid w:val="00435DA1"/>
    <w:rsid w:val="00436564"/>
    <w:rsid w:val="00436EC8"/>
    <w:rsid w:val="00436FB2"/>
    <w:rsid w:val="0043710C"/>
    <w:rsid w:val="004375D3"/>
    <w:rsid w:val="0043786E"/>
    <w:rsid w:val="00437E34"/>
    <w:rsid w:val="004401E1"/>
    <w:rsid w:val="00440268"/>
    <w:rsid w:val="00440EBD"/>
    <w:rsid w:val="0044100A"/>
    <w:rsid w:val="00441448"/>
    <w:rsid w:val="00441734"/>
    <w:rsid w:val="00441C0C"/>
    <w:rsid w:val="00441CCB"/>
    <w:rsid w:val="00441D85"/>
    <w:rsid w:val="004424B6"/>
    <w:rsid w:val="00442644"/>
    <w:rsid w:val="00442739"/>
    <w:rsid w:val="00443425"/>
    <w:rsid w:val="00443907"/>
    <w:rsid w:val="00443F88"/>
    <w:rsid w:val="004441E8"/>
    <w:rsid w:val="00445400"/>
    <w:rsid w:val="00445875"/>
    <w:rsid w:val="00445C53"/>
    <w:rsid w:val="00445FBF"/>
    <w:rsid w:val="00446065"/>
    <w:rsid w:val="0044610B"/>
    <w:rsid w:val="0044636B"/>
    <w:rsid w:val="00446A06"/>
    <w:rsid w:val="00446E28"/>
    <w:rsid w:val="0044700D"/>
    <w:rsid w:val="004473C6"/>
    <w:rsid w:val="004475DA"/>
    <w:rsid w:val="00447617"/>
    <w:rsid w:val="00447690"/>
    <w:rsid w:val="004478BD"/>
    <w:rsid w:val="00447987"/>
    <w:rsid w:val="00447CA6"/>
    <w:rsid w:val="00447CF6"/>
    <w:rsid w:val="00450B15"/>
    <w:rsid w:val="00451218"/>
    <w:rsid w:val="00451556"/>
    <w:rsid w:val="00451867"/>
    <w:rsid w:val="00451975"/>
    <w:rsid w:val="00451D8A"/>
    <w:rsid w:val="0045220A"/>
    <w:rsid w:val="00452244"/>
    <w:rsid w:val="004522C9"/>
    <w:rsid w:val="004523B7"/>
    <w:rsid w:val="00452AD2"/>
    <w:rsid w:val="00452D4A"/>
    <w:rsid w:val="00452F28"/>
    <w:rsid w:val="00453024"/>
    <w:rsid w:val="004536B4"/>
    <w:rsid w:val="004536CB"/>
    <w:rsid w:val="00453C62"/>
    <w:rsid w:val="00453F7C"/>
    <w:rsid w:val="004541E2"/>
    <w:rsid w:val="0045463D"/>
    <w:rsid w:val="00454787"/>
    <w:rsid w:val="0045487E"/>
    <w:rsid w:val="00454B1B"/>
    <w:rsid w:val="00454EB9"/>
    <w:rsid w:val="00455325"/>
    <w:rsid w:val="00455707"/>
    <w:rsid w:val="00455852"/>
    <w:rsid w:val="00455997"/>
    <w:rsid w:val="00455BEA"/>
    <w:rsid w:val="00455EBF"/>
    <w:rsid w:val="004561DF"/>
    <w:rsid w:val="004567FF"/>
    <w:rsid w:val="004568D9"/>
    <w:rsid w:val="00456E38"/>
    <w:rsid w:val="00456F71"/>
    <w:rsid w:val="004571D2"/>
    <w:rsid w:val="0045746C"/>
    <w:rsid w:val="00457CCA"/>
    <w:rsid w:val="00457D30"/>
    <w:rsid w:val="00457F57"/>
    <w:rsid w:val="004600A1"/>
    <w:rsid w:val="00460A91"/>
    <w:rsid w:val="00460F96"/>
    <w:rsid w:val="004610D2"/>
    <w:rsid w:val="00461391"/>
    <w:rsid w:val="0046145D"/>
    <w:rsid w:val="00461848"/>
    <w:rsid w:val="00461C67"/>
    <w:rsid w:val="00461C97"/>
    <w:rsid w:val="00462A0D"/>
    <w:rsid w:val="0046332F"/>
    <w:rsid w:val="0046388C"/>
    <w:rsid w:val="00463C3F"/>
    <w:rsid w:val="00463DED"/>
    <w:rsid w:val="00464235"/>
    <w:rsid w:val="00464261"/>
    <w:rsid w:val="004646C4"/>
    <w:rsid w:val="00464AEC"/>
    <w:rsid w:val="00465194"/>
    <w:rsid w:val="004654AE"/>
    <w:rsid w:val="0046578E"/>
    <w:rsid w:val="00465EB9"/>
    <w:rsid w:val="00466277"/>
    <w:rsid w:val="00466435"/>
    <w:rsid w:val="00466ADF"/>
    <w:rsid w:val="00466F47"/>
    <w:rsid w:val="00467189"/>
    <w:rsid w:val="00467BDB"/>
    <w:rsid w:val="00467C86"/>
    <w:rsid w:val="004706B1"/>
    <w:rsid w:val="00470991"/>
    <w:rsid w:val="00470F55"/>
    <w:rsid w:val="00471036"/>
    <w:rsid w:val="004712B1"/>
    <w:rsid w:val="00471335"/>
    <w:rsid w:val="00471426"/>
    <w:rsid w:val="00471750"/>
    <w:rsid w:val="00471E7F"/>
    <w:rsid w:val="00471E81"/>
    <w:rsid w:val="00471EA4"/>
    <w:rsid w:val="00471F86"/>
    <w:rsid w:val="0047275C"/>
    <w:rsid w:val="0047302D"/>
    <w:rsid w:val="00473044"/>
    <w:rsid w:val="004731F5"/>
    <w:rsid w:val="00473556"/>
    <w:rsid w:val="0047382D"/>
    <w:rsid w:val="00473FB7"/>
    <w:rsid w:val="004740E5"/>
    <w:rsid w:val="00474417"/>
    <w:rsid w:val="00474864"/>
    <w:rsid w:val="004749D0"/>
    <w:rsid w:val="00474C28"/>
    <w:rsid w:val="00474CCB"/>
    <w:rsid w:val="00474F12"/>
    <w:rsid w:val="004753BC"/>
    <w:rsid w:val="00475907"/>
    <w:rsid w:val="00475C14"/>
    <w:rsid w:val="00475CA8"/>
    <w:rsid w:val="004762FC"/>
    <w:rsid w:val="0047633B"/>
    <w:rsid w:val="0047656C"/>
    <w:rsid w:val="004765B0"/>
    <w:rsid w:val="004766D2"/>
    <w:rsid w:val="00476A3D"/>
    <w:rsid w:val="00476A7F"/>
    <w:rsid w:val="00476B07"/>
    <w:rsid w:val="00476C23"/>
    <w:rsid w:val="00477773"/>
    <w:rsid w:val="00480546"/>
    <w:rsid w:val="00480DB5"/>
    <w:rsid w:val="00480E49"/>
    <w:rsid w:val="00481162"/>
    <w:rsid w:val="00481165"/>
    <w:rsid w:val="0048132F"/>
    <w:rsid w:val="0048156D"/>
    <w:rsid w:val="0048173B"/>
    <w:rsid w:val="00481997"/>
    <w:rsid w:val="00481B48"/>
    <w:rsid w:val="00481FDB"/>
    <w:rsid w:val="00482D82"/>
    <w:rsid w:val="00482E74"/>
    <w:rsid w:val="004830B6"/>
    <w:rsid w:val="0048317D"/>
    <w:rsid w:val="00483559"/>
    <w:rsid w:val="0048356F"/>
    <w:rsid w:val="0048376E"/>
    <w:rsid w:val="00483B0C"/>
    <w:rsid w:val="00483D60"/>
    <w:rsid w:val="00483E9A"/>
    <w:rsid w:val="00483FCA"/>
    <w:rsid w:val="00483FF3"/>
    <w:rsid w:val="0048440F"/>
    <w:rsid w:val="0048466D"/>
    <w:rsid w:val="0048526D"/>
    <w:rsid w:val="00485B66"/>
    <w:rsid w:val="00485C2A"/>
    <w:rsid w:val="00485D06"/>
    <w:rsid w:val="004862CB"/>
    <w:rsid w:val="004865D1"/>
    <w:rsid w:val="00486760"/>
    <w:rsid w:val="00486E7C"/>
    <w:rsid w:val="00486F2A"/>
    <w:rsid w:val="004870B7"/>
    <w:rsid w:val="004871C0"/>
    <w:rsid w:val="004875F3"/>
    <w:rsid w:val="004877ED"/>
    <w:rsid w:val="00487ABB"/>
    <w:rsid w:val="00487D7B"/>
    <w:rsid w:val="004901AC"/>
    <w:rsid w:val="00490972"/>
    <w:rsid w:val="00490B2E"/>
    <w:rsid w:val="00490B86"/>
    <w:rsid w:val="00490E25"/>
    <w:rsid w:val="00490ECE"/>
    <w:rsid w:val="004914AF"/>
    <w:rsid w:val="0049178B"/>
    <w:rsid w:val="00491A24"/>
    <w:rsid w:val="00492611"/>
    <w:rsid w:val="00492842"/>
    <w:rsid w:val="00492978"/>
    <w:rsid w:val="00492CC1"/>
    <w:rsid w:val="00493081"/>
    <w:rsid w:val="004933CF"/>
    <w:rsid w:val="0049342D"/>
    <w:rsid w:val="004937FB"/>
    <w:rsid w:val="004938F6"/>
    <w:rsid w:val="0049424D"/>
    <w:rsid w:val="004947CE"/>
    <w:rsid w:val="00494CD6"/>
    <w:rsid w:val="00494F0C"/>
    <w:rsid w:val="00494FAF"/>
    <w:rsid w:val="004951DF"/>
    <w:rsid w:val="004958BF"/>
    <w:rsid w:val="004958D8"/>
    <w:rsid w:val="00495A02"/>
    <w:rsid w:val="00495A22"/>
    <w:rsid w:val="00495AB6"/>
    <w:rsid w:val="00495D51"/>
    <w:rsid w:val="00495E98"/>
    <w:rsid w:val="00495EFE"/>
    <w:rsid w:val="00495F60"/>
    <w:rsid w:val="0049645C"/>
    <w:rsid w:val="004964CC"/>
    <w:rsid w:val="004965BD"/>
    <w:rsid w:val="0049691A"/>
    <w:rsid w:val="00496F4C"/>
    <w:rsid w:val="00497161"/>
    <w:rsid w:val="004A0088"/>
    <w:rsid w:val="004A00D9"/>
    <w:rsid w:val="004A022B"/>
    <w:rsid w:val="004A067B"/>
    <w:rsid w:val="004A0ABD"/>
    <w:rsid w:val="004A118A"/>
    <w:rsid w:val="004A162E"/>
    <w:rsid w:val="004A173D"/>
    <w:rsid w:val="004A18E4"/>
    <w:rsid w:val="004A1AB9"/>
    <w:rsid w:val="004A1C38"/>
    <w:rsid w:val="004A1F96"/>
    <w:rsid w:val="004A214C"/>
    <w:rsid w:val="004A25BF"/>
    <w:rsid w:val="004A283A"/>
    <w:rsid w:val="004A2906"/>
    <w:rsid w:val="004A2C79"/>
    <w:rsid w:val="004A2D28"/>
    <w:rsid w:val="004A3234"/>
    <w:rsid w:val="004A35B9"/>
    <w:rsid w:val="004A37B6"/>
    <w:rsid w:val="004A3FE1"/>
    <w:rsid w:val="004A4117"/>
    <w:rsid w:val="004A4463"/>
    <w:rsid w:val="004A4737"/>
    <w:rsid w:val="004A4836"/>
    <w:rsid w:val="004A484D"/>
    <w:rsid w:val="004A520F"/>
    <w:rsid w:val="004A5B1B"/>
    <w:rsid w:val="004A5EB5"/>
    <w:rsid w:val="004A612D"/>
    <w:rsid w:val="004A6169"/>
    <w:rsid w:val="004A6316"/>
    <w:rsid w:val="004A632A"/>
    <w:rsid w:val="004A67A0"/>
    <w:rsid w:val="004A75F6"/>
    <w:rsid w:val="004A77EA"/>
    <w:rsid w:val="004A797D"/>
    <w:rsid w:val="004A7A8F"/>
    <w:rsid w:val="004A7CFC"/>
    <w:rsid w:val="004A7DBB"/>
    <w:rsid w:val="004A7E51"/>
    <w:rsid w:val="004A7EA0"/>
    <w:rsid w:val="004B01F6"/>
    <w:rsid w:val="004B03FD"/>
    <w:rsid w:val="004B063B"/>
    <w:rsid w:val="004B10A1"/>
    <w:rsid w:val="004B13EA"/>
    <w:rsid w:val="004B15AC"/>
    <w:rsid w:val="004B1A7B"/>
    <w:rsid w:val="004B1C8A"/>
    <w:rsid w:val="004B20D1"/>
    <w:rsid w:val="004B2473"/>
    <w:rsid w:val="004B26D6"/>
    <w:rsid w:val="004B270D"/>
    <w:rsid w:val="004B29B9"/>
    <w:rsid w:val="004B2A58"/>
    <w:rsid w:val="004B34EE"/>
    <w:rsid w:val="004B372B"/>
    <w:rsid w:val="004B3A7A"/>
    <w:rsid w:val="004B3D4F"/>
    <w:rsid w:val="004B3E3C"/>
    <w:rsid w:val="004B4172"/>
    <w:rsid w:val="004B4461"/>
    <w:rsid w:val="004B4809"/>
    <w:rsid w:val="004B48A2"/>
    <w:rsid w:val="004B4A25"/>
    <w:rsid w:val="004B4B3F"/>
    <w:rsid w:val="004B4CE7"/>
    <w:rsid w:val="004B4DD1"/>
    <w:rsid w:val="004B4EA5"/>
    <w:rsid w:val="004B5112"/>
    <w:rsid w:val="004B51C8"/>
    <w:rsid w:val="004B51D3"/>
    <w:rsid w:val="004B5625"/>
    <w:rsid w:val="004B580F"/>
    <w:rsid w:val="004B599F"/>
    <w:rsid w:val="004B5A60"/>
    <w:rsid w:val="004B6254"/>
    <w:rsid w:val="004B63E0"/>
    <w:rsid w:val="004B6F36"/>
    <w:rsid w:val="004B71C3"/>
    <w:rsid w:val="004B7462"/>
    <w:rsid w:val="004B7E5C"/>
    <w:rsid w:val="004C02EC"/>
    <w:rsid w:val="004C0571"/>
    <w:rsid w:val="004C0A62"/>
    <w:rsid w:val="004C0D03"/>
    <w:rsid w:val="004C1341"/>
    <w:rsid w:val="004C17C5"/>
    <w:rsid w:val="004C1A21"/>
    <w:rsid w:val="004C1FE7"/>
    <w:rsid w:val="004C2236"/>
    <w:rsid w:val="004C24E4"/>
    <w:rsid w:val="004C25EC"/>
    <w:rsid w:val="004C2985"/>
    <w:rsid w:val="004C32A0"/>
    <w:rsid w:val="004C359E"/>
    <w:rsid w:val="004C35B2"/>
    <w:rsid w:val="004C364E"/>
    <w:rsid w:val="004C37C2"/>
    <w:rsid w:val="004C3E8C"/>
    <w:rsid w:val="004C44AB"/>
    <w:rsid w:val="004C45D7"/>
    <w:rsid w:val="004C462A"/>
    <w:rsid w:val="004C5914"/>
    <w:rsid w:val="004C5E39"/>
    <w:rsid w:val="004C5EF4"/>
    <w:rsid w:val="004C69C7"/>
    <w:rsid w:val="004C6A1A"/>
    <w:rsid w:val="004C6D27"/>
    <w:rsid w:val="004C6E3E"/>
    <w:rsid w:val="004C7001"/>
    <w:rsid w:val="004C710C"/>
    <w:rsid w:val="004C714B"/>
    <w:rsid w:val="004C72B4"/>
    <w:rsid w:val="004C7432"/>
    <w:rsid w:val="004C757A"/>
    <w:rsid w:val="004C7997"/>
    <w:rsid w:val="004C7A84"/>
    <w:rsid w:val="004D01DB"/>
    <w:rsid w:val="004D04D8"/>
    <w:rsid w:val="004D082E"/>
    <w:rsid w:val="004D0C02"/>
    <w:rsid w:val="004D0DF3"/>
    <w:rsid w:val="004D128F"/>
    <w:rsid w:val="004D12C5"/>
    <w:rsid w:val="004D1870"/>
    <w:rsid w:val="004D1FD6"/>
    <w:rsid w:val="004D22AC"/>
    <w:rsid w:val="004D2489"/>
    <w:rsid w:val="004D25D3"/>
    <w:rsid w:val="004D2605"/>
    <w:rsid w:val="004D2738"/>
    <w:rsid w:val="004D275C"/>
    <w:rsid w:val="004D282F"/>
    <w:rsid w:val="004D28FE"/>
    <w:rsid w:val="004D2A3C"/>
    <w:rsid w:val="004D2C99"/>
    <w:rsid w:val="004D2DE7"/>
    <w:rsid w:val="004D2E79"/>
    <w:rsid w:val="004D368D"/>
    <w:rsid w:val="004D36F4"/>
    <w:rsid w:val="004D370B"/>
    <w:rsid w:val="004D381B"/>
    <w:rsid w:val="004D3942"/>
    <w:rsid w:val="004D3B58"/>
    <w:rsid w:val="004D3B7C"/>
    <w:rsid w:val="004D3C0C"/>
    <w:rsid w:val="004D4355"/>
    <w:rsid w:val="004D44C6"/>
    <w:rsid w:val="004D4639"/>
    <w:rsid w:val="004D4B0E"/>
    <w:rsid w:val="004D4C43"/>
    <w:rsid w:val="004D4D99"/>
    <w:rsid w:val="004D4F05"/>
    <w:rsid w:val="004D520B"/>
    <w:rsid w:val="004D5FFD"/>
    <w:rsid w:val="004D65E1"/>
    <w:rsid w:val="004D6EB4"/>
    <w:rsid w:val="004D7020"/>
    <w:rsid w:val="004D725E"/>
    <w:rsid w:val="004D7459"/>
    <w:rsid w:val="004D75BB"/>
    <w:rsid w:val="004D79E4"/>
    <w:rsid w:val="004E0193"/>
    <w:rsid w:val="004E09D7"/>
    <w:rsid w:val="004E0A64"/>
    <w:rsid w:val="004E108E"/>
    <w:rsid w:val="004E196D"/>
    <w:rsid w:val="004E1D44"/>
    <w:rsid w:val="004E1D58"/>
    <w:rsid w:val="004E1DED"/>
    <w:rsid w:val="004E1E20"/>
    <w:rsid w:val="004E1FE0"/>
    <w:rsid w:val="004E2258"/>
    <w:rsid w:val="004E25DC"/>
    <w:rsid w:val="004E2712"/>
    <w:rsid w:val="004E27BF"/>
    <w:rsid w:val="004E2F95"/>
    <w:rsid w:val="004E2FBB"/>
    <w:rsid w:val="004E3586"/>
    <w:rsid w:val="004E36C8"/>
    <w:rsid w:val="004E4120"/>
    <w:rsid w:val="004E41D0"/>
    <w:rsid w:val="004E4793"/>
    <w:rsid w:val="004E4AA2"/>
    <w:rsid w:val="004E4D53"/>
    <w:rsid w:val="004E4EC7"/>
    <w:rsid w:val="004E5407"/>
    <w:rsid w:val="004E5777"/>
    <w:rsid w:val="004E5788"/>
    <w:rsid w:val="004E59D6"/>
    <w:rsid w:val="004E5D7E"/>
    <w:rsid w:val="004E61F6"/>
    <w:rsid w:val="004E648B"/>
    <w:rsid w:val="004E6759"/>
    <w:rsid w:val="004E6A3A"/>
    <w:rsid w:val="004E6D9F"/>
    <w:rsid w:val="004E7977"/>
    <w:rsid w:val="004E7B54"/>
    <w:rsid w:val="004E7E2C"/>
    <w:rsid w:val="004E7F11"/>
    <w:rsid w:val="004F0940"/>
    <w:rsid w:val="004F0A9A"/>
    <w:rsid w:val="004F0B91"/>
    <w:rsid w:val="004F0CAC"/>
    <w:rsid w:val="004F0F89"/>
    <w:rsid w:val="004F11C3"/>
    <w:rsid w:val="004F1428"/>
    <w:rsid w:val="004F14F6"/>
    <w:rsid w:val="004F1D8B"/>
    <w:rsid w:val="004F1FC1"/>
    <w:rsid w:val="004F2043"/>
    <w:rsid w:val="004F2AE1"/>
    <w:rsid w:val="004F2E2F"/>
    <w:rsid w:val="004F31C0"/>
    <w:rsid w:val="004F3612"/>
    <w:rsid w:val="004F3689"/>
    <w:rsid w:val="004F36F7"/>
    <w:rsid w:val="004F3933"/>
    <w:rsid w:val="004F3B74"/>
    <w:rsid w:val="004F3F69"/>
    <w:rsid w:val="004F4880"/>
    <w:rsid w:val="004F4903"/>
    <w:rsid w:val="004F4EB4"/>
    <w:rsid w:val="004F5437"/>
    <w:rsid w:val="004F5517"/>
    <w:rsid w:val="004F559B"/>
    <w:rsid w:val="004F568A"/>
    <w:rsid w:val="004F637D"/>
    <w:rsid w:val="004F668A"/>
    <w:rsid w:val="004F66DF"/>
    <w:rsid w:val="004F6B1B"/>
    <w:rsid w:val="004F6D4C"/>
    <w:rsid w:val="004F7043"/>
    <w:rsid w:val="004F71B3"/>
    <w:rsid w:val="004F7388"/>
    <w:rsid w:val="004F7746"/>
    <w:rsid w:val="004F77CB"/>
    <w:rsid w:val="004F787F"/>
    <w:rsid w:val="004F7C52"/>
    <w:rsid w:val="005003BB"/>
    <w:rsid w:val="005007E8"/>
    <w:rsid w:val="00500B67"/>
    <w:rsid w:val="00500FD4"/>
    <w:rsid w:val="005011E5"/>
    <w:rsid w:val="00501C28"/>
    <w:rsid w:val="00501E5F"/>
    <w:rsid w:val="00502574"/>
    <w:rsid w:val="005025E5"/>
    <w:rsid w:val="00502610"/>
    <w:rsid w:val="00502623"/>
    <w:rsid w:val="005026C1"/>
    <w:rsid w:val="00502BD5"/>
    <w:rsid w:val="00502C6A"/>
    <w:rsid w:val="00503437"/>
    <w:rsid w:val="00503964"/>
    <w:rsid w:val="00503F5C"/>
    <w:rsid w:val="00504088"/>
    <w:rsid w:val="005041CA"/>
    <w:rsid w:val="005042EF"/>
    <w:rsid w:val="00504337"/>
    <w:rsid w:val="005047C1"/>
    <w:rsid w:val="00505636"/>
    <w:rsid w:val="00505981"/>
    <w:rsid w:val="00507057"/>
    <w:rsid w:val="005070F4"/>
    <w:rsid w:val="0050729B"/>
    <w:rsid w:val="005075B8"/>
    <w:rsid w:val="00507946"/>
    <w:rsid w:val="00507C43"/>
    <w:rsid w:val="00507DED"/>
    <w:rsid w:val="00510030"/>
    <w:rsid w:val="0051070D"/>
    <w:rsid w:val="00510C13"/>
    <w:rsid w:val="005113F8"/>
    <w:rsid w:val="00511503"/>
    <w:rsid w:val="0051170B"/>
    <w:rsid w:val="005119DB"/>
    <w:rsid w:val="00511A15"/>
    <w:rsid w:val="00511C8E"/>
    <w:rsid w:val="00511D61"/>
    <w:rsid w:val="00511E51"/>
    <w:rsid w:val="005122F8"/>
    <w:rsid w:val="00512984"/>
    <w:rsid w:val="00512E63"/>
    <w:rsid w:val="00513295"/>
    <w:rsid w:val="005137C1"/>
    <w:rsid w:val="00513926"/>
    <w:rsid w:val="005139CD"/>
    <w:rsid w:val="00513BA2"/>
    <w:rsid w:val="00513DFD"/>
    <w:rsid w:val="00513FEE"/>
    <w:rsid w:val="00514CF7"/>
    <w:rsid w:val="00514DB9"/>
    <w:rsid w:val="00514DC9"/>
    <w:rsid w:val="005152AF"/>
    <w:rsid w:val="00515348"/>
    <w:rsid w:val="00515D5D"/>
    <w:rsid w:val="005162E4"/>
    <w:rsid w:val="00516336"/>
    <w:rsid w:val="00516619"/>
    <w:rsid w:val="005168CA"/>
    <w:rsid w:val="00516BB4"/>
    <w:rsid w:val="005170CE"/>
    <w:rsid w:val="0051727E"/>
    <w:rsid w:val="00517998"/>
    <w:rsid w:val="00517EAD"/>
    <w:rsid w:val="00520298"/>
    <w:rsid w:val="00520735"/>
    <w:rsid w:val="00521190"/>
    <w:rsid w:val="005212FC"/>
    <w:rsid w:val="0052150E"/>
    <w:rsid w:val="005215B3"/>
    <w:rsid w:val="005217B7"/>
    <w:rsid w:val="005218C6"/>
    <w:rsid w:val="00521D94"/>
    <w:rsid w:val="00521FE6"/>
    <w:rsid w:val="005226C1"/>
    <w:rsid w:val="00522AAE"/>
    <w:rsid w:val="00522F3C"/>
    <w:rsid w:val="0052307F"/>
    <w:rsid w:val="005232F7"/>
    <w:rsid w:val="0052338C"/>
    <w:rsid w:val="0052433C"/>
    <w:rsid w:val="005243FF"/>
    <w:rsid w:val="0052481C"/>
    <w:rsid w:val="005248F6"/>
    <w:rsid w:val="005249E1"/>
    <w:rsid w:val="005254FB"/>
    <w:rsid w:val="00525CE4"/>
    <w:rsid w:val="00526242"/>
    <w:rsid w:val="005264FB"/>
    <w:rsid w:val="00526975"/>
    <w:rsid w:val="00527388"/>
    <w:rsid w:val="005275FE"/>
    <w:rsid w:val="00527623"/>
    <w:rsid w:val="00527689"/>
    <w:rsid w:val="00530019"/>
    <w:rsid w:val="00530158"/>
    <w:rsid w:val="005304EB"/>
    <w:rsid w:val="00530856"/>
    <w:rsid w:val="00530B13"/>
    <w:rsid w:val="00530CEB"/>
    <w:rsid w:val="00530DF4"/>
    <w:rsid w:val="00530E8C"/>
    <w:rsid w:val="00531403"/>
    <w:rsid w:val="0053195E"/>
    <w:rsid w:val="00531B22"/>
    <w:rsid w:val="00531BB2"/>
    <w:rsid w:val="00532096"/>
    <w:rsid w:val="005320A9"/>
    <w:rsid w:val="0053238E"/>
    <w:rsid w:val="0053271F"/>
    <w:rsid w:val="00532B09"/>
    <w:rsid w:val="00533111"/>
    <w:rsid w:val="0053390D"/>
    <w:rsid w:val="00534069"/>
    <w:rsid w:val="00534530"/>
    <w:rsid w:val="005345D1"/>
    <w:rsid w:val="00534875"/>
    <w:rsid w:val="00534DF2"/>
    <w:rsid w:val="00535441"/>
    <w:rsid w:val="00535A16"/>
    <w:rsid w:val="00535B77"/>
    <w:rsid w:val="00535C1B"/>
    <w:rsid w:val="00535E7F"/>
    <w:rsid w:val="00536260"/>
    <w:rsid w:val="0053636E"/>
    <w:rsid w:val="00536E36"/>
    <w:rsid w:val="005371E5"/>
    <w:rsid w:val="00537206"/>
    <w:rsid w:val="00537292"/>
    <w:rsid w:val="00537BD2"/>
    <w:rsid w:val="00537C3E"/>
    <w:rsid w:val="00540BC1"/>
    <w:rsid w:val="00540C6C"/>
    <w:rsid w:val="00540D4C"/>
    <w:rsid w:val="00541735"/>
    <w:rsid w:val="005419CA"/>
    <w:rsid w:val="00541A57"/>
    <w:rsid w:val="00541FF5"/>
    <w:rsid w:val="00541FFD"/>
    <w:rsid w:val="00542372"/>
    <w:rsid w:val="00542464"/>
    <w:rsid w:val="00542836"/>
    <w:rsid w:val="00542B70"/>
    <w:rsid w:val="00543A6F"/>
    <w:rsid w:val="00543CB3"/>
    <w:rsid w:val="00543E49"/>
    <w:rsid w:val="00543FA2"/>
    <w:rsid w:val="00544082"/>
    <w:rsid w:val="00544184"/>
    <w:rsid w:val="0054439C"/>
    <w:rsid w:val="00544884"/>
    <w:rsid w:val="00544A29"/>
    <w:rsid w:val="00544C3A"/>
    <w:rsid w:val="00544CE5"/>
    <w:rsid w:val="00544D9E"/>
    <w:rsid w:val="00544E23"/>
    <w:rsid w:val="00544E33"/>
    <w:rsid w:val="00544F21"/>
    <w:rsid w:val="005450B4"/>
    <w:rsid w:val="005454B4"/>
    <w:rsid w:val="00545921"/>
    <w:rsid w:val="00545BB9"/>
    <w:rsid w:val="00545E68"/>
    <w:rsid w:val="00546A97"/>
    <w:rsid w:val="00547390"/>
    <w:rsid w:val="005474F5"/>
    <w:rsid w:val="00547627"/>
    <w:rsid w:val="005476F2"/>
    <w:rsid w:val="0054799A"/>
    <w:rsid w:val="00547B17"/>
    <w:rsid w:val="0055042C"/>
    <w:rsid w:val="00550592"/>
    <w:rsid w:val="00550B3F"/>
    <w:rsid w:val="00550C56"/>
    <w:rsid w:val="00550CC6"/>
    <w:rsid w:val="00550DFD"/>
    <w:rsid w:val="00550F70"/>
    <w:rsid w:val="00550F82"/>
    <w:rsid w:val="0055107D"/>
    <w:rsid w:val="0055157E"/>
    <w:rsid w:val="00551AD0"/>
    <w:rsid w:val="005524C3"/>
    <w:rsid w:val="005524D9"/>
    <w:rsid w:val="0055273C"/>
    <w:rsid w:val="005530E2"/>
    <w:rsid w:val="005534D4"/>
    <w:rsid w:val="00553E53"/>
    <w:rsid w:val="00554058"/>
    <w:rsid w:val="0055417F"/>
    <w:rsid w:val="00554F64"/>
    <w:rsid w:val="005550C6"/>
    <w:rsid w:val="0055519F"/>
    <w:rsid w:val="005551E1"/>
    <w:rsid w:val="005554CB"/>
    <w:rsid w:val="005556CA"/>
    <w:rsid w:val="00555810"/>
    <w:rsid w:val="00555837"/>
    <w:rsid w:val="00555867"/>
    <w:rsid w:val="00555AD6"/>
    <w:rsid w:val="0055602C"/>
    <w:rsid w:val="0055668A"/>
    <w:rsid w:val="00556920"/>
    <w:rsid w:val="005569AE"/>
    <w:rsid w:val="005572DF"/>
    <w:rsid w:val="00557684"/>
    <w:rsid w:val="00557792"/>
    <w:rsid w:val="005578DC"/>
    <w:rsid w:val="005579A7"/>
    <w:rsid w:val="00557EEB"/>
    <w:rsid w:val="00557F1B"/>
    <w:rsid w:val="0056014D"/>
    <w:rsid w:val="005608BE"/>
    <w:rsid w:val="005610D7"/>
    <w:rsid w:val="005615CC"/>
    <w:rsid w:val="005618A9"/>
    <w:rsid w:val="005619E3"/>
    <w:rsid w:val="005619EC"/>
    <w:rsid w:val="00561EDF"/>
    <w:rsid w:val="0056237B"/>
    <w:rsid w:val="00562473"/>
    <w:rsid w:val="005626C0"/>
    <w:rsid w:val="00562788"/>
    <w:rsid w:val="0056286D"/>
    <w:rsid w:val="0056291B"/>
    <w:rsid w:val="005632CB"/>
    <w:rsid w:val="00563FB8"/>
    <w:rsid w:val="005641FB"/>
    <w:rsid w:val="00564DC0"/>
    <w:rsid w:val="00565178"/>
    <w:rsid w:val="005654C1"/>
    <w:rsid w:val="005655FB"/>
    <w:rsid w:val="0056563B"/>
    <w:rsid w:val="005659BC"/>
    <w:rsid w:val="00565BF1"/>
    <w:rsid w:val="00565F8D"/>
    <w:rsid w:val="0056682C"/>
    <w:rsid w:val="005668BE"/>
    <w:rsid w:val="00566BC0"/>
    <w:rsid w:val="00566F15"/>
    <w:rsid w:val="005677D4"/>
    <w:rsid w:val="00567D3C"/>
    <w:rsid w:val="00570291"/>
    <w:rsid w:val="00570658"/>
    <w:rsid w:val="00570995"/>
    <w:rsid w:val="00570D1E"/>
    <w:rsid w:val="00571078"/>
    <w:rsid w:val="00571280"/>
    <w:rsid w:val="0057134A"/>
    <w:rsid w:val="00571644"/>
    <w:rsid w:val="005718F9"/>
    <w:rsid w:val="00571A87"/>
    <w:rsid w:val="0057213C"/>
    <w:rsid w:val="00572470"/>
    <w:rsid w:val="00572A07"/>
    <w:rsid w:val="0057333A"/>
    <w:rsid w:val="00573354"/>
    <w:rsid w:val="005733E6"/>
    <w:rsid w:val="00573778"/>
    <w:rsid w:val="005739FF"/>
    <w:rsid w:val="00573F4A"/>
    <w:rsid w:val="005740DB"/>
    <w:rsid w:val="005741FA"/>
    <w:rsid w:val="0057430D"/>
    <w:rsid w:val="00574474"/>
    <w:rsid w:val="005744BA"/>
    <w:rsid w:val="005745A0"/>
    <w:rsid w:val="005747C2"/>
    <w:rsid w:val="005751C3"/>
    <w:rsid w:val="00575677"/>
    <w:rsid w:val="005756C3"/>
    <w:rsid w:val="0057588C"/>
    <w:rsid w:val="00575FA8"/>
    <w:rsid w:val="00576127"/>
    <w:rsid w:val="00576329"/>
    <w:rsid w:val="00576485"/>
    <w:rsid w:val="005764DF"/>
    <w:rsid w:val="00576F5B"/>
    <w:rsid w:val="00576FCB"/>
    <w:rsid w:val="005773DF"/>
    <w:rsid w:val="00577691"/>
    <w:rsid w:val="005776FF"/>
    <w:rsid w:val="00577ABC"/>
    <w:rsid w:val="00577F93"/>
    <w:rsid w:val="00580376"/>
    <w:rsid w:val="00580C88"/>
    <w:rsid w:val="00581017"/>
    <w:rsid w:val="005818F2"/>
    <w:rsid w:val="00581AF0"/>
    <w:rsid w:val="00582136"/>
    <w:rsid w:val="0058235E"/>
    <w:rsid w:val="00582AFC"/>
    <w:rsid w:val="00582B20"/>
    <w:rsid w:val="00582CF2"/>
    <w:rsid w:val="00582D6D"/>
    <w:rsid w:val="00582F46"/>
    <w:rsid w:val="00583075"/>
    <w:rsid w:val="005836B8"/>
    <w:rsid w:val="005841FA"/>
    <w:rsid w:val="00584641"/>
    <w:rsid w:val="00584662"/>
    <w:rsid w:val="00584B51"/>
    <w:rsid w:val="00584C7E"/>
    <w:rsid w:val="00584DA1"/>
    <w:rsid w:val="00584E82"/>
    <w:rsid w:val="00585123"/>
    <w:rsid w:val="00585753"/>
    <w:rsid w:val="00585BB8"/>
    <w:rsid w:val="00586063"/>
    <w:rsid w:val="00586067"/>
    <w:rsid w:val="0058634F"/>
    <w:rsid w:val="0058662B"/>
    <w:rsid w:val="00586A57"/>
    <w:rsid w:val="00586AB0"/>
    <w:rsid w:val="00586C7A"/>
    <w:rsid w:val="00586CF7"/>
    <w:rsid w:val="00587026"/>
    <w:rsid w:val="00587A75"/>
    <w:rsid w:val="00587F5A"/>
    <w:rsid w:val="0059034E"/>
    <w:rsid w:val="0059053C"/>
    <w:rsid w:val="00590F77"/>
    <w:rsid w:val="00591292"/>
    <w:rsid w:val="005915F5"/>
    <w:rsid w:val="00591891"/>
    <w:rsid w:val="00591BA7"/>
    <w:rsid w:val="00591D55"/>
    <w:rsid w:val="0059207E"/>
    <w:rsid w:val="005924BD"/>
    <w:rsid w:val="0059254E"/>
    <w:rsid w:val="005927E1"/>
    <w:rsid w:val="00593044"/>
    <w:rsid w:val="005937A7"/>
    <w:rsid w:val="005939AC"/>
    <w:rsid w:val="00593AFF"/>
    <w:rsid w:val="00593BE2"/>
    <w:rsid w:val="00593D52"/>
    <w:rsid w:val="0059412D"/>
    <w:rsid w:val="005945BD"/>
    <w:rsid w:val="0059480D"/>
    <w:rsid w:val="00594C31"/>
    <w:rsid w:val="00594DAC"/>
    <w:rsid w:val="00595168"/>
    <w:rsid w:val="005955E1"/>
    <w:rsid w:val="00595D2D"/>
    <w:rsid w:val="005965BF"/>
    <w:rsid w:val="005967DC"/>
    <w:rsid w:val="005969EE"/>
    <w:rsid w:val="00596AC1"/>
    <w:rsid w:val="0059716C"/>
    <w:rsid w:val="00597207"/>
    <w:rsid w:val="005977F0"/>
    <w:rsid w:val="00597ED3"/>
    <w:rsid w:val="005A0174"/>
    <w:rsid w:val="005A01EB"/>
    <w:rsid w:val="005A0258"/>
    <w:rsid w:val="005A0267"/>
    <w:rsid w:val="005A04F5"/>
    <w:rsid w:val="005A093C"/>
    <w:rsid w:val="005A0A56"/>
    <w:rsid w:val="005A0BFB"/>
    <w:rsid w:val="005A0F46"/>
    <w:rsid w:val="005A1041"/>
    <w:rsid w:val="005A14CF"/>
    <w:rsid w:val="005A1693"/>
    <w:rsid w:val="005A20ED"/>
    <w:rsid w:val="005A21BD"/>
    <w:rsid w:val="005A28C0"/>
    <w:rsid w:val="005A295E"/>
    <w:rsid w:val="005A2B6A"/>
    <w:rsid w:val="005A30ED"/>
    <w:rsid w:val="005A32E9"/>
    <w:rsid w:val="005A3365"/>
    <w:rsid w:val="005A37D2"/>
    <w:rsid w:val="005A3AE6"/>
    <w:rsid w:val="005A3D3C"/>
    <w:rsid w:val="005A3D6C"/>
    <w:rsid w:val="005A3FC6"/>
    <w:rsid w:val="005A4263"/>
    <w:rsid w:val="005A44DF"/>
    <w:rsid w:val="005A4A71"/>
    <w:rsid w:val="005A4C20"/>
    <w:rsid w:val="005A4D28"/>
    <w:rsid w:val="005A4DBE"/>
    <w:rsid w:val="005A4E33"/>
    <w:rsid w:val="005A5259"/>
    <w:rsid w:val="005A5345"/>
    <w:rsid w:val="005A5514"/>
    <w:rsid w:val="005A5940"/>
    <w:rsid w:val="005A60AA"/>
    <w:rsid w:val="005A6133"/>
    <w:rsid w:val="005A6281"/>
    <w:rsid w:val="005A66B0"/>
    <w:rsid w:val="005A66F8"/>
    <w:rsid w:val="005A67B6"/>
    <w:rsid w:val="005A755A"/>
    <w:rsid w:val="005A76A9"/>
    <w:rsid w:val="005A7D08"/>
    <w:rsid w:val="005B0170"/>
    <w:rsid w:val="005B0376"/>
    <w:rsid w:val="005B066A"/>
    <w:rsid w:val="005B076E"/>
    <w:rsid w:val="005B083F"/>
    <w:rsid w:val="005B1269"/>
    <w:rsid w:val="005B1633"/>
    <w:rsid w:val="005B17E1"/>
    <w:rsid w:val="005B18C7"/>
    <w:rsid w:val="005B23CD"/>
    <w:rsid w:val="005B27EB"/>
    <w:rsid w:val="005B2B57"/>
    <w:rsid w:val="005B2E60"/>
    <w:rsid w:val="005B2EBE"/>
    <w:rsid w:val="005B2F4B"/>
    <w:rsid w:val="005B2F8C"/>
    <w:rsid w:val="005B2FB3"/>
    <w:rsid w:val="005B3228"/>
    <w:rsid w:val="005B34D5"/>
    <w:rsid w:val="005B3592"/>
    <w:rsid w:val="005B35C0"/>
    <w:rsid w:val="005B37ED"/>
    <w:rsid w:val="005B3876"/>
    <w:rsid w:val="005B3B95"/>
    <w:rsid w:val="005B3EC5"/>
    <w:rsid w:val="005B4025"/>
    <w:rsid w:val="005B4302"/>
    <w:rsid w:val="005B4308"/>
    <w:rsid w:val="005B4438"/>
    <w:rsid w:val="005B4C32"/>
    <w:rsid w:val="005B5275"/>
    <w:rsid w:val="005B5339"/>
    <w:rsid w:val="005B5452"/>
    <w:rsid w:val="005B546E"/>
    <w:rsid w:val="005B5BF5"/>
    <w:rsid w:val="005B5C03"/>
    <w:rsid w:val="005B5F80"/>
    <w:rsid w:val="005B6015"/>
    <w:rsid w:val="005B62F1"/>
    <w:rsid w:val="005B6582"/>
    <w:rsid w:val="005B683D"/>
    <w:rsid w:val="005B69DC"/>
    <w:rsid w:val="005B6B2E"/>
    <w:rsid w:val="005B70EF"/>
    <w:rsid w:val="005B74A9"/>
    <w:rsid w:val="005B7534"/>
    <w:rsid w:val="005B771A"/>
    <w:rsid w:val="005C06D2"/>
    <w:rsid w:val="005C0B75"/>
    <w:rsid w:val="005C0FEB"/>
    <w:rsid w:val="005C1556"/>
    <w:rsid w:val="005C178F"/>
    <w:rsid w:val="005C187E"/>
    <w:rsid w:val="005C19DF"/>
    <w:rsid w:val="005C2604"/>
    <w:rsid w:val="005C28F4"/>
    <w:rsid w:val="005C2C54"/>
    <w:rsid w:val="005C2CE5"/>
    <w:rsid w:val="005C2D15"/>
    <w:rsid w:val="005C3077"/>
    <w:rsid w:val="005C31D8"/>
    <w:rsid w:val="005C3478"/>
    <w:rsid w:val="005C35A3"/>
    <w:rsid w:val="005C39B0"/>
    <w:rsid w:val="005C3D3A"/>
    <w:rsid w:val="005C3D68"/>
    <w:rsid w:val="005C407F"/>
    <w:rsid w:val="005C4238"/>
    <w:rsid w:val="005C42A9"/>
    <w:rsid w:val="005C43B4"/>
    <w:rsid w:val="005C478F"/>
    <w:rsid w:val="005C498C"/>
    <w:rsid w:val="005C4BF9"/>
    <w:rsid w:val="005C4E50"/>
    <w:rsid w:val="005C5152"/>
    <w:rsid w:val="005C5484"/>
    <w:rsid w:val="005C55C9"/>
    <w:rsid w:val="005C5BD9"/>
    <w:rsid w:val="005C5D11"/>
    <w:rsid w:val="005C6224"/>
    <w:rsid w:val="005C6CBF"/>
    <w:rsid w:val="005C6DB0"/>
    <w:rsid w:val="005C6E4C"/>
    <w:rsid w:val="005C7186"/>
    <w:rsid w:val="005C7352"/>
    <w:rsid w:val="005C7C60"/>
    <w:rsid w:val="005C7F9E"/>
    <w:rsid w:val="005D1404"/>
    <w:rsid w:val="005D14D1"/>
    <w:rsid w:val="005D1808"/>
    <w:rsid w:val="005D1AF1"/>
    <w:rsid w:val="005D1C8D"/>
    <w:rsid w:val="005D2243"/>
    <w:rsid w:val="005D2386"/>
    <w:rsid w:val="005D250C"/>
    <w:rsid w:val="005D2806"/>
    <w:rsid w:val="005D287F"/>
    <w:rsid w:val="005D28D4"/>
    <w:rsid w:val="005D34B3"/>
    <w:rsid w:val="005D34EF"/>
    <w:rsid w:val="005D3A10"/>
    <w:rsid w:val="005D3FBD"/>
    <w:rsid w:val="005D400A"/>
    <w:rsid w:val="005D42D6"/>
    <w:rsid w:val="005D4361"/>
    <w:rsid w:val="005D4871"/>
    <w:rsid w:val="005D4920"/>
    <w:rsid w:val="005D4B5E"/>
    <w:rsid w:val="005D568A"/>
    <w:rsid w:val="005D589E"/>
    <w:rsid w:val="005D59F5"/>
    <w:rsid w:val="005D5D02"/>
    <w:rsid w:val="005D6079"/>
    <w:rsid w:val="005D6080"/>
    <w:rsid w:val="005D64A6"/>
    <w:rsid w:val="005D66AB"/>
    <w:rsid w:val="005D69D6"/>
    <w:rsid w:val="005D6D7E"/>
    <w:rsid w:val="005D6E07"/>
    <w:rsid w:val="005D7102"/>
    <w:rsid w:val="005D758A"/>
    <w:rsid w:val="005D7C38"/>
    <w:rsid w:val="005D7D80"/>
    <w:rsid w:val="005D7DBC"/>
    <w:rsid w:val="005E0076"/>
    <w:rsid w:val="005E021F"/>
    <w:rsid w:val="005E0663"/>
    <w:rsid w:val="005E0689"/>
    <w:rsid w:val="005E0ECC"/>
    <w:rsid w:val="005E13D8"/>
    <w:rsid w:val="005E18DE"/>
    <w:rsid w:val="005E1DB0"/>
    <w:rsid w:val="005E2492"/>
    <w:rsid w:val="005E287F"/>
    <w:rsid w:val="005E28CD"/>
    <w:rsid w:val="005E298F"/>
    <w:rsid w:val="005E3263"/>
    <w:rsid w:val="005E34EE"/>
    <w:rsid w:val="005E34F6"/>
    <w:rsid w:val="005E3755"/>
    <w:rsid w:val="005E3798"/>
    <w:rsid w:val="005E37C0"/>
    <w:rsid w:val="005E3E26"/>
    <w:rsid w:val="005E3FA0"/>
    <w:rsid w:val="005E3FEF"/>
    <w:rsid w:val="005E4377"/>
    <w:rsid w:val="005E4934"/>
    <w:rsid w:val="005E4B85"/>
    <w:rsid w:val="005E4C78"/>
    <w:rsid w:val="005E5481"/>
    <w:rsid w:val="005E5723"/>
    <w:rsid w:val="005E5788"/>
    <w:rsid w:val="005E58AB"/>
    <w:rsid w:val="005E5941"/>
    <w:rsid w:val="005E5E37"/>
    <w:rsid w:val="005E5EC0"/>
    <w:rsid w:val="005E6B1A"/>
    <w:rsid w:val="005E6C53"/>
    <w:rsid w:val="005E781E"/>
    <w:rsid w:val="005E7DAD"/>
    <w:rsid w:val="005E7DC3"/>
    <w:rsid w:val="005F03BD"/>
    <w:rsid w:val="005F09E6"/>
    <w:rsid w:val="005F0A76"/>
    <w:rsid w:val="005F0ACF"/>
    <w:rsid w:val="005F0DC0"/>
    <w:rsid w:val="005F1786"/>
    <w:rsid w:val="005F2116"/>
    <w:rsid w:val="005F2175"/>
    <w:rsid w:val="005F252B"/>
    <w:rsid w:val="005F278D"/>
    <w:rsid w:val="005F27A4"/>
    <w:rsid w:val="005F2BE5"/>
    <w:rsid w:val="005F2C0B"/>
    <w:rsid w:val="005F2ED4"/>
    <w:rsid w:val="005F3AD5"/>
    <w:rsid w:val="005F3CFB"/>
    <w:rsid w:val="005F44C7"/>
    <w:rsid w:val="005F4509"/>
    <w:rsid w:val="005F478B"/>
    <w:rsid w:val="005F4970"/>
    <w:rsid w:val="005F4B60"/>
    <w:rsid w:val="005F4D0E"/>
    <w:rsid w:val="005F4E00"/>
    <w:rsid w:val="005F4E21"/>
    <w:rsid w:val="005F501F"/>
    <w:rsid w:val="005F5118"/>
    <w:rsid w:val="005F5467"/>
    <w:rsid w:val="005F5617"/>
    <w:rsid w:val="005F5629"/>
    <w:rsid w:val="005F5BAF"/>
    <w:rsid w:val="005F5D37"/>
    <w:rsid w:val="005F61D0"/>
    <w:rsid w:val="005F6877"/>
    <w:rsid w:val="005F69EF"/>
    <w:rsid w:val="005F6B8F"/>
    <w:rsid w:val="005F6CCD"/>
    <w:rsid w:val="005F7482"/>
    <w:rsid w:val="005F79A9"/>
    <w:rsid w:val="005F7B06"/>
    <w:rsid w:val="00600451"/>
    <w:rsid w:val="00600725"/>
    <w:rsid w:val="00600FF2"/>
    <w:rsid w:val="006012E1"/>
    <w:rsid w:val="0060187E"/>
    <w:rsid w:val="00601976"/>
    <w:rsid w:val="00601CE1"/>
    <w:rsid w:val="00601D45"/>
    <w:rsid w:val="00602259"/>
    <w:rsid w:val="00602B23"/>
    <w:rsid w:val="00602CE0"/>
    <w:rsid w:val="00602D07"/>
    <w:rsid w:val="00602D92"/>
    <w:rsid w:val="00602EF5"/>
    <w:rsid w:val="00603158"/>
    <w:rsid w:val="00603428"/>
    <w:rsid w:val="00603479"/>
    <w:rsid w:val="00603B64"/>
    <w:rsid w:val="00603B9A"/>
    <w:rsid w:val="00604035"/>
    <w:rsid w:val="00604066"/>
    <w:rsid w:val="006040D4"/>
    <w:rsid w:val="00604B92"/>
    <w:rsid w:val="00604D62"/>
    <w:rsid w:val="00604E0C"/>
    <w:rsid w:val="00604E39"/>
    <w:rsid w:val="0060527B"/>
    <w:rsid w:val="006052E6"/>
    <w:rsid w:val="006056EA"/>
    <w:rsid w:val="00605970"/>
    <w:rsid w:val="006059CC"/>
    <w:rsid w:val="006065C8"/>
    <w:rsid w:val="006066D6"/>
    <w:rsid w:val="00606814"/>
    <w:rsid w:val="00606EAA"/>
    <w:rsid w:val="0060701B"/>
    <w:rsid w:val="006071C2"/>
    <w:rsid w:val="00607828"/>
    <w:rsid w:val="00607A65"/>
    <w:rsid w:val="00607BED"/>
    <w:rsid w:val="00610088"/>
    <w:rsid w:val="006103D4"/>
    <w:rsid w:val="006104C0"/>
    <w:rsid w:val="00610A1D"/>
    <w:rsid w:val="00610E19"/>
    <w:rsid w:val="00610FF8"/>
    <w:rsid w:val="006110D0"/>
    <w:rsid w:val="006110EB"/>
    <w:rsid w:val="00611443"/>
    <w:rsid w:val="00612764"/>
    <w:rsid w:val="00612987"/>
    <w:rsid w:val="00612A30"/>
    <w:rsid w:val="006134A1"/>
    <w:rsid w:val="00613854"/>
    <w:rsid w:val="00613A4F"/>
    <w:rsid w:val="00613E29"/>
    <w:rsid w:val="00613FD3"/>
    <w:rsid w:val="0061436A"/>
    <w:rsid w:val="006146FF"/>
    <w:rsid w:val="00614C08"/>
    <w:rsid w:val="00614C8E"/>
    <w:rsid w:val="00614F57"/>
    <w:rsid w:val="00615558"/>
    <w:rsid w:val="006156A3"/>
    <w:rsid w:val="00615820"/>
    <w:rsid w:val="00615846"/>
    <w:rsid w:val="0061690D"/>
    <w:rsid w:val="00616BD0"/>
    <w:rsid w:val="00616C47"/>
    <w:rsid w:val="00616CBC"/>
    <w:rsid w:val="00616D18"/>
    <w:rsid w:val="00617264"/>
    <w:rsid w:val="0061763F"/>
    <w:rsid w:val="00617822"/>
    <w:rsid w:val="006178F2"/>
    <w:rsid w:val="00617935"/>
    <w:rsid w:val="00617A99"/>
    <w:rsid w:val="00617AB5"/>
    <w:rsid w:val="00617AFD"/>
    <w:rsid w:val="00617C1F"/>
    <w:rsid w:val="00617E32"/>
    <w:rsid w:val="00620018"/>
    <w:rsid w:val="006200E1"/>
    <w:rsid w:val="00620660"/>
    <w:rsid w:val="00620688"/>
    <w:rsid w:val="006208A9"/>
    <w:rsid w:val="006209EF"/>
    <w:rsid w:val="00620D0F"/>
    <w:rsid w:val="0062111A"/>
    <w:rsid w:val="00621163"/>
    <w:rsid w:val="006217A0"/>
    <w:rsid w:val="006217F5"/>
    <w:rsid w:val="006218E4"/>
    <w:rsid w:val="00621E6A"/>
    <w:rsid w:val="00622356"/>
    <w:rsid w:val="00622392"/>
    <w:rsid w:val="006228BC"/>
    <w:rsid w:val="0062296F"/>
    <w:rsid w:val="00622B4F"/>
    <w:rsid w:val="00622C53"/>
    <w:rsid w:val="006230B4"/>
    <w:rsid w:val="0062316C"/>
    <w:rsid w:val="006231AF"/>
    <w:rsid w:val="006233D2"/>
    <w:rsid w:val="00623489"/>
    <w:rsid w:val="0062386E"/>
    <w:rsid w:val="00623D9C"/>
    <w:rsid w:val="00624D8B"/>
    <w:rsid w:val="006250BB"/>
    <w:rsid w:val="006250EA"/>
    <w:rsid w:val="0062533A"/>
    <w:rsid w:val="006256A5"/>
    <w:rsid w:val="00625731"/>
    <w:rsid w:val="00625919"/>
    <w:rsid w:val="00625944"/>
    <w:rsid w:val="00625A9C"/>
    <w:rsid w:val="00625C3F"/>
    <w:rsid w:val="00625E58"/>
    <w:rsid w:val="00625F6F"/>
    <w:rsid w:val="00625F9E"/>
    <w:rsid w:val="006260D9"/>
    <w:rsid w:val="00626220"/>
    <w:rsid w:val="0062633E"/>
    <w:rsid w:val="006267E9"/>
    <w:rsid w:val="00626B21"/>
    <w:rsid w:val="006272C6"/>
    <w:rsid w:val="00627441"/>
    <w:rsid w:val="00627445"/>
    <w:rsid w:val="00627BE9"/>
    <w:rsid w:val="0063029B"/>
    <w:rsid w:val="00630DD4"/>
    <w:rsid w:val="00630DEF"/>
    <w:rsid w:val="006313E5"/>
    <w:rsid w:val="00631ED8"/>
    <w:rsid w:val="00632168"/>
    <w:rsid w:val="00632A54"/>
    <w:rsid w:val="00632A69"/>
    <w:rsid w:val="00632D37"/>
    <w:rsid w:val="00633A87"/>
    <w:rsid w:val="00633DB2"/>
    <w:rsid w:val="00634067"/>
    <w:rsid w:val="006341CE"/>
    <w:rsid w:val="00634254"/>
    <w:rsid w:val="006342E0"/>
    <w:rsid w:val="00634344"/>
    <w:rsid w:val="00634438"/>
    <w:rsid w:val="00634654"/>
    <w:rsid w:val="0063475D"/>
    <w:rsid w:val="00634883"/>
    <w:rsid w:val="00634EB7"/>
    <w:rsid w:val="006352C1"/>
    <w:rsid w:val="00635560"/>
    <w:rsid w:val="0063593D"/>
    <w:rsid w:val="006360D3"/>
    <w:rsid w:val="006362F9"/>
    <w:rsid w:val="00636BA7"/>
    <w:rsid w:val="00636D35"/>
    <w:rsid w:val="00636EC6"/>
    <w:rsid w:val="0063713D"/>
    <w:rsid w:val="00640186"/>
    <w:rsid w:val="0064041C"/>
    <w:rsid w:val="00640990"/>
    <w:rsid w:val="00640F99"/>
    <w:rsid w:val="006411AC"/>
    <w:rsid w:val="006413C3"/>
    <w:rsid w:val="00641789"/>
    <w:rsid w:val="00641BB1"/>
    <w:rsid w:val="00641DCE"/>
    <w:rsid w:val="00641E8E"/>
    <w:rsid w:val="00642085"/>
    <w:rsid w:val="006420BF"/>
    <w:rsid w:val="0064231D"/>
    <w:rsid w:val="006428B8"/>
    <w:rsid w:val="00642FCB"/>
    <w:rsid w:val="0064327F"/>
    <w:rsid w:val="0064332A"/>
    <w:rsid w:val="00643D83"/>
    <w:rsid w:val="00644084"/>
    <w:rsid w:val="006440C1"/>
    <w:rsid w:val="006446AF"/>
    <w:rsid w:val="00644796"/>
    <w:rsid w:val="0064479B"/>
    <w:rsid w:val="006449E4"/>
    <w:rsid w:val="00644C97"/>
    <w:rsid w:val="00644D9C"/>
    <w:rsid w:val="0064501C"/>
    <w:rsid w:val="006452B3"/>
    <w:rsid w:val="0064545D"/>
    <w:rsid w:val="006455B2"/>
    <w:rsid w:val="006455E3"/>
    <w:rsid w:val="00645796"/>
    <w:rsid w:val="00645E2F"/>
    <w:rsid w:val="00645E33"/>
    <w:rsid w:val="00645E3F"/>
    <w:rsid w:val="006466B4"/>
    <w:rsid w:val="0064670F"/>
    <w:rsid w:val="00646C40"/>
    <w:rsid w:val="00646DDB"/>
    <w:rsid w:val="00646E9F"/>
    <w:rsid w:val="0064707B"/>
    <w:rsid w:val="006478CB"/>
    <w:rsid w:val="00647A94"/>
    <w:rsid w:val="00647C01"/>
    <w:rsid w:val="00650118"/>
    <w:rsid w:val="00650603"/>
    <w:rsid w:val="0065088D"/>
    <w:rsid w:val="00650948"/>
    <w:rsid w:val="00650D2E"/>
    <w:rsid w:val="00650F1D"/>
    <w:rsid w:val="00651089"/>
    <w:rsid w:val="00651358"/>
    <w:rsid w:val="00651590"/>
    <w:rsid w:val="0065184F"/>
    <w:rsid w:val="006518CF"/>
    <w:rsid w:val="006519EA"/>
    <w:rsid w:val="00651BBD"/>
    <w:rsid w:val="006520BD"/>
    <w:rsid w:val="006520C0"/>
    <w:rsid w:val="00652101"/>
    <w:rsid w:val="0065249A"/>
    <w:rsid w:val="00652F15"/>
    <w:rsid w:val="0065370E"/>
    <w:rsid w:val="0065373F"/>
    <w:rsid w:val="0065380D"/>
    <w:rsid w:val="00653A26"/>
    <w:rsid w:val="00653A41"/>
    <w:rsid w:val="00653E30"/>
    <w:rsid w:val="00654263"/>
    <w:rsid w:val="006547E8"/>
    <w:rsid w:val="00654B10"/>
    <w:rsid w:val="00654D10"/>
    <w:rsid w:val="00655106"/>
    <w:rsid w:val="006553D1"/>
    <w:rsid w:val="006554D4"/>
    <w:rsid w:val="006554F6"/>
    <w:rsid w:val="00655CA7"/>
    <w:rsid w:val="00655CF8"/>
    <w:rsid w:val="006565F3"/>
    <w:rsid w:val="00656660"/>
    <w:rsid w:val="006570FA"/>
    <w:rsid w:val="006577A3"/>
    <w:rsid w:val="00657AE4"/>
    <w:rsid w:val="00657E72"/>
    <w:rsid w:val="0066005B"/>
    <w:rsid w:val="006604E3"/>
    <w:rsid w:val="0066082D"/>
    <w:rsid w:val="00660C9A"/>
    <w:rsid w:val="00660D4B"/>
    <w:rsid w:val="00660FB5"/>
    <w:rsid w:val="006614E5"/>
    <w:rsid w:val="0066213B"/>
    <w:rsid w:val="00662705"/>
    <w:rsid w:val="00662ADE"/>
    <w:rsid w:val="0066370F"/>
    <w:rsid w:val="006646CD"/>
    <w:rsid w:val="00664770"/>
    <w:rsid w:val="00664BC0"/>
    <w:rsid w:val="006651FD"/>
    <w:rsid w:val="0066536F"/>
    <w:rsid w:val="0066586D"/>
    <w:rsid w:val="00665C7E"/>
    <w:rsid w:val="00666016"/>
    <w:rsid w:val="006661AA"/>
    <w:rsid w:val="00666316"/>
    <w:rsid w:val="006667CC"/>
    <w:rsid w:val="00667381"/>
    <w:rsid w:val="006703FA"/>
    <w:rsid w:val="006707C9"/>
    <w:rsid w:val="00670839"/>
    <w:rsid w:val="00671393"/>
    <w:rsid w:val="0067154F"/>
    <w:rsid w:val="00671B56"/>
    <w:rsid w:val="00671D12"/>
    <w:rsid w:val="0067213B"/>
    <w:rsid w:val="00672449"/>
    <w:rsid w:val="0067259F"/>
    <w:rsid w:val="00672C99"/>
    <w:rsid w:val="00672E2C"/>
    <w:rsid w:val="00673362"/>
    <w:rsid w:val="0067360E"/>
    <w:rsid w:val="00673973"/>
    <w:rsid w:val="006739B2"/>
    <w:rsid w:val="00673B58"/>
    <w:rsid w:val="00674767"/>
    <w:rsid w:val="00674B34"/>
    <w:rsid w:val="00674E73"/>
    <w:rsid w:val="00675485"/>
    <w:rsid w:val="00675768"/>
    <w:rsid w:val="00675F62"/>
    <w:rsid w:val="00676178"/>
    <w:rsid w:val="0067638B"/>
    <w:rsid w:val="0067689B"/>
    <w:rsid w:val="006769F6"/>
    <w:rsid w:val="00676AA6"/>
    <w:rsid w:val="00676BF9"/>
    <w:rsid w:val="00676F1B"/>
    <w:rsid w:val="00677573"/>
    <w:rsid w:val="00677DE4"/>
    <w:rsid w:val="00680019"/>
    <w:rsid w:val="00680081"/>
    <w:rsid w:val="00680233"/>
    <w:rsid w:val="00680579"/>
    <w:rsid w:val="0068068A"/>
    <w:rsid w:val="00680F14"/>
    <w:rsid w:val="00681435"/>
    <w:rsid w:val="00681520"/>
    <w:rsid w:val="0068167F"/>
    <w:rsid w:val="00681863"/>
    <w:rsid w:val="00681FCD"/>
    <w:rsid w:val="00682068"/>
    <w:rsid w:val="0068223D"/>
    <w:rsid w:val="00682AC8"/>
    <w:rsid w:val="00682F2E"/>
    <w:rsid w:val="0068331A"/>
    <w:rsid w:val="006836D4"/>
    <w:rsid w:val="00683C09"/>
    <w:rsid w:val="00683E04"/>
    <w:rsid w:val="00683E18"/>
    <w:rsid w:val="00683EAF"/>
    <w:rsid w:val="00683EF2"/>
    <w:rsid w:val="00683F93"/>
    <w:rsid w:val="006842E7"/>
    <w:rsid w:val="00684475"/>
    <w:rsid w:val="00684538"/>
    <w:rsid w:val="00684767"/>
    <w:rsid w:val="0068495B"/>
    <w:rsid w:val="00684AF4"/>
    <w:rsid w:val="00685233"/>
    <w:rsid w:val="0068599F"/>
    <w:rsid w:val="00685B06"/>
    <w:rsid w:val="00686170"/>
    <w:rsid w:val="006863DB"/>
    <w:rsid w:val="006867FB"/>
    <w:rsid w:val="00686D96"/>
    <w:rsid w:val="00686DA2"/>
    <w:rsid w:val="006870E2"/>
    <w:rsid w:val="0068732E"/>
    <w:rsid w:val="00687CE1"/>
    <w:rsid w:val="00687F03"/>
    <w:rsid w:val="006902D1"/>
    <w:rsid w:val="006903C3"/>
    <w:rsid w:val="00690914"/>
    <w:rsid w:val="00690981"/>
    <w:rsid w:val="00690B4D"/>
    <w:rsid w:val="00690D9F"/>
    <w:rsid w:val="00691040"/>
    <w:rsid w:val="0069157C"/>
    <w:rsid w:val="0069196D"/>
    <w:rsid w:val="00692A30"/>
    <w:rsid w:val="00692D1C"/>
    <w:rsid w:val="0069319A"/>
    <w:rsid w:val="006932D0"/>
    <w:rsid w:val="00693481"/>
    <w:rsid w:val="00693646"/>
    <w:rsid w:val="0069379F"/>
    <w:rsid w:val="006937A6"/>
    <w:rsid w:val="00693814"/>
    <w:rsid w:val="0069382F"/>
    <w:rsid w:val="00693A3C"/>
    <w:rsid w:val="006940D5"/>
    <w:rsid w:val="0069435A"/>
    <w:rsid w:val="00694660"/>
    <w:rsid w:val="00694CDF"/>
    <w:rsid w:val="00695804"/>
    <w:rsid w:val="0069598B"/>
    <w:rsid w:val="00695ADF"/>
    <w:rsid w:val="00695B48"/>
    <w:rsid w:val="00695FAE"/>
    <w:rsid w:val="00696140"/>
    <w:rsid w:val="00696153"/>
    <w:rsid w:val="00696795"/>
    <w:rsid w:val="0069698B"/>
    <w:rsid w:val="0069758B"/>
    <w:rsid w:val="00697674"/>
    <w:rsid w:val="00697761"/>
    <w:rsid w:val="00697A1C"/>
    <w:rsid w:val="00697A86"/>
    <w:rsid w:val="00697B12"/>
    <w:rsid w:val="00697D55"/>
    <w:rsid w:val="006A04D3"/>
    <w:rsid w:val="006A05BE"/>
    <w:rsid w:val="006A0C10"/>
    <w:rsid w:val="006A0C12"/>
    <w:rsid w:val="006A101E"/>
    <w:rsid w:val="006A1256"/>
    <w:rsid w:val="006A149B"/>
    <w:rsid w:val="006A1FB6"/>
    <w:rsid w:val="006A242A"/>
    <w:rsid w:val="006A253A"/>
    <w:rsid w:val="006A288E"/>
    <w:rsid w:val="006A28E9"/>
    <w:rsid w:val="006A2953"/>
    <w:rsid w:val="006A2A01"/>
    <w:rsid w:val="006A2F1E"/>
    <w:rsid w:val="006A2FFD"/>
    <w:rsid w:val="006A309A"/>
    <w:rsid w:val="006A351E"/>
    <w:rsid w:val="006A3DF6"/>
    <w:rsid w:val="006A43FA"/>
    <w:rsid w:val="006A47EA"/>
    <w:rsid w:val="006A4BC2"/>
    <w:rsid w:val="006A4E37"/>
    <w:rsid w:val="006A53BA"/>
    <w:rsid w:val="006A689C"/>
    <w:rsid w:val="006A74B8"/>
    <w:rsid w:val="006A7ABE"/>
    <w:rsid w:val="006A7BF9"/>
    <w:rsid w:val="006A7D26"/>
    <w:rsid w:val="006A7F8F"/>
    <w:rsid w:val="006B0039"/>
    <w:rsid w:val="006B0188"/>
    <w:rsid w:val="006B03C7"/>
    <w:rsid w:val="006B049E"/>
    <w:rsid w:val="006B057E"/>
    <w:rsid w:val="006B05DA"/>
    <w:rsid w:val="006B0A53"/>
    <w:rsid w:val="006B0B7D"/>
    <w:rsid w:val="006B1475"/>
    <w:rsid w:val="006B1484"/>
    <w:rsid w:val="006B19F5"/>
    <w:rsid w:val="006B1E4F"/>
    <w:rsid w:val="006B1EDB"/>
    <w:rsid w:val="006B2218"/>
    <w:rsid w:val="006B269A"/>
    <w:rsid w:val="006B26CC"/>
    <w:rsid w:val="006B2786"/>
    <w:rsid w:val="006B29DA"/>
    <w:rsid w:val="006B2BC1"/>
    <w:rsid w:val="006B2CAF"/>
    <w:rsid w:val="006B318B"/>
    <w:rsid w:val="006B346F"/>
    <w:rsid w:val="006B3573"/>
    <w:rsid w:val="006B370D"/>
    <w:rsid w:val="006B37A6"/>
    <w:rsid w:val="006B43B3"/>
    <w:rsid w:val="006B4977"/>
    <w:rsid w:val="006B49DA"/>
    <w:rsid w:val="006B4CE3"/>
    <w:rsid w:val="006B51C1"/>
    <w:rsid w:val="006B52A4"/>
    <w:rsid w:val="006B5D51"/>
    <w:rsid w:val="006B63AF"/>
    <w:rsid w:val="006B6F3B"/>
    <w:rsid w:val="006B70A3"/>
    <w:rsid w:val="006B710C"/>
    <w:rsid w:val="006B7433"/>
    <w:rsid w:val="006B75BD"/>
    <w:rsid w:val="006B776F"/>
    <w:rsid w:val="006B7B10"/>
    <w:rsid w:val="006B7E4F"/>
    <w:rsid w:val="006C0105"/>
    <w:rsid w:val="006C0304"/>
    <w:rsid w:val="006C03A3"/>
    <w:rsid w:val="006C03C7"/>
    <w:rsid w:val="006C121E"/>
    <w:rsid w:val="006C129C"/>
    <w:rsid w:val="006C13A5"/>
    <w:rsid w:val="006C1525"/>
    <w:rsid w:val="006C1A0E"/>
    <w:rsid w:val="006C2004"/>
    <w:rsid w:val="006C2146"/>
    <w:rsid w:val="006C2468"/>
    <w:rsid w:val="006C2558"/>
    <w:rsid w:val="006C277B"/>
    <w:rsid w:val="006C28FA"/>
    <w:rsid w:val="006C2D96"/>
    <w:rsid w:val="006C2E30"/>
    <w:rsid w:val="006C2FD3"/>
    <w:rsid w:val="006C44CC"/>
    <w:rsid w:val="006C4754"/>
    <w:rsid w:val="006C4799"/>
    <w:rsid w:val="006C489C"/>
    <w:rsid w:val="006C4EB3"/>
    <w:rsid w:val="006C527E"/>
    <w:rsid w:val="006C5665"/>
    <w:rsid w:val="006C593F"/>
    <w:rsid w:val="006C5AAA"/>
    <w:rsid w:val="006C5CC4"/>
    <w:rsid w:val="006C5EDD"/>
    <w:rsid w:val="006C5F53"/>
    <w:rsid w:val="006C6413"/>
    <w:rsid w:val="006C671B"/>
    <w:rsid w:val="006C6BBF"/>
    <w:rsid w:val="006C6EEC"/>
    <w:rsid w:val="006C75CD"/>
    <w:rsid w:val="006D0D78"/>
    <w:rsid w:val="006D1D86"/>
    <w:rsid w:val="006D1EBA"/>
    <w:rsid w:val="006D2020"/>
    <w:rsid w:val="006D20B1"/>
    <w:rsid w:val="006D2610"/>
    <w:rsid w:val="006D2900"/>
    <w:rsid w:val="006D3CB2"/>
    <w:rsid w:val="006D4346"/>
    <w:rsid w:val="006D4595"/>
    <w:rsid w:val="006D4EDD"/>
    <w:rsid w:val="006D5B96"/>
    <w:rsid w:val="006D5D01"/>
    <w:rsid w:val="006D6045"/>
    <w:rsid w:val="006D6109"/>
    <w:rsid w:val="006D653C"/>
    <w:rsid w:val="006D6BDE"/>
    <w:rsid w:val="006D6D55"/>
    <w:rsid w:val="006D6E4A"/>
    <w:rsid w:val="006D70AF"/>
    <w:rsid w:val="006D728B"/>
    <w:rsid w:val="006D79C4"/>
    <w:rsid w:val="006D7EC0"/>
    <w:rsid w:val="006D7F1C"/>
    <w:rsid w:val="006E0348"/>
    <w:rsid w:val="006E0600"/>
    <w:rsid w:val="006E079A"/>
    <w:rsid w:val="006E08F8"/>
    <w:rsid w:val="006E0A04"/>
    <w:rsid w:val="006E0C9C"/>
    <w:rsid w:val="006E122A"/>
    <w:rsid w:val="006E21B9"/>
    <w:rsid w:val="006E2202"/>
    <w:rsid w:val="006E222D"/>
    <w:rsid w:val="006E22D7"/>
    <w:rsid w:val="006E27D0"/>
    <w:rsid w:val="006E27EA"/>
    <w:rsid w:val="006E2990"/>
    <w:rsid w:val="006E2D33"/>
    <w:rsid w:val="006E3045"/>
    <w:rsid w:val="006E322F"/>
    <w:rsid w:val="006E410C"/>
    <w:rsid w:val="006E4A18"/>
    <w:rsid w:val="006E4BFA"/>
    <w:rsid w:val="006E4EAF"/>
    <w:rsid w:val="006E50FF"/>
    <w:rsid w:val="006E54C4"/>
    <w:rsid w:val="006E5789"/>
    <w:rsid w:val="006E5998"/>
    <w:rsid w:val="006E5F87"/>
    <w:rsid w:val="006E6025"/>
    <w:rsid w:val="006E6817"/>
    <w:rsid w:val="006E6B0F"/>
    <w:rsid w:val="006E6F21"/>
    <w:rsid w:val="006E74C7"/>
    <w:rsid w:val="006E7658"/>
    <w:rsid w:val="006E76C9"/>
    <w:rsid w:val="006E7959"/>
    <w:rsid w:val="006E79DB"/>
    <w:rsid w:val="006E7ACF"/>
    <w:rsid w:val="006F0274"/>
    <w:rsid w:val="006F0C9F"/>
    <w:rsid w:val="006F0D26"/>
    <w:rsid w:val="006F14A7"/>
    <w:rsid w:val="006F17A1"/>
    <w:rsid w:val="006F17A2"/>
    <w:rsid w:val="006F1C28"/>
    <w:rsid w:val="006F1E4C"/>
    <w:rsid w:val="006F20A5"/>
    <w:rsid w:val="006F2321"/>
    <w:rsid w:val="006F23FA"/>
    <w:rsid w:val="006F2518"/>
    <w:rsid w:val="006F2590"/>
    <w:rsid w:val="006F25C6"/>
    <w:rsid w:val="006F2700"/>
    <w:rsid w:val="006F2728"/>
    <w:rsid w:val="006F2BCD"/>
    <w:rsid w:val="006F2C06"/>
    <w:rsid w:val="006F2F1E"/>
    <w:rsid w:val="006F34EF"/>
    <w:rsid w:val="006F3512"/>
    <w:rsid w:val="006F3898"/>
    <w:rsid w:val="006F3CB7"/>
    <w:rsid w:val="006F4433"/>
    <w:rsid w:val="006F4BC0"/>
    <w:rsid w:val="006F4BE7"/>
    <w:rsid w:val="006F5016"/>
    <w:rsid w:val="006F6AEB"/>
    <w:rsid w:val="006F6C48"/>
    <w:rsid w:val="006F714F"/>
    <w:rsid w:val="006F7767"/>
    <w:rsid w:val="006F77D2"/>
    <w:rsid w:val="006F77F6"/>
    <w:rsid w:val="006F7C9D"/>
    <w:rsid w:val="007000A3"/>
    <w:rsid w:val="00700405"/>
    <w:rsid w:val="007005EF"/>
    <w:rsid w:val="007007B5"/>
    <w:rsid w:val="00700F47"/>
    <w:rsid w:val="00701411"/>
    <w:rsid w:val="00701429"/>
    <w:rsid w:val="007014A4"/>
    <w:rsid w:val="007014B8"/>
    <w:rsid w:val="007014CF"/>
    <w:rsid w:val="007015CC"/>
    <w:rsid w:val="00701CD9"/>
    <w:rsid w:val="00701E14"/>
    <w:rsid w:val="00702BB1"/>
    <w:rsid w:val="00702E25"/>
    <w:rsid w:val="00703AC7"/>
    <w:rsid w:val="00703AFA"/>
    <w:rsid w:val="00703C06"/>
    <w:rsid w:val="00703EEF"/>
    <w:rsid w:val="00704154"/>
    <w:rsid w:val="00704F8E"/>
    <w:rsid w:val="00705001"/>
    <w:rsid w:val="0070530B"/>
    <w:rsid w:val="0070590E"/>
    <w:rsid w:val="00705A70"/>
    <w:rsid w:val="00705A73"/>
    <w:rsid w:val="00705BE5"/>
    <w:rsid w:val="00705BED"/>
    <w:rsid w:val="00705E4F"/>
    <w:rsid w:val="00705F2B"/>
    <w:rsid w:val="00706196"/>
    <w:rsid w:val="00706310"/>
    <w:rsid w:val="00706B98"/>
    <w:rsid w:val="00706D34"/>
    <w:rsid w:val="00706D53"/>
    <w:rsid w:val="00706F1B"/>
    <w:rsid w:val="007078DB"/>
    <w:rsid w:val="00707B45"/>
    <w:rsid w:val="00707CF2"/>
    <w:rsid w:val="00710031"/>
    <w:rsid w:val="00710278"/>
    <w:rsid w:val="00710B55"/>
    <w:rsid w:val="007111C4"/>
    <w:rsid w:val="0071139E"/>
    <w:rsid w:val="00711863"/>
    <w:rsid w:val="00711893"/>
    <w:rsid w:val="00711A23"/>
    <w:rsid w:val="00711D1E"/>
    <w:rsid w:val="00711D66"/>
    <w:rsid w:val="00711DA4"/>
    <w:rsid w:val="007122D7"/>
    <w:rsid w:val="00712630"/>
    <w:rsid w:val="00712A55"/>
    <w:rsid w:val="00712D1E"/>
    <w:rsid w:val="00712EB9"/>
    <w:rsid w:val="007132D0"/>
    <w:rsid w:val="007142DF"/>
    <w:rsid w:val="00714D94"/>
    <w:rsid w:val="00714FF2"/>
    <w:rsid w:val="00715166"/>
    <w:rsid w:val="00715276"/>
    <w:rsid w:val="00715338"/>
    <w:rsid w:val="00715494"/>
    <w:rsid w:val="0071581E"/>
    <w:rsid w:val="00715896"/>
    <w:rsid w:val="00715C1B"/>
    <w:rsid w:val="00715D1E"/>
    <w:rsid w:val="00716274"/>
    <w:rsid w:val="00716978"/>
    <w:rsid w:val="007170C5"/>
    <w:rsid w:val="00717196"/>
    <w:rsid w:val="007174A9"/>
    <w:rsid w:val="007175B2"/>
    <w:rsid w:val="007175D8"/>
    <w:rsid w:val="0072008C"/>
    <w:rsid w:val="007200D4"/>
    <w:rsid w:val="007202B7"/>
    <w:rsid w:val="0072070F"/>
    <w:rsid w:val="00720722"/>
    <w:rsid w:val="00720ADC"/>
    <w:rsid w:val="00720C07"/>
    <w:rsid w:val="00720E29"/>
    <w:rsid w:val="007213E2"/>
    <w:rsid w:val="0072140E"/>
    <w:rsid w:val="00721488"/>
    <w:rsid w:val="00721580"/>
    <w:rsid w:val="0072185D"/>
    <w:rsid w:val="00721CE6"/>
    <w:rsid w:val="00721D67"/>
    <w:rsid w:val="0072206A"/>
    <w:rsid w:val="0072208A"/>
    <w:rsid w:val="00722288"/>
    <w:rsid w:val="00722654"/>
    <w:rsid w:val="00722729"/>
    <w:rsid w:val="00722D27"/>
    <w:rsid w:val="0072360B"/>
    <w:rsid w:val="00723893"/>
    <w:rsid w:val="00724243"/>
    <w:rsid w:val="00724274"/>
    <w:rsid w:val="007245D7"/>
    <w:rsid w:val="00724828"/>
    <w:rsid w:val="007248B4"/>
    <w:rsid w:val="00724C01"/>
    <w:rsid w:val="00724E5D"/>
    <w:rsid w:val="00725853"/>
    <w:rsid w:val="00725A54"/>
    <w:rsid w:val="00725BB7"/>
    <w:rsid w:val="00725DE1"/>
    <w:rsid w:val="0072601A"/>
    <w:rsid w:val="00726224"/>
    <w:rsid w:val="00726278"/>
    <w:rsid w:val="007262F9"/>
    <w:rsid w:val="0072652E"/>
    <w:rsid w:val="00726618"/>
    <w:rsid w:val="00726852"/>
    <w:rsid w:val="00726CE5"/>
    <w:rsid w:val="00726F2F"/>
    <w:rsid w:val="0072726F"/>
    <w:rsid w:val="00727B8F"/>
    <w:rsid w:val="00730379"/>
    <w:rsid w:val="007304A2"/>
    <w:rsid w:val="00730771"/>
    <w:rsid w:val="00730872"/>
    <w:rsid w:val="00730876"/>
    <w:rsid w:val="00730F29"/>
    <w:rsid w:val="00731022"/>
    <w:rsid w:val="0073157F"/>
    <w:rsid w:val="0073171E"/>
    <w:rsid w:val="00731E20"/>
    <w:rsid w:val="007324AA"/>
    <w:rsid w:val="007325AA"/>
    <w:rsid w:val="00732630"/>
    <w:rsid w:val="007329AE"/>
    <w:rsid w:val="00732BEB"/>
    <w:rsid w:val="00732D63"/>
    <w:rsid w:val="007332A7"/>
    <w:rsid w:val="007332F4"/>
    <w:rsid w:val="00733508"/>
    <w:rsid w:val="0073394E"/>
    <w:rsid w:val="00733EEF"/>
    <w:rsid w:val="007340B6"/>
    <w:rsid w:val="00734540"/>
    <w:rsid w:val="0073461F"/>
    <w:rsid w:val="007348B7"/>
    <w:rsid w:val="007349A0"/>
    <w:rsid w:val="00734F23"/>
    <w:rsid w:val="00734FB5"/>
    <w:rsid w:val="00734FE0"/>
    <w:rsid w:val="007353C5"/>
    <w:rsid w:val="007357F2"/>
    <w:rsid w:val="007358A4"/>
    <w:rsid w:val="007358AD"/>
    <w:rsid w:val="007359B7"/>
    <w:rsid w:val="00735D04"/>
    <w:rsid w:val="00735F3F"/>
    <w:rsid w:val="00736358"/>
    <w:rsid w:val="007364B1"/>
    <w:rsid w:val="00736921"/>
    <w:rsid w:val="007372C4"/>
    <w:rsid w:val="0073733A"/>
    <w:rsid w:val="00737371"/>
    <w:rsid w:val="007373EF"/>
    <w:rsid w:val="00737827"/>
    <w:rsid w:val="00737AB1"/>
    <w:rsid w:val="0074002A"/>
    <w:rsid w:val="00740070"/>
    <w:rsid w:val="00740467"/>
    <w:rsid w:val="007405C6"/>
    <w:rsid w:val="007409A8"/>
    <w:rsid w:val="00740C16"/>
    <w:rsid w:val="00741D1F"/>
    <w:rsid w:val="00741F15"/>
    <w:rsid w:val="007426C9"/>
    <w:rsid w:val="00742C52"/>
    <w:rsid w:val="00742DA1"/>
    <w:rsid w:val="00742F66"/>
    <w:rsid w:val="00742F95"/>
    <w:rsid w:val="007436C8"/>
    <w:rsid w:val="007438FC"/>
    <w:rsid w:val="00743929"/>
    <w:rsid w:val="00744044"/>
    <w:rsid w:val="00744339"/>
    <w:rsid w:val="007446BD"/>
    <w:rsid w:val="00744AC1"/>
    <w:rsid w:val="00744B38"/>
    <w:rsid w:val="00744B54"/>
    <w:rsid w:val="00744BFA"/>
    <w:rsid w:val="007451C5"/>
    <w:rsid w:val="007451D6"/>
    <w:rsid w:val="007453D4"/>
    <w:rsid w:val="0074557C"/>
    <w:rsid w:val="0074637F"/>
    <w:rsid w:val="00746D9D"/>
    <w:rsid w:val="007470E0"/>
    <w:rsid w:val="00747420"/>
    <w:rsid w:val="00747BFA"/>
    <w:rsid w:val="007501B6"/>
    <w:rsid w:val="007505BF"/>
    <w:rsid w:val="00750BA0"/>
    <w:rsid w:val="00750FED"/>
    <w:rsid w:val="00751288"/>
    <w:rsid w:val="00751431"/>
    <w:rsid w:val="007516CF"/>
    <w:rsid w:val="00751C83"/>
    <w:rsid w:val="00751DA7"/>
    <w:rsid w:val="00751F78"/>
    <w:rsid w:val="0075202A"/>
    <w:rsid w:val="007520EF"/>
    <w:rsid w:val="007525C5"/>
    <w:rsid w:val="00752EF2"/>
    <w:rsid w:val="0075322F"/>
    <w:rsid w:val="00753347"/>
    <w:rsid w:val="00753464"/>
    <w:rsid w:val="00753A27"/>
    <w:rsid w:val="00753CB3"/>
    <w:rsid w:val="00753DC9"/>
    <w:rsid w:val="00753E21"/>
    <w:rsid w:val="00753E51"/>
    <w:rsid w:val="00753E61"/>
    <w:rsid w:val="00754080"/>
    <w:rsid w:val="007540E4"/>
    <w:rsid w:val="00754314"/>
    <w:rsid w:val="007546C6"/>
    <w:rsid w:val="00754AD3"/>
    <w:rsid w:val="00754B1E"/>
    <w:rsid w:val="00754E30"/>
    <w:rsid w:val="0075509F"/>
    <w:rsid w:val="0075521A"/>
    <w:rsid w:val="007557D5"/>
    <w:rsid w:val="00755AED"/>
    <w:rsid w:val="00755EF1"/>
    <w:rsid w:val="007565A0"/>
    <w:rsid w:val="007571FF"/>
    <w:rsid w:val="007574DB"/>
    <w:rsid w:val="007578EE"/>
    <w:rsid w:val="0075799B"/>
    <w:rsid w:val="00760053"/>
    <w:rsid w:val="00760094"/>
    <w:rsid w:val="0076049F"/>
    <w:rsid w:val="007606FE"/>
    <w:rsid w:val="00760C10"/>
    <w:rsid w:val="00760D9F"/>
    <w:rsid w:val="007612DC"/>
    <w:rsid w:val="00761C97"/>
    <w:rsid w:val="00761DDF"/>
    <w:rsid w:val="0076281D"/>
    <w:rsid w:val="00762DDC"/>
    <w:rsid w:val="00763037"/>
    <w:rsid w:val="0076327E"/>
    <w:rsid w:val="0076385B"/>
    <w:rsid w:val="0076397B"/>
    <w:rsid w:val="00763C24"/>
    <w:rsid w:val="00763F25"/>
    <w:rsid w:val="00764508"/>
    <w:rsid w:val="00764B7B"/>
    <w:rsid w:val="00764C26"/>
    <w:rsid w:val="007655A2"/>
    <w:rsid w:val="00765991"/>
    <w:rsid w:val="00765CD5"/>
    <w:rsid w:val="00765F63"/>
    <w:rsid w:val="00766362"/>
    <w:rsid w:val="00766510"/>
    <w:rsid w:val="007666B5"/>
    <w:rsid w:val="007667B0"/>
    <w:rsid w:val="0076690D"/>
    <w:rsid w:val="00766D0C"/>
    <w:rsid w:val="007673EB"/>
    <w:rsid w:val="00767513"/>
    <w:rsid w:val="007675F2"/>
    <w:rsid w:val="007677E9"/>
    <w:rsid w:val="00767EAD"/>
    <w:rsid w:val="00770036"/>
    <w:rsid w:val="007706DC"/>
    <w:rsid w:val="00770DE7"/>
    <w:rsid w:val="00771287"/>
    <w:rsid w:val="007721C1"/>
    <w:rsid w:val="007725E4"/>
    <w:rsid w:val="0077281B"/>
    <w:rsid w:val="0077289A"/>
    <w:rsid w:val="00772FCC"/>
    <w:rsid w:val="00773575"/>
    <w:rsid w:val="00773685"/>
    <w:rsid w:val="00773B1E"/>
    <w:rsid w:val="007741F7"/>
    <w:rsid w:val="007744F7"/>
    <w:rsid w:val="00774BC0"/>
    <w:rsid w:val="007750D9"/>
    <w:rsid w:val="007752D0"/>
    <w:rsid w:val="00775EFA"/>
    <w:rsid w:val="0077622B"/>
    <w:rsid w:val="00776B8D"/>
    <w:rsid w:val="00776DFB"/>
    <w:rsid w:val="007772E3"/>
    <w:rsid w:val="00777371"/>
    <w:rsid w:val="0077771C"/>
    <w:rsid w:val="007800F8"/>
    <w:rsid w:val="00780485"/>
    <w:rsid w:val="007808B6"/>
    <w:rsid w:val="007808E4"/>
    <w:rsid w:val="007809CD"/>
    <w:rsid w:val="00780F1C"/>
    <w:rsid w:val="00780FD9"/>
    <w:rsid w:val="007814B5"/>
    <w:rsid w:val="0078165D"/>
    <w:rsid w:val="00781C4A"/>
    <w:rsid w:val="00782094"/>
    <w:rsid w:val="00782136"/>
    <w:rsid w:val="0078217F"/>
    <w:rsid w:val="007822F5"/>
    <w:rsid w:val="00782DFB"/>
    <w:rsid w:val="00783A8E"/>
    <w:rsid w:val="00783BE5"/>
    <w:rsid w:val="00783FFF"/>
    <w:rsid w:val="00784148"/>
    <w:rsid w:val="007843B3"/>
    <w:rsid w:val="007843E1"/>
    <w:rsid w:val="007845E8"/>
    <w:rsid w:val="00784B48"/>
    <w:rsid w:val="00784D77"/>
    <w:rsid w:val="007851C8"/>
    <w:rsid w:val="007852AB"/>
    <w:rsid w:val="0078551E"/>
    <w:rsid w:val="007856FA"/>
    <w:rsid w:val="007858FF"/>
    <w:rsid w:val="00786849"/>
    <w:rsid w:val="007868F1"/>
    <w:rsid w:val="007869B0"/>
    <w:rsid w:val="00786A37"/>
    <w:rsid w:val="00786A87"/>
    <w:rsid w:val="00786E0C"/>
    <w:rsid w:val="00786E54"/>
    <w:rsid w:val="0078752A"/>
    <w:rsid w:val="00790147"/>
    <w:rsid w:val="0079017C"/>
    <w:rsid w:val="007903AF"/>
    <w:rsid w:val="00790595"/>
    <w:rsid w:val="00790A90"/>
    <w:rsid w:val="00790D20"/>
    <w:rsid w:val="00790D90"/>
    <w:rsid w:val="00790F93"/>
    <w:rsid w:val="00792356"/>
    <w:rsid w:val="007923BA"/>
    <w:rsid w:val="0079257A"/>
    <w:rsid w:val="00792F16"/>
    <w:rsid w:val="007931C7"/>
    <w:rsid w:val="0079365C"/>
    <w:rsid w:val="00794099"/>
    <w:rsid w:val="007946A6"/>
    <w:rsid w:val="00794751"/>
    <w:rsid w:val="00794B4A"/>
    <w:rsid w:val="00794CD1"/>
    <w:rsid w:val="00794D9C"/>
    <w:rsid w:val="00795075"/>
    <w:rsid w:val="00795256"/>
    <w:rsid w:val="0079543F"/>
    <w:rsid w:val="0079559F"/>
    <w:rsid w:val="007956A2"/>
    <w:rsid w:val="007958C1"/>
    <w:rsid w:val="007960BE"/>
    <w:rsid w:val="00796674"/>
    <w:rsid w:val="00796AD7"/>
    <w:rsid w:val="0079731F"/>
    <w:rsid w:val="00797DB2"/>
    <w:rsid w:val="00797E54"/>
    <w:rsid w:val="007A0011"/>
    <w:rsid w:val="007A0511"/>
    <w:rsid w:val="007A063E"/>
    <w:rsid w:val="007A0950"/>
    <w:rsid w:val="007A10EE"/>
    <w:rsid w:val="007A1128"/>
    <w:rsid w:val="007A121C"/>
    <w:rsid w:val="007A1300"/>
    <w:rsid w:val="007A15B4"/>
    <w:rsid w:val="007A2062"/>
    <w:rsid w:val="007A2172"/>
    <w:rsid w:val="007A2961"/>
    <w:rsid w:val="007A2CB8"/>
    <w:rsid w:val="007A2E7A"/>
    <w:rsid w:val="007A39CC"/>
    <w:rsid w:val="007A3BA5"/>
    <w:rsid w:val="007A40B2"/>
    <w:rsid w:val="007A435B"/>
    <w:rsid w:val="007A46C1"/>
    <w:rsid w:val="007A4F7D"/>
    <w:rsid w:val="007A55F1"/>
    <w:rsid w:val="007A5EE8"/>
    <w:rsid w:val="007A6A43"/>
    <w:rsid w:val="007A7015"/>
    <w:rsid w:val="007A70AA"/>
    <w:rsid w:val="007A72FE"/>
    <w:rsid w:val="007A76AA"/>
    <w:rsid w:val="007A77C6"/>
    <w:rsid w:val="007A7845"/>
    <w:rsid w:val="007A7CF7"/>
    <w:rsid w:val="007A7FA3"/>
    <w:rsid w:val="007B0539"/>
    <w:rsid w:val="007B0565"/>
    <w:rsid w:val="007B0599"/>
    <w:rsid w:val="007B07EC"/>
    <w:rsid w:val="007B0916"/>
    <w:rsid w:val="007B092D"/>
    <w:rsid w:val="007B0C3F"/>
    <w:rsid w:val="007B1311"/>
    <w:rsid w:val="007B1819"/>
    <w:rsid w:val="007B1AF7"/>
    <w:rsid w:val="007B1EB1"/>
    <w:rsid w:val="007B1F1F"/>
    <w:rsid w:val="007B215F"/>
    <w:rsid w:val="007B24EC"/>
    <w:rsid w:val="007B260B"/>
    <w:rsid w:val="007B2DDA"/>
    <w:rsid w:val="007B3122"/>
    <w:rsid w:val="007B395E"/>
    <w:rsid w:val="007B3974"/>
    <w:rsid w:val="007B39D3"/>
    <w:rsid w:val="007B3FC7"/>
    <w:rsid w:val="007B41A1"/>
    <w:rsid w:val="007B42AB"/>
    <w:rsid w:val="007B4BFD"/>
    <w:rsid w:val="007B50CE"/>
    <w:rsid w:val="007B5A48"/>
    <w:rsid w:val="007B6032"/>
    <w:rsid w:val="007B647B"/>
    <w:rsid w:val="007B64BE"/>
    <w:rsid w:val="007B6505"/>
    <w:rsid w:val="007B684E"/>
    <w:rsid w:val="007B6953"/>
    <w:rsid w:val="007B6C0D"/>
    <w:rsid w:val="007B6CA2"/>
    <w:rsid w:val="007B70E9"/>
    <w:rsid w:val="007B7306"/>
    <w:rsid w:val="007B75AA"/>
    <w:rsid w:val="007B75E6"/>
    <w:rsid w:val="007B7767"/>
    <w:rsid w:val="007B7817"/>
    <w:rsid w:val="007B7E79"/>
    <w:rsid w:val="007C056B"/>
    <w:rsid w:val="007C0651"/>
    <w:rsid w:val="007C072A"/>
    <w:rsid w:val="007C072F"/>
    <w:rsid w:val="007C0A0D"/>
    <w:rsid w:val="007C0B0E"/>
    <w:rsid w:val="007C0FA8"/>
    <w:rsid w:val="007C13F0"/>
    <w:rsid w:val="007C17A9"/>
    <w:rsid w:val="007C1B20"/>
    <w:rsid w:val="007C1C05"/>
    <w:rsid w:val="007C1E7E"/>
    <w:rsid w:val="007C247C"/>
    <w:rsid w:val="007C2723"/>
    <w:rsid w:val="007C2AA0"/>
    <w:rsid w:val="007C2C3A"/>
    <w:rsid w:val="007C2D6E"/>
    <w:rsid w:val="007C2F0F"/>
    <w:rsid w:val="007C3023"/>
    <w:rsid w:val="007C343E"/>
    <w:rsid w:val="007C356B"/>
    <w:rsid w:val="007C39B5"/>
    <w:rsid w:val="007C43C3"/>
    <w:rsid w:val="007C44E5"/>
    <w:rsid w:val="007C4D2B"/>
    <w:rsid w:val="007C55D6"/>
    <w:rsid w:val="007C58C5"/>
    <w:rsid w:val="007C59A8"/>
    <w:rsid w:val="007C5B11"/>
    <w:rsid w:val="007C6320"/>
    <w:rsid w:val="007C6802"/>
    <w:rsid w:val="007C691B"/>
    <w:rsid w:val="007C6BA4"/>
    <w:rsid w:val="007C704D"/>
    <w:rsid w:val="007C7093"/>
    <w:rsid w:val="007C732F"/>
    <w:rsid w:val="007C76DB"/>
    <w:rsid w:val="007C775A"/>
    <w:rsid w:val="007C7804"/>
    <w:rsid w:val="007C7CAE"/>
    <w:rsid w:val="007D0C38"/>
    <w:rsid w:val="007D13D5"/>
    <w:rsid w:val="007D1442"/>
    <w:rsid w:val="007D1871"/>
    <w:rsid w:val="007D197C"/>
    <w:rsid w:val="007D2136"/>
    <w:rsid w:val="007D22A4"/>
    <w:rsid w:val="007D2A4C"/>
    <w:rsid w:val="007D3350"/>
    <w:rsid w:val="007D392B"/>
    <w:rsid w:val="007D3974"/>
    <w:rsid w:val="007D43E0"/>
    <w:rsid w:val="007D46AA"/>
    <w:rsid w:val="007D47B3"/>
    <w:rsid w:val="007D4D63"/>
    <w:rsid w:val="007D4E86"/>
    <w:rsid w:val="007D598B"/>
    <w:rsid w:val="007D5AD0"/>
    <w:rsid w:val="007D6666"/>
    <w:rsid w:val="007D669B"/>
    <w:rsid w:val="007D69C3"/>
    <w:rsid w:val="007D6F31"/>
    <w:rsid w:val="007D6F87"/>
    <w:rsid w:val="007D7768"/>
    <w:rsid w:val="007D7FC5"/>
    <w:rsid w:val="007D7FFD"/>
    <w:rsid w:val="007E0169"/>
    <w:rsid w:val="007E01CD"/>
    <w:rsid w:val="007E0307"/>
    <w:rsid w:val="007E0364"/>
    <w:rsid w:val="007E09C9"/>
    <w:rsid w:val="007E0C4A"/>
    <w:rsid w:val="007E0FF4"/>
    <w:rsid w:val="007E1109"/>
    <w:rsid w:val="007E1326"/>
    <w:rsid w:val="007E166E"/>
    <w:rsid w:val="007E18DA"/>
    <w:rsid w:val="007E1F88"/>
    <w:rsid w:val="007E2179"/>
    <w:rsid w:val="007E235A"/>
    <w:rsid w:val="007E2667"/>
    <w:rsid w:val="007E2732"/>
    <w:rsid w:val="007E2C4C"/>
    <w:rsid w:val="007E3085"/>
    <w:rsid w:val="007E3208"/>
    <w:rsid w:val="007E341D"/>
    <w:rsid w:val="007E3633"/>
    <w:rsid w:val="007E397E"/>
    <w:rsid w:val="007E3A2D"/>
    <w:rsid w:val="007E3C99"/>
    <w:rsid w:val="007E474C"/>
    <w:rsid w:val="007E4E3B"/>
    <w:rsid w:val="007E51BF"/>
    <w:rsid w:val="007E538B"/>
    <w:rsid w:val="007E56D5"/>
    <w:rsid w:val="007E5739"/>
    <w:rsid w:val="007E5AEC"/>
    <w:rsid w:val="007E5C14"/>
    <w:rsid w:val="007E60AC"/>
    <w:rsid w:val="007E60E4"/>
    <w:rsid w:val="007E627E"/>
    <w:rsid w:val="007E6AD7"/>
    <w:rsid w:val="007E6CBA"/>
    <w:rsid w:val="007E72AA"/>
    <w:rsid w:val="007E7618"/>
    <w:rsid w:val="007E774B"/>
    <w:rsid w:val="007E7A1C"/>
    <w:rsid w:val="007E7B79"/>
    <w:rsid w:val="007E7DC1"/>
    <w:rsid w:val="007E7FCA"/>
    <w:rsid w:val="007F04CB"/>
    <w:rsid w:val="007F0594"/>
    <w:rsid w:val="007F06A0"/>
    <w:rsid w:val="007F0756"/>
    <w:rsid w:val="007F0BCD"/>
    <w:rsid w:val="007F0C90"/>
    <w:rsid w:val="007F0F42"/>
    <w:rsid w:val="007F147E"/>
    <w:rsid w:val="007F16BB"/>
    <w:rsid w:val="007F2128"/>
    <w:rsid w:val="007F2829"/>
    <w:rsid w:val="007F2A5E"/>
    <w:rsid w:val="007F2CB8"/>
    <w:rsid w:val="007F30E6"/>
    <w:rsid w:val="007F3314"/>
    <w:rsid w:val="007F342F"/>
    <w:rsid w:val="007F3539"/>
    <w:rsid w:val="007F3552"/>
    <w:rsid w:val="007F3675"/>
    <w:rsid w:val="007F3D65"/>
    <w:rsid w:val="007F3F62"/>
    <w:rsid w:val="007F40D5"/>
    <w:rsid w:val="007F4301"/>
    <w:rsid w:val="007F4C01"/>
    <w:rsid w:val="007F4CE0"/>
    <w:rsid w:val="007F4FFE"/>
    <w:rsid w:val="007F58EA"/>
    <w:rsid w:val="007F5D7C"/>
    <w:rsid w:val="007F5D9C"/>
    <w:rsid w:val="007F60AB"/>
    <w:rsid w:val="007F6316"/>
    <w:rsid w:val="007F65A4"/>
    <w:rsid w:val="007F69C5"/>
    <w:rsid w:val="007F6D8A"/>
    <w:rsid w:val="007F7117"/>
    <w:rsid w:val="007F7469"/>
    <w:rsid w:val="007F78CE"/>
    <w:rsid w:val="007F7A29"/>
    <w:rsid w:val="007F7AC4"/>
    <w:rsid w:val="00800820"/>
    <w:rsid w:val="00800B0F"/>
    <w:rsid w:val="00800E79"/>
    <w:rsid w:val="008011AE"/>
    <w:rsid w:val="0080147F"/>
    <w:rsid w:val="008015BC"/>
    <w:rsid w:val="00801A8C"/>
    <w:rsid w:val="00801BDB"/>
    <w:rsid w:val="00801C61"/>
    <w:rsid w:val="00801D1F"/>
    <w:rsid w:val="008023B2"/>
    <w:rsid w:val="008024BD"/>
    <w:rsid w:val="008024C1"/>
    <w:rsid w:val="00802606"/>
    <w:rsid w:val="00802902"/>
    <w:rsid w:val="00802BFE"/>
    <w:rsid w:val="00802E3F"/>
    <w:rsid w:val="00803015"/>
    <w:rsid w:val="0080341C"/>
    <w:rsid w:val="00803966"/>
    <w:rsid w:val="008040E8"/>
    <w:rsid w:val="00804520"/>
    <w:rsid w:val="00804603"/>
    <w:rsid w:val="008047F2"/>
    <w:rsid w:val="00804BD1"/>
    <w:rsid w:val="00804D42"/>
    <w:rsid w:val="008056FD"/>
    <w:rsid w:val="00805A57"/>
    <w:rsid w:val="00805A7A"/>
    <w:rsid w:val="00805F60"/>
    <w:rsid w:val="008068AB"/>
    <w:rsid w:val="00806B21"/>
    <w:rsid w:val="00806FA7"/>
    <w:rsid w:val="00807205"/>
    <w:rsid w:val="00807266"/>
    <w:rsid w:val="008109B0"/>
    <w:rsid w:val="00810E96"/>
    <w:rsid w:val="00811222"/>
    <w:rsid w:val="0081123C"/>
    <w:rsid w:val="0081128F"/>
    <w:rsid w:val="008113EA"/>
    <w:rsid w:val="00811706"/>
    <w:rsid w:val="00811C3B"/>
    <w:rsid w:val="00811CB7"/>
    <w:rsid w:val="00811CDC"/>
    <w:rsid w:val="00812A7A"/>
    <w:rsid w:val="00812E1D"/>
    <w:rsid w:val="00813584"/>
    <w:rsid w:val="008139DD"/>
    <w:rsid w:val="00813E03"/>
    <w:rsid w:val="00813E0A"/>
    <w:rsid w:val="008144F8"/>
    <w:rsid w:val="008147C2"/>
    <w:rsid w:val="00814A38"/>
    <w:rsid w:val="00814D02"/>
    <w:rsid w:val="00815040"/>
    <w:rsid w:val="00815156"/>
    <w:rsid w:val="00815351"/>
    <w:rsid w:val="008157BC"/>
    <w:rsid w:val="008159F1"/>
    <w:rsid w:val="00815B3F"/>
    <w:rsid w:val="00817032"/>
    <w:rsid w:val="0081708F"/>
    <w:rsid w:val="0081794F"/>
    <w:rsid w:val="00817A2D"/>
    <w:rsid w:val="00817D29"/>
    <w:rsid w:val="008200DE"/>
    <w:rsid w:val="0082021F"/>
    <w:rsid w:val="00820530"/>
    <w:rsid w:val="008206BD"/>
    <w:rsid w:val="00820F2A"/>
    <w:rsid w:val="008212BA"/>
    <w:rsid w:val="00821571"/>
    <w:rsid w:val="00821998"/>
    <w:rsid w:val="00821E8D"/>
    <w:rsid w:val="00821E92"/>
    <w:rsid w:val="0082224F"/>
    <w:rsid w:val="008228B1"/>
    <w:rsid w:val="0082290E"/>
    <w:rsid w:val="00822976"/>
    <w:rsid w:val="00822BE0"/>
    <w:rsid w:val="00823043"/>
    <w:rsid w:val="00823282"/>
    <w:rsid w:val="008237F8"/>
    <w:rsid w:val="00823C29"/>
    <w:rsid w:val="00823FF5"/>
    <w:rsid w:val="0082450E"/>
    <w:rsid w:val="00824899"/>
    <w:rsid w:val="008249F2"/>
    <w:rsid w:val="00824B4C"/>
    <w:rsid w:val="00824BCB"/>
    <w:rsid w:val="00824D3C"/>
    <w:rsid w:val="0082540E"/>
    <w:rsid w:val="0082544B"/>
    <w:rsid w:val="0082546D"/>
    <w:rsid w:val="00825658"/>
    <w:rsid w:val="00825AF9"/>
    <w:rsid w:val="00825BC0"/>
    <w:rsid w:val="00825BF9"/>
    <w:rsid w:val="0082601B"/>
    <w:rsid w:val="0082689B"/>
    <w:rsid w:val="00826A31"/>
    <w:rsid w:val="00826D21"/>
    <w:rsid w:val="008270A5"/>
    <w:rsid w:val="008274FF"/>
    <w:rsid w:val="0082751D"/>
    <w:rsid w:val="008275C7"/>
    <w:rsid w:val="00827898"/>
    <w:rsid w:val="00827B3A"/>
    <w:rsid w:val="00827DE9"/>
    <w:rsid w:val="00827F6C"/>
    <w:rsid w:val="0083090F"/>
    <w:rsid w:val="008309A1"/>
    <w:rsid w:val="00830B7A"/>
    <w:rsid w:val="00830DDF"/>
    <w:rsid w:val="008310B4"/>
    <w:rsid w:val="0083177D"/>
    <w:rsid w:val="00831E84"/>
    <w:rsid w:val="00832B21"/>
    <w:rsid w:val="0083315E"/>
    <w:rsid w:val="008336FA"/>
    <w:rsid w:val="00833DDE"/>
    <w:rsid w:val="00833E14"/>
    <w:rsid w:val="00833E62"/>
    <w:rsid w:val="0083436D"/>
    <w:rsid w:val="008344EF"/>
    <w:rsid w:val="00834666"/>
    <w:rsid w:val="00834A2C"/>
    <w:rsid w:val="00834CBB"/>
    <w:rsid w:val="00834FA6"/>
    <w:rsid w:val="0083534F"/>
    <w:rsid w:val="008353B0"/>
    <w:rsid w:val="00835682"/>
    <w:rsid w:val="00835AA9"/>
    <w:rsid w:val="00835DA2"/>
    <w:rsid w:val="008363AA"/>
    <w:rsid w:val="00836418"/>
    <w:rsid w:val="00836449"/>
    <w:rsid w:val="00836538"/>
    <w:rsid w:val="00836595"/>
    <w:rsid w:val="008369DC"/>
    <w:rsid w:val="00836AED"/>
    <w:rsid w:val="00836DF7"/>
    <w:rsid w:val="00837017"/>
    <w:rsid w:val="00837288"/>
    <w:rsid w:val="0083759A"/>
    <w:rsid w:val="00837A4A"/>
    <w:rsid w:val="00837A4E"/>
    <w:rsid w:val="00840077"/>
    <w:rsid w:val="008408F8"/>
    <w:rsid w:val="00840B61"/>
    <w:rsid w:val="00840D19"/>
    <w:rsid w:val="00840F8B"/>
    <w:rsid w:val="00840FB9"/>
    <w:rsid w:val="00841117"/>
    <w:rsid w:val="0084122F"/>
    <w:rsid w:val="00841E86"/>
    <w:rsid w:val="0084212F"/>
    <w:rsid w:val="008422AC"/>
    <w:rsid w:val="00842577"/>
    <w:rsid w:val="00842A53"/>
    <w:rsid w:val="00842ACE"/>
    <w:rsid w:val="0084309C"/>
    <w:rsid w:val="00843171"/>
    <w:rsid w:val="008433D6"/>
    <w:rsid w:val="0084343E"/>
    <w:rsid w:val="00843A4A"/>
    <w:rsid w:val="00843B77"/>
    <w:rsid w:val="00844A47"/>
    <w:rsid w:val="00844DED"/>
    <w:rsid w:val="00844EFE"/>
    <w:rsid w:val="0084522B"/>
    <w:rsid w:val="0084537E"/>
    <w:rsid w:val="008454E3"/>
    <w:rsid w:val="008454ED"/>
    <w:rsid w:val="008454FF"/>
    <w:rsid w:val="008456B3"/>
    <w:rsid w:val="00845AA1"/>
    <w:rsid w:val="00845AFD"/>
    <w:rsid w:val="00845EF7"/>
    <w:rsid w:val="00845F24"/>
    <w:rsid w:val="00845F6D"/>
    <w:rsid w:val="00846049"/>
    <w:rsid w:val="00846220"/>
    <w:rsid w:val="008463D9"/>
    <w:rsid w:val="00847115"/>
    <w:rsid w:val="00847187"/>
    <w:rsid w:val="00847353"/>
    <w:rsid w:val="008476F7"/>
    <w:rsid w:val="00847DA1"/>
    <w:rsid w:val="0085021F"/>
    <w:rsid w:val="00850378"/>
    <w:rsid w:val="008504E5"/>
    <w:rsid w:val="0085084F"/>
    <w:rsid w:val="00850AEB"/>
    <w:rsid w:val="00851153"/>
    <w:rsid w:val="008513BF"/>
    <w:rsid w:val="00851855"/>
    <w:rsid w:val="008518D7"/>
    <w:rsid w:val="00851F5A"/>
    <w:rsid w:val="00852196"/>
    <w:rsid w:val="00852C09"/>
    <w:rsid w:val="00852ECA"/>
    <w:rsid w:val="00852F5E"/>
    <w:rsid w:val="00852F88"/>
    <w:rsid w:val="00853996"/>
    <w:rsid w:val="00854599"/>
    <w:rsid w:val="00854BAC"/>
    <w:rsid w:val="00854F8F"/>
    <w:rsid w:val="008554DF"/>
    <w:rsid w:val="0085596C"/>
    <w:rsid w:val="008560DF"/>
    <w:rsid w:val="0085677C"/>
    <w:rsid w:val="0085755A"/>
    <w:rsid w:val="0085761D"/>
    <w:rsid w:val="008578AD"/>
    <w:rsid w:val="00857A9F"/>
    <w:rsid w:val="00857AAF"/>
    <w:rsid w:val="00857AFA"/>
    <w:rsid w:val="00860230"/>
    <w:rsid w:val="008605CD"/>
    <w:rsid w:val="0086090B"/>
    <w:rsid w:val="00860EB9"/>
    <w:rsid w:val="0086189E"/>
    <w:rsid w:val="00861B5E"/>
    <w:rsid w:val="00861CA0"/>
    <w:rsid w:val="00862164"/>
    <w:rsid w:val="0086244C"/>
    <w:rsid w:val="008628CD"/>
    <w:rsid w:val="00862905"/>
    <w:rsid w:val="00862A4D"/>
    <w:rsid w:val="0086312A"/>
    <w:rsid w:val="00863351"/>
    <w:rsid w:val="008636F9"/>
    <w:rsid w:val="00863924"/>
    <w:rsid w:val="00863BE8"/>
    <w:rsid w:val="00864529"/>
    <w:rsid w:val="008646AE"/>
    <w:rsid w:val="008647AD"/>
    <w:rsid w:val="00864B67"/>
    <w:rsid w:val="00864DD4"/>
    <w:rsid w:val="00864DE9"/>
    <w:rsid w:val="00865573"/>
    <w:rsid w:val="00865813"/>
    <w:rsid w:val="00865C40"/>
    <w:rsid w:val="00865F74"/>
    <w:rsid w:val="0086657D"/>
    <w:rsid w:val="00866636"/>
    <w:rsid w:val="00866650"/>
    <w:rsid w:val="00867692"/>
    <w:rsid w:val="008679A5"/>
    <w:rsid w:val="00867EE7"/>
    <w:rsid w:val="0087006E"/>
    <w:rsid w:val="0087049B"/>
    <w:rsid w:val="0087101A"/>
    <w:rsid w:val="008718E5"/>
    <w:rsid w:val="00871A96"/>
    <w:rsid w:val="00871CC6"/>
    <w:rsid w:val="00872217"/>
    <w:rsid w:val="008725A5"/>
    <w:rsid w:val="008727F8"/>
    <w:rsid w:val="0087295C"/>
    <w:rsid w:val="00872AC1"/>
    <w:rsid w:val="00872B87"/>
    <w:rsid w:val="008731A8"/>
    <w:rsid w:val="008732B2"/>
    <w:rsid w:val="00873640"/>
    <w:rsid w:val="0087381D"/>
    <w:rsid w:val="00873EDB"/>
    <w:rsid w:val="00873EFE"/>
    <w:rsid w:val="0087408F"/>
    <w:rsid w:val="00875747"/>
    <w:rsid w:val="00875C03"/>
    <w:rsid w:val="008764AD"/>
    <w:rsid w:val="0087651C"/>
    <w:rsid w:val="008766B2"/>
    <w:rsid w:val="00876BFF"/>
    <w:rsid w:val="00877017"/>
    <w:rsid w:val="008770FA"/>
    <w:rsid w:val="008771C1"/>
    <w:rsid w:val="008772AB"/>
    <w:rsid w:val="008773F5"/>
    <w:rsid w:val="00877504"/>
    <w:rsid w:val="008776AC"/>
    <w:rsid w:val="008777F0"/>
    <w:rsid w:val="00877FDD"/>
    <w:rsid w:val="00880575"/>
    <w:rsid w:val="00880A64"/>
    <w:rsid w:val="00880BB9"/>
    <w:rsid w:val="00880EB0"/>
    <w:rsid w:val="00880F97"/>
    <w:rsid w:val="00881555"/>
    <w:rsid w:val="00881E28"/>
    <w:rsid w:val="0088210F"/>
    <w:rsid w:val="0088255F"/>
    <w:rsid w:val="00882B24"/>
    <w:rsid w:val="00883039"/>
    <w:rsid w:val="0088352E"/>
    <w:rsid w:val="00883C1E"/>
    <w:rsid w:val="00883E7A"/>
    <w:rsid w:val="00883F53"/>
    <w:rsid w:val="00884260"/>
    <w:rsid w:val="008843B4"/>
    <w:rsid w:val="00884861"/>
    <w:rsid w:val="008849B7"/>
    <w:rsid w:val="00884AD2"/>
    <w:rsid w:val="00884BBF"/>
    <w:rsid w:val="00884C14"/>
    <w:rsid w:val="00884C38"/>
    <w:rsid w:val="00884DA9"/>
    <w:rsid w:val="00885459"/>
    <w:rsid w:val="00885A87"/>
    <w:rsid w:val="00885B86"/>
    <w:rsid w:val="00885D41"/>
    <w:rsid w:val="00886368"/>
    <w:rsid w:val="008864C0"/>
    <w:rsid w:val="00886CD7"/>
    <w:rsid w:val="00886D15"/>
    <w:rsid w:val="00886F23"/>
    <w:rsid w:val="00886FF9"/>
    <w:rsid w:val="008870DF"/>
    <w:rsid w:val="00887276"/>
    <w:rsid w:val="008878A9"/>
    <w:rsid w:val="008879DA"/>
    <w:rsid w:val="00887D80"/>
    <w:rsid w:val="00887F8C"/>
    <w:rsid w:val="00887FDC"/>
    <w:rsid w:val="00890456"/>
    <w:rsid w:val="0089051D"/>
    <w:rsid w:val="00890553"/>
    <w:rsid w:val="0089079C"/>
    <w:rsid w:val="00890869"/>
    <w:rsid w:val="0089094D"/>
    <w:rsid w:val="00890BA3"/>
    <w:rsid w:val="00890BD5"/>
    <w:rsid w:val="00890C5A"/>
    <w:rsid w:val="0089108F"/>
    <w:rsid w:val="008911DD"/>
    <w:rsid w:val="00891329"/>
    <w:rsid w:val="0089134E"/>
    <w:rsid w:val="0089161A"/>
    <w:rsid w:val="00891B76"/>
    <w:rsid w:val="00892705"/>
    <w:rsid w:val="008928FD"/>
    <w:rsid w:val="00892B15"/>
    <w:rsid w:val="008934FB"/>
    <w:rsid w:val="00893534"/>
    <w:rsid w:val="00893620"/>
    <w:rsid w:val="00893715"/>
    <w:rsid w:val="00893A05"/>
    <w:rsid w:val="00893C79"/>
    <w:rsid w:val="00894241"/>
    <w:rsid w:val="0089425F"/>
    <w:rsid w:val="008944F7"/>
    <w:rsid w:val="008945AA"/>
    <w:rsid w:val="008945D3"/>
    <w:rsid w:val="008946CB"/>
    <w:rsid w:val="00894DFE"/>
    <w:rsid w:val="00895195"/>
    <w:rsid w:val="00895B64"/>
    <w:rsid w:val="00895CAE"/>
    <w:rsid w:val="00895E13"/>
    <w:rsid w:val="008963E3"/>
    <w:rsid w:val="008964EB"/>
    <w:rsid w:val="008965D6"/>
    <w:rsid w:val="008967F3"/>
    <w:rsid w:val="0089695F"/>
    <w:rsid w:val="00896E38"/>
    <w:rsid w:val="0089700B"/>
    <w:rsid w:val="0089711A"/>
    <w:rsid w:val="00897179"/>
    <w:rsid w:val="0089746F"/>
    <w:rsid w:val="00897531"/>
    <w:rsid w:val="0089768E"/>
    <w:rsid w:val="00897BD0"/>
    <w:rsid w:val="00897D94"/>
    <w:rsid w:val="008A036A"/>
    <w:rsid w:val="008A0DA9"/>
    <w:rsid w:val="008A121C"/>
    <w:rsid w:val="008A126B"/>
    <w:rsid w:val="008A1294"/>
    <w:rsid w:val="008A1870"/>
    <w:rsid w:val="008A1D21"/>
    <w:rsid w:val="008A2329"/>
    <w:rsid w:val="008A2A98"/>
    <w:rsid w:val="008A2C42"/>
    <w:rsid w:val="008A2C4C"/>
    <w:rsid w:val="008A2DC8"/>
    <w:rsid w:val="008A2FC1"/>
    <w:rsid w:val="008A310B"/>
    <w:rsid w:val="008A3164"/>
    <w:rsid w:val="008A3305"/>
    <w:rsid w:val="008A37E6"/>
    <w:rsid w:val="008A4517"/>
    <w:rsid w:val="008A4584"/>
    <w:rsid w:val="008A4E88"/>
    <w:rsid w:val="008A4FC6"/>
    <w:rsid w:val="008A5085"/>
    <w:rsid w:val="008A51B7"/>
    <w:rsid w:val="008A529C"/>
    <w:rsid w:val="008A5622"/>
    <w:rsid w:val="008A565D"/>
    <w:rsid w:val="008A6038"/>
    <w:rsid w:val="008A62A0"/>
    <w:rsid w:val="008A6309"/>
    <w:rsid w:val="008A682E"/>
    <w:rsid w:val="008A6A3E"/>
    <w:rsid w:val="008A6C76"/>
    <w:rsid w:val="008A6D42"/>
    <w:rsid w:val="008A7720"/>
    <w:rsid w:val="008A77A7"/>
    <w:rsid w:val="008A79F6"/>
    <w:rsid w:val="008A7F54"/>
    <w:rsid w:val="008B00CC"/>
    <w:rsid w:val="008B0346"/>
    <w:rsid w:val="008B0651"/>
    <w:rsid w:val="008B0D07"/>
    <w:rsid w:val="008B11A3"/>
    <w:rsid w:val="008B158B"/>
    <w:rsid w:val="008B1C35"/>
    <w:rsid w:val="008B2078"/>
    <w:rsid w:val="008B21C1"/>
    <w:rsid w:val="008B27EB"/>
    <w:rsid w:val="008B2D8C"/>
    <w:rsid w:val="008B2FD7"/>
    <w:rsid w:val="008B3711"/>
    <w:rsid w:val="008B3AB2"/>
    <w:rsid w:val="008B3B5A"/>
    <w:rsid w:val="008B4255"/>
    <w:rsid w:val="008B42B9"/>
    <w:rsid w:val="008B4F26"/>
    <w:rsid w:val="008B53E0"/>
    <w:rsid w:val="008B63A2"/>
    <w:rsid w:val="008B6524"/>
    <w:rsid w:val="008B6B79"/>
    <w:rsid w:val="008B6F52"/>
    <w:rsid w:val="008B6FE9"/>
    <w:rsid w:val="008B7044"/>
    <w:rsid w:val="008B70F8"/>
    <w:rsid w:val="008B7388"/>
    <w:rsid w:val="008B75E0"/>
    <w:rsid w:val="008B76DF"/>
    <w:rsid w:val="008B7904"/>
    <w:rsid w:val="008B7F93"/>
    <w:rsid w:val="008C02E9"/>
    <w:rsid w:val="008C0B43"/>
    <w:rsid w:val="008C0EC8"/>
    <w:rsid w:val="008C1144"/>
    <w:rsid w:val="008C1981"/>
    <w:rsid w:val="008C1D13"/>
    <w:rsid w:val="008C2126"/>
    <w:rsid w:val="008C219B"/>
    <w:rsid w:val="008C2835"/>
    <w:rsid w:val="008C2853"/>
    <w:rsid w:val="008C2E4B"/>
    <w:rsid w:val="008C2ECD"/>
    <w:rsid w:val="008C30A5"/>
    <w:rsid w:val="008C3680"/>
    <w:rsid w:val="008C398D"/>
    <w:rsid w:val="008C3B55"/>
    <w:rsid w:val="008C3EB2"/>
    <w:rsid w:val="008C3F2B"/>
    <w:rsid w:val="008C407C"/>
    <w:rsid w:val="008C4083"/>
    <w:rsid w:val="008C4460"/>
    <w:rsid w:val="008C49F8"/>
    <w:rsid w:val="008C4E21"/>
    <w:rsid w:val="008C506C"/>
    <w:rsid w:val="008C51E9"/>
    <w:rsid w:val="008C5315"/>
    <w:rsid w:val="008C55D2"/>
    <w:rsid w:val="008C58E3"/>
    <w:rsid w:val="008C62F1"/>
    <w:rsid w:val="008C657D"/>
    <w:rsid w:val="008C6A2E"/>
    <w:rsid w:val="008C6BFB"/>
    <w:rsid w:val="008C6DBD"/>
    <w:rsid w:val="008C6EBE"/>
    <w:rsid w:val="008C7391"/>
    <w:rsid w:val="008C74CF"/>
    <w:rsid w:val="008C7561"/>
    <w:rsid w:val="008C7F8D"/>
    <w:rsid w:val="008D03E8"/>
    <w:rsid w:val="008D0733"/>
    <w:rsid w:val="008D07B3"/>
    <w:rsid w:val="008D08F3"/>
    <w:rsid w:val="008D099B"/>
    <w:rsid w:val="008D1107"/>
    <w:rsid w:val="008D1379"/>
    <w:rsid w:val="008D165C"/>
    <w:rsid w:val="008D1AB9"/>
    <w:rsid w:val="008D1E20"/>
    <w:rsid w:val="008D24DC"/>
    <w:rsid w:val="008D2F96"/>
    <w:rsid w:val="008D36F1"/>
    <w:rsid w:val="008D38AF"/>
    <w:rsid w:val="008D40E2"/>
    <w:rsid w:val="008D49E1"/>
    <w:rsid w:val="008D4B9A"/>
    <w:rsid w:val="008D4DD5"/>
    <w:rsid w:val="008D51FD"/>
    <w:rsid w:val="008D53DF"/>
    <w:rsid w:val="008D5B89"/>
    <w:rsid w:val="008D5F35"/>
    <w:rsid w:val="008D5FC5"/>
    <w:rsid w:val="008D63B3"/>
    <w:rsid w:val="008D651A"/>
    <w:rsid w:val="008D687F"/>
    <w:rsid w:val="008D6C53"/>
    <w:rsid w:val="008D6DE3"/>
    <w:rsid w:val="008D729C"/>
    <w:rsid w:val="008D796F"/>
    <w:rsid w:val="008D7B31"/>
    <w:rsid w:val="008D7BA1"/>
    <w:rsid w:val="008D7C29"/>
    <w:rsid w:val="008D7ECF"/>
    <w:rsid w:val="008E0586"/>
    <w:rsid w:val="008E05B6"/>
    <w:rsid w:val="008E0648"/>
    <w:rsid w:val="008E064C"/>
    <w:rsid w:val="008E082E"/>
    <w:rsid w:val="008E0DDA"/>
    <w:rsid w:val="008E0EA2"/>
    <w:rsid w:val="008E107D"/>
    <w:rsid w:val="008E11D4"/>
    <w:rsid w:val="008E14F9"/>
    <w:rsid w:val="008E19E5"/>
    <w:rsid w:val="008E1A5E"/>
    <w:rsid w:val="008E1B5A"/>
    <w:rsid w:val="008E1CE0"/>
    <w:rsid w:val="008E207C"/>
    <w:rsid w:val="008E262F"/>
    <w:rsid w:val="008E2F1E"/>
    <w:rsid w:val="008E2F3B"/>
    <w:rsid w:val="008E312B"/>
    <w:rsid w:val="008E3C97"/>
    <w:rsid w:val="008E419F"/>
    <w:rsid w:val="008E4505"/>
    <w:rsid w:val="008E48CE"/>
    <w:rsid w:val="008E4D15"/>
    <w:rsid w:val="008E4E60"/>
    <w:rsid w:val="008E511B"/>
    <w:rsid w:val="008E5444"/>
    <w:rsid w:val="008E560E"/>
    <w:rsid w:val="008E59B2"/>
    <w:rsid w:val="008E7119"/>
    <w:rsid w:val="008E71C5"/>
    <w:rsid w:val="008E72FF"/>
    <w:rsid w:val="008E7542"/>
    <w:rsid w:val="008E7717"/>
    <w:rsid w:val="008E7F5B"/>
    <w:rsid w:val="008E7FCF"/>
    <w:rsid w:val="008F0154"/>
    <w:rsid w:val="008F0B7B"/>
    <w:rsid w:val="008F0C04"/>
    <w:rsid w:val="008F1256"/>
    <w:rsid w:val="008F14A3"/>
    <w:rsid w:val="008F18CC"/>
    <w:rsid w:val="008F1F61"/>
    <w:rsid w:val="008F235D"/>
    <w:rsid w:val="008F25B2"/>
    <w:rsid w:val="008F25F9"/>
    <w:rsid w:val="008F2B50"/>
    <w:rsid w:val="008F3EE0"/>
    <w:rsid w:val="008F4C6C"/>
    <w:rsid w:val="008F5054"/>
    <w:rsid w:val="008F55CD"/>
    <w:rsid w:val="008F5DB2"/>
    <w:rsid w:val="008F640D"/>
    <w:rsid w:val="008F6440"/>
    <w:rsid w:val="008F671A"/>
    <w:rsid w:val="008F6CB6"/>
    <w:rsid w:val="008F6DEC"/>
    <w:rsid w:val="008F749D"/>
    <w:rsid w:val="008F74E2"/>
    <w:rsid w:val="008F7B7B"/>
    <w:rsid w:val="0090024D"/>
    <w:rsid w:val="009008A3"/>
    <w:rsid w:val="009010D9"/>
    <w:rsid w:val="00901445"/>
    <w:rsid w:val="00901692"/>
    <w:rsid w:val="0090170E"/>
    <w:rsid w:val="00901735"/>
    <w:rsid w:val="00901BEF"/>
    <w:rsid w:val="00901E1A"/>
    <w:rsid w:val="0090215B"/>
    <w:rsid w:val="009022C6"/>
    <w:rsid w:val="00902392"/>
    <w:rsid w:val="009024FA"/>
    <w:rsid w:val="00902531"/>
    <w:rsid w:val="00902B38"/>
    <w:rsid w:val="009032F2"/>
    <w:rsid w:val="00903D75"/>
    <w:rsid w:val="00903DBB"/>
    <w:rsid w:val="00903E13"/>
    <w:rsid w:val="009042F6"/>
    <w:rsid w:val="009047B2"/>
    <w:rsid w:val="00904AA2"/>
    <w:rsid w:val="00904C3E"/>
    <w:rsid w:val="00904CC5"/>
    <w:rsid w:val="00904FF4"/>
    <w:rsid w:val="009055B0"/>
    <w:rsid w:val="0090588D"/>
    <w:rsid w:val="00905970"/>
    <w:rsid w:val="00905A9E"/>
    <w:rsid w:val="00906073"/>
    <w:rsid w:val="00906985"/>
    <w:rsid w:val="00907481"/>
    <w:rsid w:val="009079F9"/>
    <w:rsid w:val="00907E37"/>
    <w:rsid w:val="00907F8C"/>
    <w:rsid w:val="0091046A"/>
    <w:rsid w:val="009109E6"/>
    <w:rsid w:val="00910B27"/>
    <w:rsid w:val="00911154"/>
    <w:rsid w:val="009115E1"/>
    <w:rsid w:val="009119C2"/>
    <w:rsid w:val="009119E1"/>
    <w:rsid w:val="00911C2B"/>
    <w:rsid w:val="009125BB"/>
    <w:rsid w:val="009127A0"/>
    <w:rsid w:val="00912B1C"/>
    <w:rsid w:val="009133B4"/>
    <w:rsid w:val="00913F39"/>
    <w:rsid w:val="0091400E"/>
    <w:rsid w:val="00914118"/>
    <w:rsid w:val="0091504F"/>
    <w:rsid w:val="00915469"/>
    <w:rsid w:val="00915AEE"/>
    <w:rsid w:val="00915FF8"/>
    <w:rsid w:val="00916269"/>
    <w:rsid w:val="0091677F"/>
    <w:rsid w:val="009169C9"/>
    <w:rsid w:val="009171A5"/>
    <w:rsid w:val="00917441"/>
    <w:rsid w:val="00917C5F"/>
    <w:rsid w:val="00920172"/>
    <w:rsid w:val="009203F0"/>
    <w:rsid w:val="00920553"/>
    <w:rsid w:val="00920692"/>
    <w:rsid w:val="009207A6"/>
    <w:rsid w:val="00921017"/>
    <w:rsid w:val="00921E20"/>
    <w:rsid w:val="00921E28"/>
    <w:rsid w:val="00921F77"/>
    <w:rsid w:val="00921FC2"/>
    <w:rsid w:val="00921FD3"/>
    <w:rsid w:val="009220D7"/>
    <w:rsid w:val="00922247"/>
    <w:rsid w:val="009222ED"/>
    <w:rsid w:val="00922B61"/>
    <w:rsid w:val="00922BBA"/>
    <w:rsid w:val="00922BDA"/>
    <w:rsid w:val="00922C72"/>
    <w:rsid w:val="00922F5B"/>
    <w:rsid w:val="0092338F"/>
    <w:rsid w:val="00923FF9"/>
    <w:rsid w:val="00924464"/>
    <w:rsid w:val="009249F7"/>
    <w:rsid w:val="00924F93"/>
    <w:rsid w:val="00924FBA"/>
    <w:rsid w:val="0092558F"/>
    <w:rsid w:val="009255BB"/>
    <w:rsid w:val="009255E2"/>
    <w:rsid w:val="00925616"/>
    <w:rsid w:val="009257C9"/>
    <w:rsid w:val="00925874"/>
    <w:rsid w:val="00925B59"/>
    <w:rsid w:val="00925DB6"/>
    <w:rsid w:val="00926018"/>
    <w:rsid w:val="0092655F"/>
    <w:rsid w:val="009267F0"/>
    <w:rsid w:val="00926ACF"/>
    <w:rsid w:val="00926CE7"/>
    <w:rsid w:val="00927131"/>
    <w:rsid w:val="00927334"/>
    <w:rsid w:val="009273D4"/>
    <w:rsid w:val="009274AD"/>
    <w:rsid w:val="00927DFD"/>
    <w:rsid w:val="009305E8"/>
    <w:rsid w:val="00930856"/>
    <w:rsid w:val="0093145A"/>
    <w:rsid w:val="009314E5"/>
    <w:rsid w:val="00931896"/>
    <w:rsid w:val="009322B7"/>
    <w:rsid w:val="00932339"/>
    <w:rsid w:val="009325BD"/>
    <w:rsid w:val="009325BF"/>
    <w:rsid w:val="00932707"/>
    <w:rsid w:val="00932A6E"/>
    <w:rsid w:val="00932C6B"/>
    <w:rsid w:val="0093356F"/>
    <w:rsid w:val="00933A5C"/>
    <w:rsid w:val="00933C83"/>
    <w:rsid w:val="00933FF9"/>
    <w:rsid w:val="0093431F"/>
    <w:rsid w:val="009343C1"/>
    <w:rsid w:val="0093446F"/>
    <w:rsid w:val="00934ADD"/>
    <w:rsid w:val="00934D76"/>
    <w:rsid w:val="00934F40"/>
    <w:rsid w:val="00934FA1"/>
    <w:rsid w:val="00934FCC"/>
    <w:rsid w:val="00935127"/>
    <w:rsid w:val="00935369"/>
    <w:rsid w:val="00935393"/>
    <w:rsid w:val="00935684"/>
    <w:rsid w:val="00935904"/>
    <w:rsid w:val="00935C98"/>
    <w:rsid w:val="00935FD5"/>
    <w:rsid w:val="009362AC"/>
    <w:rsid w:val="0093637A"/>
    <w:rsid w:val="00936590"/>
    <w:rsid w:val="00936843"/>
    <w:rsid w:val="00936CEE"/>
    <w:rsid w:val="0093701E"/>
    <w:rsid w:val="009371B4"/>
    <w:rsid w:val="009371C3"/>
    <w:rsid w:val="00937D83"/>
    <w:rsid w:val="00937E20"/>
    <w:rsid w:val="00940061"/>
    <w:rsid w:val="00940482"/>
    <w:rsid w:val="009408F7"/>
    <w:rsid w:val="00940A26"/>
    <w:rsid w:val="00940BD6"/>
    <w:rsid w:val="00940BFC"/>
    <w:rsid w:val="00940EF8"/>
    <w:rsid w:val="009412FA"/>
    <w:rsid w:val="009420AA"/>
    <w:rsid w:val="009420B4"/>
    <w:rsid w:val="00942804"/>
    <w:rsid w:val="00942854"/>
    <w:rsid w:val="009428C8"/>
    <w:rsid w:val="00942939"/>
    <w:rsid w:val="009429C7"/>
    <w:rsid w:val="00942C8F"/>
    <w:rsid w:val="00942CEA"/>
    <w:rsid w:val="0094366F"/>
    <w:rsid w:val="0094390C"/>
    <w:rsid w:val="00943AFF"/>
    <w:rsid w:val="00943EA1"/>
    <w:rsid w:val="00943EC5"/>
    <w:rsid w:val="00944002"/>
    <w:rsid w:val="00944200"/>
    <w:rsid w:val="00944432"/>
    <w:rsid w:val="0094444B"/>
    <w:rsid w:val="00944817"/>
    <w:rsid w:val="00944AB2"/>
    <w:rsid w:val="009452ED"/>
    <w:rsid w:val="00945873"/>
    <w:rsid w:val="0094613A"/>
    <w:rsid w:val="00946253"/>
    <w:rsid w:val="00946A63"/>
    <w:rsid w:val="00946C9F"/>
    <w:rsid w:val="009473CA"/>
    <w:rsid w:val="00947434"/>
    <w:rsid w:val="009475EC"/>
    <w:rsid w:val="00947731"/>
    <w:rsid w:val="009479B7"/>
    <w:rsid w:val="009479E6"/>
    <w:rsid w:val="00947B50"/>
    <w:rsid w:val="00950219"/>
    <w:rsid w:val="009506EA"/>
    <w:rsid w:val="0095106D"/>
    <w:rsid w:val="009515FF"/>
    <w:rsid w:val="0095162A"/>
    <w:rsid w:val="00951840"/>
    <w:rsid w:val="00951994"/>
    <w:rsid w:val="00951D07"/>
    <w:rsid w:val="00951F3C"/>
    <w:rsid w:val="00952365"/>
    <w:rsid w:val="0095250E"/>
    <w:rsid w:val="009525F9"/>
    <w:rsid w:val="00952CFA"/>
    <w:rsid w:val="00952DA8"/>
    <w:rsid w:val="00952E93"/>
    <w:rsid w:val="00953111"/>
    <w:rsid w:val="00953272"/>
    <w:rsid w:val="0095337A"/>
    <w:rsid w:val="0095343D"/>
    <w:rsid w:val="00953E35"/>
    <w:rsid w:val="0095432B"/>
    <w:rsid w:val="00954883"/>
    <w:rsid w:val="009548B6"/>
    <w:rsid w:val="00954E71"/>
    <w:rsid w:val="009550A5"/>
    <w:rsid w:val="00955168"/>
    <w:rsid w:val="0095516C"/>
    <w:rsid w:val="00955988"/>
    <w:rsid w:val="00955C81"/>
    <w:rsid w:val="0095633D"/>
    <w:rsid w:val="0095638C"/>
    <w:rsid w:val="009566F2"/>
    <w:rsid w:val="009567FC"/>
    <w:rsid w:val="0095717C"/>
    <w:rsid w:val="00957247"/>
    <w:rsid w:val="009572D2"/>
    <w:rsid w:val="00957643"/>
    <w:rsid w:val="009576C5"/>
    <w:rsid w:val="00957745"/>
    <w:rsid w:val="009577C5"/>
    <w:rsid w:val="0095781A"/>
    <w:rsid w:val="00957913"/>
    <w:rsid w:val="00957BDD"/>
    <w:rsid w:val="00957D88"/>
    <w:rsid w:val="009601A4"/>
    <w:rsid w:val="00960BAA"/>
    <w:rsid w:val="00960C28"/>
    <w:rsid w:val="00960F52"/>
    <w:rsid w:val="00961808"/>
    <w:rsid w:val="00961A99"/>
    <w:rsid w:val="00961D29"/>
    <w:rsid w:val="00961EC9"/>
    <w:rsid w:val="00962677"/>
    <w:rsid w:val="00962715"/>
    <w:rsid w:val="009627CE"/>
    <w:rsid w:val="00962A97"/>
    <w:rsid w:val="00962CE8"/>
    <w:rsid w:val="00962FED"/>
    <w:rsid w:val="0096317C"/>
    <w:rsid w:val="009633A0"/>
    <w:rsid w:val="009637CB"/>
    <w:rsid w:val="009643CC"/>
    <w:rsid w:val="00964BA4"/>
    <w:rsid w:val="00964CA8"/>
    <w:rsid w:val="00964F62"/>
    <w:rsid w:val="009652C1"/>
    <w:rsid w:val="00965BED"/>
    <w:rsid w:val="00965EF1"/>
    <w:rsid w:val="00966415"/>
    <w:rsid w:val="009664C6"/>
    <w:rsid w:val="00966579"/>
    <w:rsid w:val="009665A5"/>
    <w:rsid w:val="00966A53"/>
    <w:rsid w:val="00967104"/>
    <w:rsid w:val="009672D5"/>
    <w:rsid w:val="0096753A"/>
    <w:rsid w:val="00967949"/>
    <w:rsid w:val="0096794D"/>
    <w:rsid w:val="00967B0B"/>
    <w:rsid w:val="00967E27"/>
    <w:rsid w:val="00967E68"/>
    <w:rsid w:val="00967F9C"/>
    <w:rsid w:val="0097026D"/>
    <w:rsid w:val="00970A6A"/>
    <w:rsid w:val="0097120F"/>
    <w:rsid w:val="00971766"/>
    <w:rsid w:val="00971AFA"/>
    <w:rsid w:val="00971B8C"/>
    <w:rsid w:val="00971EC6"/>
    <w:rsid w:val="00972099"/>
    <w:rsid w:val="00972416"/>
    <w:rsid w:val="0097271A"/>
    <w:rsid w:val="009729A2"/>
    <w:rsid w:val="00972B17"/>
    <w:rsid w:val="00972CA1"/>
    <w:rsid w:val="00972FB4"/>
    <w:rsid w:val="009731E1"/>
    <w:rsid w:val="00973311"/>
    <w:rsid w:val="00973327"/>
    <w:rsid w:val="00973852"/>
    <w:rsid w:val="009738E5"/>
    <w:rsid w:val="0097457C"/>
    <w:rsid w:val="009748AA"/>
    <w:rsid w:val="009748AC"/>
    <w:rsid w:val="009749C2"/>
    <w:rsid w:val="00974EDE"/>
    <w:rsid w:val="009755F2"/>
    <w:rsid w:val="00975767"/>
    <w:rsid w:val="009763CD"/>
    <w:rsid w:val="00976765"/>
    <w:rsid w:val="00977086"/>
    <w:rsid w:val="00977173"/>
    <w:rsid w:val="00977347"/>
    <w:rsid w:val="00977A29"/>
    <w:rsid w:val="00977E66"/>
    <w:rsid w:val="00980244"/>
    <w:rsid w:val="0098038C"/>
    <w:rsid w:val="00980583"/>
    <w:rsid w:val="00980D24"/>
    <w:rsid w:val="00980E9B"/>
    <w:rsid w:val="00980F99"/>
    <w:rsid w:val="0098136A"/>
    <w:rsid w:val="00981383"/>
    <w:rsid w:val="009813CA"/>
    <w:rsid w:val="00981703"/>
    <w:rsid w:val="00981718"/>
    <w:rsid w:val="00981BC1"/>
    <w:rsid w:val="009829F7"/>
    <w:rsid w:val="00982A0E"/>
    <w:rsid w:val="00982A70"/>
    <w:rsid w:val="00982E93"/>
    <w:rsid w:val="00983962"/>
    <w:rsid w:val="00983DB2"/>
    <w:rsid w:val="00983F48"/>
    <w:rsid w:val="00984066"/>
    <w:rsid w:val="00984872"/>
    <w:rsid w:val="00984B2D"/>
    <w:rsid w:val="00984BF8"/>
    <w:rsid w:val="00984C6D"/>
    <w:rsid w:val="00984E8E"/>
    <w:rsid w:val="00985042"/>
    <w:rsid w:val="0098510C"/>
    <w:rsid w:val="0098529C"/>
    <w:rsid w:val="0098531C"/>
    <w:rsid w:val="0098551E"/>
    <w:rsid w:val="009856B8"/>
    <w:rsid w:val="00985B07"/>
    <w:rsid w:val="00985B70"/>
    <w:rsid w:val="00985C4E"/>
    <w:rsid w:val="00985DFD"/>
    <w:rsid w:val="0098622F"/>
    <w:rsid w:val="00986B43"/>
    <w:rsid w:val="00986F91"/>
    <w:rsid w:val="00987150"/>
    <w:rsid w:val="0098744E"/>
    <w:rsid w:val="00987A8D"/>
    <w:rsid w:val="009905B0"/>
    <w:rsid w:val="00990993"/>
    <w:rsid w:val="00990FB8"/>
    <w:rsid w:val="009910BA"/>
    <w:rsid w:val="009911BB"/>
    <w:rsid w:val="00991821"/>
    <w:rsid w:val="00991898"/>
    <w:rsid w:val="00991F45"/>
    <w:rsid w:val="009920F2"/>
    <w:rsid w:val="009923C6"/>
    <w:rsid w:val="009923F8"/>
    <w:rsid w:val="00992D12"/>
    <w:rsid w:val="0099316B"/>
    <w:rsid w:val="00993211"/>
    <w:rsid w:val="0099385D"/>
    <w:rsid w:val="00993950"/>
    <w:rsid w:val="009942B2"/>
    <w:rsid w:val="00994AF2"/>
    <w:rsid w:val="00994BE5"/>
    <w:rsid w:val="009950FE"/>
    <w:rsid w:val="009952FE"/>
    <w:rsid w:val="009956A1"/>
    <w:rsid w:val="00995AD6"/>
    <w:rsid w:val="00995F44"/>
    <w:rsid w:val="0099649D"/>
    <w:rsid w:val="00996545"/>
    <w:rsid w:val="009965A2"/>
    <w:rsid w:val="00996774"/>
    <w:rsid w:val="00996BDB"/>
    <w:rsid w:val="00997150"/>
    <w:rsid w:val="009975CB"/>
    <w:rsid w:val="009977D9"/>
    <w:rsid w:val="0099781D"/>
    <w:rsid w:val="00997B7B"/>
    <w:rsid w:val="00997E3C"/>
    <w:rsid w:val="009A02B3"/>
    <w:rsid w:val="009A04B4"/>
    <w:rsid w:val="009A0F51"/>
    <w:rsid w:val="009A128A"/>
    <w:rsid w:val="009A15DF"/>
    <w:rsid w:val="009A176B"/>
    <w:rsid w:val="009A1B1F"/>
    <w:rsid w:val="009A1DAF"/>
    <w:rsid w:val="009A21CF"/>
    <w:rsid w:val="009A225A"/>
    <w:rsid w:val="009A227A"/>
    <w:rsid w:val="009A2303"/>
    <w:rsid w:val="009A2452"/>
    <w:rsid w:val="009A26A6"/>
    <w:rsid w:val="009A31A2"/>
    <w:rsid w:val="009A35DC"/>
    <w:rsid w:val="009A37D5"/>
    <w:rsid w:val="009A37FB"/>
    <w:rsid w:val="009A39AB"/>
    <w:rsid w:val="009A4439"/>
    <w:rsid w:val="009A4486"/>
    <w:rsid w:val="009A46B3"/>
    <w:rsid w:val="009A49C9"/>
    <w:rsid w:val="009A51C1"/>
    <w:rsid w:val="009A54C3"/>
    <w:rsid w:val="009A550A"/>
    <w:rsid w:val="009A5C20"/>
    <w:rsid w:val="009A5EAE"/>
    <w:rsid w:val="009A614D"/>
    <w:rsid w:val="009A6299"/>
    <w:rsid w:val="009A67DB"/>
    <w:rsid w:val="009A68B8"/>
    <w:rsid w:val="009A6ABD"/>
    <w:rsid w:val="009A6DE5"/>
    <w:rsid w:val="009A7B87"/>
    <w:rsid w:val="009B0793"/>
    <w:rsid w:val="009B0A83"/>
    <w:rsid w:val="009B0C2F"/>
    <w:rsid w:val="009B0D88"/>
    <w:rsid w:val="009B0ECB"/>
    <w:rsid w:val="009B1D60"/>
    <w:rsid w:val="009B1DE5"/>
    <w:rsid w:val="009B1E8A"/>
    <w:rsid w:val="009B1F29"/>
    <w:rsid w:val="009B2FE4"/>
    <w:rsid w:val="009B30B2"/>
    <w:rsid w:val="009B324B"/>
    <w:rsid w:val="009B3682"/>
    <w:rsid w:val="009B36A0"/>
    <w:rsid w:val="009B3B36"/>
    <w:rsid w:val="009B3EB0"/>
    <w:rsid w:val="009B4477"/>
    <w:rsid w:val="009B50D2"/>
    <w:rsid w:val="009B5285"/>
    <w:rsid w:val="009B5416"/>
    <w:rsid w:val="009B5FED"/>
    <w:rsid w:val="009B6BAE"/>
    <w:rsid w:val="009B6F19"/>
    <w:rsid w:val="009B6F32"/>
    <w:rsid w:val="009B7178"/>
    <w:rsid w:val="009B7376"/>
    <w:rsid w:val="009B753F"/>
    <w:rsid w:val="009B7D5E"/>
    <w:rsid w:val="009C0120"/>
    <w:rsid w:val="009C04CF"/>
    <w:rsid w:val="009C0AE9"/>
    <w:rsid w:val="009C114F"/>
    <w:rsid w:val="009C151B"/>
    <w:rsid w:val="009C157E"/>
    <w:rsid w:val="009C1B97"/>
    <w:rsid w:val="009C20BC"/>
    <w:rsid w:val="009C2129"/>
    <w:rsid w:val="009C22C3"/>
    <w:rsid w:val="009C25F4"/>
    <w:rsid w:val="009C29CA"/>
    <w:rsid w:val="009C2DB2"/>
    <w:rsid w:val="009C2E8D"/>
    <w:rsid w:val="009C31BD"/>
    <w:rsid w:val="009C33E8"/>
    <w:rsid w:val="009C370F"/>
    <w:rsid w:val="009C3878"/>
    <w:rsid w:val="009C3958"/>
    <w:rsid w:val="009C395F"/>
    <w:rsid w:val="009C3F92"/>
    <w:rsid w:val="009C47BB"/>
    <w:rsid w:val="009C47C1"/>
    <w:rsid w:val="009C4B5C"/>
    <w:rsid w:val="009C4D39"/>
    <w:rsid w:val="009C5843"/>
    <w:rsid w:val="009C5930"/>
    <w:rsid w:val="009C5EF4"/>
    <w:rsid w:val="009C6699"/>
    <w:rsid w:val="009C67ED"/>
    <w:rsid w:val="009C6AB2"/>
    <w:rsid w:val="009C6B45"/>
    <w:rsid w:val="009C6F35"/>
    <w:rsid w:val="009C724C"/>
    <w:rsid w:val="009C74BF"/>
    <w:rsid w:val="009C7BCD"/>
    <w:rsid w:val="009D02B9"/>
    <w:rsid w:val="009D05F0"/>
    <w:rsid w:val="009D0782"/>
    <w:rsid w:val="009D08AF"/>
    <w:rsid w:val="009D0CDB"/>
    <w:rsid w:val="009D1B53"/>
    <w:rsid w:val="009D1F7D"/>
    <w:rsid w:val="009D2102"/>
    <w:rsid w:val="009D24A4"/>
    <w:rsid w:val="009D257F"/>
    <w:rsid w:val="009D2B84"/>
    <w:rsid w:val="009D2CFD"/>
    <w:rsid w:val="009D2DC3"/>
    <w:rsid w:val="009D2F63"/>
    <w:rsid w:val="009D3167"/>
    <w:rsid w:val="009D344E"/>
    <w:rsid w:val="009D3F2B"/>
    <w:rsid w:val="009D4000"/>
    <w:rsid w:val="009D410D"/>
    <w:rsid w:val="009D41A1"/>
    <w:rsid w:val="009D48C3"/>
    <w:rsid w:val="009D4E7C"/>
    <w:rsid w:val="009D55D2"/>
    <w:rsid w:val="009D5741"/>
    <w:rsid w:val="009D586A"/>
    <w:rsid w:val="009D6033"/>
    <w:rsid w:val="009D6700"/>
    <w:rsid w:val="009D6DF4"/>
    <w:rsid w:val="009D7159"/>
    <w:rsid w:val="009D7166"/>
    <w:rsid w:val="009D7680"/>
    <w:rsid w:val="009D7DE2"/>
    <w:rsid w:val="009E03A8"/>
    <w:rsid w:val="009E043B"/>
    <w:rsid w:val="009E0B14"/>
    <w:rsid w:val="009E0F23"/>
    <w:rsid w:val="009E10FD"/>
    <w:rsid w:val="009E15C2"/>
    <w:rsid w:val="009E166D"/>
    <w:rsid w:val="009E21FF"/>
    <w:rsid w:val="009E2621"/>
    <w:rsid w:val="009E2A94"/>
    <w:rsid w:val="009E3098"/>
    <w:rsid w:val="009E33B6"/>
    <w:rsid w:val="009E401C"/>
    <w:rsid w:val="009E43DB"/>
    <w:rsid w:val="009E4A62"/>
    <w:rsid w:val="009E54F2"/>
    <w:rsid w:val="009E5A2F"/>
    <w:rsid w:val="009E5C9B"/>
    <w:rsid w:val="009E6414"/>
    <w:rsid w:val="009E66D4"/>
    <w:rsid w:val="009E6F96"/>
    <w:rsid w:val="009E7376"/>
    <w:rsid w:val="009E7489"/>
    <w:rsid w:val="009E78B3"/>
    <w:rsid w:val="009F0C77"/>
    <w:rsid w:val="009F171B"/>
    <w:rsid w:val="009F183C"/>
    <w:rsid w:val="009F1BF7"/>
    <w:rsid w:val="009F1C41"/>
    <w:rsid w:val="009F28B3"/>
    <w:rsid w:val="009F2A0E"/>
    <w:rsid w:val="009F2D44"/>
    <w:rsid w:val="009F302C"/>
    <w:rsid w:val="009F34AB"/>
    <w:rsid w:val="009F3E96"/>
    <w:rsid w:val="009F472E"/>
    <w:rsid w:val="009F52E8"/>
    <w:rsid w:val="009F5326"/>
    <w:rsid w:val="009F54AA"/>
    <w:rsid w:val="009F576C"/>
    <w:rsid w:val="009F57D4"/>
    <w:rsid w:val="009F5891"/>
    <w:rsid w:val="009F5D3E"/>
    <w:rsid w:val="009F5D64"/>
    <w:rsid w:val="009F5E65"/>
    <w:rsid w:val="009F6011"/>
    <w:rsid w:val="009F62A4"/>
    <w:rsid w:val="009F655A"/>
    <w:rsid w:val="009F6833"/>
    <w:rsid w:val="009F6C47"/>
    <w:rsid w:val="009F6FEA"/>
    <w:rsid w:val="009F72C0"/>
    <w:rsid w:val="009F73AB"/>
    <w:rsid w:val="009F76EB"/>
    <w:rsid w:val="009F770D"/>
    <w:rsid w:val="009F77C5"/>
    <w:rsid w:val="00A0004A"/>
    <w:rsid w:val="00A002B1"/>
    <w:rsid w:val="00A00AA6"/>
    <w:rsid w:val="00A00ACF"/>
    <w:rsid w:val="00A00CBC"/>
    <w:rsid w:val="00A014FE"/>
    <w:rsid w:val="00A02411"/>
    <w:rsid w:val="00A02742"/>
    <w:rsid w:val="00A0302D"/>
    <w:rsid w:val="00A032BF"/>
    <w:rsid w:val="00A0350E"/>
    <w:rsid w:val="00A0356E"/>
    <w:rsid w:val="00A03CCE"/>
    <w:rsid w:val="00A04193"/>
    <w:rsid w:val="00A046AC"/>
    <w:rsid w:val="00A04A79"/>
    <w:rsid w:val="00A04D7F"/>
    <w:rsid w:val="00A04E89"/>
    <w:rsid w:val="00A04F63"/>
    <w:rsid w:val="00A050FC"/>
    <w:rsid w:val="00A05351"/>
    <w:rsid w:val="00A053B7"/>
    <w:rsid w:val="00A05561"/>
    <w:rsid w:val="00A055DA"/>
    <w:rsid w:val="00A0618F"/>
    <w:rsid w:val="00A0642F"/>
    <w:rsid w:val="00A0652D"/>
    <w:rsid w:val="00A0662E"/>
    <w:rsid w:val="00A067C4"/>
    <w:rsid w:val="00A06817"/>
    <w:rsid w:val="00A06E74"/>
    <w:rsid w:val="00A06F1E"/>
    <w:rsid w:val="00A06F96"/>
    <w:rsid w:val="00A07DA4"/>
    <w:rsid w:val="00A07EA5"/>
    <w:rsid w:val="00A1012A"/>
    <w:rsid w:val="00A104EF"/>
    <w:rsid w:val="00A10609"/>
    <w:rsid w:val="00A107C4"/>
    <w:rsid w:val="00A10E56"/>
    <w:rsid w:val="00A11238"/>
    <w:rsid w:val="00A1127E"/>
    <w:rsid w:val="00A11988"/>
    <w:rsid w:val="00A12A11"/>
    <w:rsid w:val="00A12B2D"/>
    <w:rsid w:val="00A12C13"/>
    <w:rsid w:val="00A12F7C"/>
    <w:rsid w:val="00A133CF"/>
    <w:rsid w:val="00A135E7"/>
    <w:rsid w:val="00A13639"/>
    <w:rsid w:val="00A13DEC"/>
    <w:rsid w:val="00A13F1C"/>
    <w:rsid w:val="00A14176"/>
    <w:rsid w:val="00A14404"/>
    <w:rsid w:val="00A14995"/>
    <w:rsid w:val="00A14C52"/>
    <w:rsid w:val="00A1548C"/>
    <w:rsid w:val="00A15694"/>
    <w:rsid w:val="00A15722"/>
    <w:rsid w:val="00A1575C"/>
    <w:rsid w:val="00A15AB8"/>
    <w:rsid w:val="00A15B84"/>
    <w:rsid w:val="00A15FE0"/>
    <w:rsid w:val="00A15FFE"/>
    <w:rsid w:val="00A1620C"/>
    <w:rsid w:val="00A16478"/>
    <w:rsid w:val="00A16914"/>
    <w:rsid w:val="00A17317"/>
    <w:rsid w:val="00A173E1"/>
    <w:rsid w:val="00A1787E"/>
    <w:rsid w:val="00A179AF"/>
    <w:rsid w:val="00A17B99"/>
    <w:rsid w:val="00A17C10"/>
    <w:rsid w:val="00A17CCF"/>
    <w:rsid w:val="00A20027"/>
    <w:rsid w:val="00A2045F"/>
    <w:rsid w:val="00A20D01"/>
    <w:rsid w:val="00A210F8"/>
    <w:rsid w:val="00A21463"/>
    <w:rsid w:val="00A215C5"/>
    <w:rsid w:val="00A21713"/>
    <w:rsid w:val="00A217A8"/>
    <w:rsid w:val="00A21BD8"/>
    <w:rsid w:val="00A21EA6"/>
    <w:rsid w:val="00A21F97"/>
    <w:rsid w:val="00A222B7"/>
    <w:rsid w:val="00A22553"/>
    <w:rsid w:val="00A225D9"/>
    <w:rsid w:val="00A2314A"/>
    <w:rsid w:val="00A2327E"/>
    <w:rsid w:val="00A232AB"/>
    <w:rsid w:val="00A235F0"/>
    <w:rsid w:val="00A239F0"/>
    <w:rsid w:val="00A23E4A"/>
    <w:rsid w:val="00A23EBF"/>
    <w:rsid w:val="00A242D3"/>
    <w:rsid w:val="00A248FE"/>
    <w:rsid w:val="00A24936"/>
    <w:rsid w:val="00A24B32"/>
    <w:rsid w:val="00A250AF"/>
    <w:rsid w:val="00A250D6"/>
    <w:rsid w:val="00A25508"/>
    <w:rsid w:val="00A25BE9"/>
    <w:rsid w:val="00A25C85"/>
    <w:rsid w:val="00A263B1"/>
    <w:rsid w:val="00A26D2C"/>
    <w:rsid w:val="00A26D93"/>
    <w:rsid w:val="00A273B9"/>
    <w:rsid w:val="00A2774B"/>
    <w:rsid w:val="00A27B5B"/>
    <w:rsid w:val="00A27DD3"/>
    <w:rsid w:val="00A27DFD"/>
    <w:rsid w:val="00A30109"/>
    <w:rsid w:val="00A3028C"/>
    <w:rsid w:val="00A3041D"/>
    <w:rsid w:val="00A3073D"/>
    <w:rsid w:val="00A3077F"/>
    <w:rsid w:val="00A30985"/>
    <w:rsid w:val="00A31198"/>
    <w:rsid w:val="00A3126C"/>
    <w:rsid w:val="00A31279"/>
    <w:rsid w:val="00A31C57"/>
    <w:rsid w:val="00A31D24"/>
    <w:rsid w:val="00A31DC0"/>
    <w:rsid w:val="00A31E93"/>
    <w:rsid w:val="00A3221F"/>
    <w:rsid w:val="00A327F8"/>
    <w:rsid w:val="00A32907"/>
    <w:rsid w:val="00A329A8"/>
    <w:rsid w:val="00A32DD9"/>
    <w:rsid w:val="00A32F81"/>
    <w:rsid w:val="00A33148"/>
    <w:rsid w:val="00A3348A"/>
    <w:rsid w:val="00A33BF3"/>
    <w:rsid w:val="00A34039"/>
    <w:rsid w:val="00A3448D"/>
    <w:rsid w:val="00A34924"/>
    <w:rsid w:val="00A35386"/>
    <w:rsid w:val="00A35389"/>
    <w:rsid w:val="00A3544C"/>
    <w:rsid w:val="00A3617D"/>
    <w:rsid w:val="00A362AA"/>
    <w:rsid w:val="00A364CC"/>
    <w:rsid w:val="00A364D8"/>
    <w:rsid w:val="00A36620"/>
    <w:rsid w:val="00A36F31"/>
    <w:rsid w:val="00A36FE5"/>
    <w:rsid w:val="00A37237"/>
    <w:rsid w:val="00A40638"/>
    <w:rsid w:val="00A40760"/>
    <w:rsid w:val="00A40EC0"/>
    <w:rsid w:val="00A40F62"/>
    <w:rsid w:val="00A4102A"/>
    <w:rsid w:val="00A4116F"/>
    <w:rsid w:val="00A41561"/>
    <w:rsid w:val="00A41657"/>
    <w:rsid w:val="00A418B6"/>
    <w:rsid w:val="00A41F8E"/>
    <w:rsid w:val="00A42163"/>
    <w:rsid w:val="00A42BA4"/>
    <w:rsid w:val="00A43114"/>
    <w:rsid w:val="00A433E8"/>
    <w:rsid w:val="00A43A37"/>
    <w:rsid w:val="00A43F61"/>
    <w:rsid w:val="00A44062"/>
    <w:rsid w:val="00A4412A"/>
    <w:rsid w:val="00A443BE"/>
    <w:rsid w:val="00A44676"/>
    <w:rsid w:val="00A44745"/>
    <w:rsid w:val="00A44765"/>
    <w:rsid w:val="00A4478D"/>
    <w:rsid w:val="00A447CA"/>
    <w:rsid w:val="00A44EB3"/>
    <w:rsid w:val="00A45230"/>
    <w:rsid w:val="00A452C9"/>
    <w:rsid w:val="00A456D6"/>
    <w:rsid w:val="00A45A07"/>
    <w:rsid w:val="00A45A0D"/>
    <w:rsid w:val="00A45E4A"/>
    <w:rsid w:val="00A45F85"/>
    <w:rsid w:val="00A46487"/>
    <w:rsid w:val="00A464B4"/>
    <w:rsid w:val="00A46956"/>
    <w:rsid w:val="00A46A3E"/>
    <w:rsid w:val="00A46D6C"/>
    <w:rsid w:val="00A47374"/>
    <w:rsid w:val="00A474CD"/>
    <w:rsid w:val="00A475C5"/>
    <w:rsid w:val="00A477D7"/>
    <w:rsid w:val="00A47B2F"/>
    <w:rsid w:val="00A47D84"/>
    <w:rsid w:val="00A47EB5"/>
    <w:rsid w:val="00A50180"/>
    <w:rsid w:val="00A50381"/>
    <w:rsid w:val="00A5043E"/>
    <w:rsid w:val="00A507F0"/>
    <w:rsid w:val="00A509DC"/>
    <w:rsid w:val="00A50B6F"/>
    <w:rsid w:val="00A50CA0"/>
    <w:rsid w:val="00A51195"/>
    <w:rsid w:val="00A515DE"/>
    <w:rsid w:val="00A5191D"/>
    <w:rsid w:val="00A51954"/>
    <w:rsid w:val="00A51E9F"/>
    <w:rsid w:val="00A51FED"/>
    <w:rsid w:val="00A521EA"/>
    <w:rsid w:val="00A522BC"/>
    <w:rsid w:val="00A52C69"/>
    <w:rsid w:val="00A5431D"/>
    <w:rsid w:val="00A54557"/>
    <w:rsid w:val="00A54777"/>
    <w:rsid w:val="00A54D91"/>
    <w:rsid w:val="00A5563A"/>
    <w:rsid w:val="00A557F7"/>
    <w:rsid w:val="00A55A85"/>
    <w:rsid w:val="00A55E2B"/>
    <w:rsid w:val="00A55E5B"/>
    <w:rsid w:val="00A560F6"/>
    <w:rsid w:val="00A56B8A"/>
    <w:rsid w:val="00A56F4C"/>
    <w:rsid w:val="00A57483"/>
    <w:rsid w:val="00A57591"/>
    <w:rsid w:val="00A576AA"/>
    <w:rsid w:val="00A57749"/>
    <w:rsid w:val="00A601A1"/>
    <w:rsid w:val="00A60821"/>
    <w:rsid w:val="00A60942"/>
    <w:rsid w:val="00A609A6"/>
    <w:rsid w:val="00A60C74"/>
    <w:rsid w:val="00A61298"/>
    <w:rsid w:val="00A6133D"/>
    <w:rsid w:val="00A61688"/>
    <w:rsid w:val="00A61858"/>
    <w:rsid w:val="00A61AA4"/>
    <w:rsid w:val="00A61DD7"/>
    <w:rsid w:val="00A61E1A"/>
    <w:rsid w:val="00A6248D"/>
    <w:rsid w:val="00A6280D"/>
    <w:rsid w:val="00A62A9D"/>
    <w:rsid w:val="00A6304B"/>
    <w:rsid w:val="00A6319E"/>
    <w:rsid w:val="00A63485"/>
    <w:rsid w:val="00A6358B"/>
    <w:rsid w:val="00A6382D"/>
    <w:rsid w:val="00A639B7"/>
    <w:rsid w:val="00A639F9"/>
    <w:rsid w:val="00A63A3F"/>
    <w:rsid w:val="00A63B1A"/>
    <w:rsid w:val="00A63C32"/>
    <w:rsid w:val="00A64824"/>
    <w:rsid w:val="00A64BDA"/>
    <w:rsid w:val="00A64F11"/>
    <w:rsid w:val="00A65014"/>
    <w:rsid w:val="00A652EA"/>
    <w:rsid w:val="00A655DD"/>
    <w:rsid w:val="00A65D0E"/>
    <w:rsid w:val="00A65F10"/>
    <w:rsid w:val="00A664F0"/>
    <w:rsid w:val="00A6682C"/>
    <w:rsid w:val="00A66CA6"/>
    <w:rsid w:val="00A66EDE"/>
    <w:rsid w:val="00A6739D"/>
    <w:rsid w:val="00A674CF"/>
    <w:rsid w:val="00A679DB"/>
    <w:rsid w:val="00A70019"/>
    <w:rsid w:val="00A70023"/>
    <w:rsid w:val="00A70302"/>
    <w:rsid w:val="00A70405"/>
    <w:rsid w:val="00A707F0"/>
    <w:rsid w:val="00A70A96"/>
    <w:rsid w:val="00A70E84"/>
    <w:rsid w:val="00A717E3"/>
    <w:rsid w:val="00A71C1E"/>
    <w:rsid w:val="00A71CB8"/>
    <w:rsid w:val="00A71E13"/>
    <w:rsid w:val="00A72088"/>
    <w:rsid w:val="00A722B3"/>
    <w:rsid w:val="00A72450"/>
    <w:rsid w:val="00A72500"/>
    <w:rsid w:val="00A72DF0"/>
    <w:rsid w:val="00A72E5F"/>
    <w:rsid w:val="00A73264"/>
    <w:rsid w:val="00A73598"/>
    <w:rsid w:val="00A73644"/>
    <w:rsid w:val="00A7379B"/>
    <w:rsid w:val="00A7381F"/>
    <w:rsid w:val="00A73976"/>
    <w:rsid w:val="00A73AA3"/>
    <w:rsid w:val="00A73F88"/>
    <w:rsid w:val="00A743C4"/>
    <w:rsid w:val="00A74C19"/>
    <w:rsid w:val="00A74CE8"/>
    <w:rsid w:val="00A750EB"/>
    <w:rsid w:val="00A75195"/>
    <w:rsid w:val="00A76082"/>
    <w:rsid w:val="00A76193"/>
    <w:rsid w:val="00A76D61"/>
    <w:rsid w:val="00A77032"/>
    <w:rsid w:val="00A77168"/>
    <w:rsid w:val="00A7739C"/>
    <w:rsid w:val="00A77655"/>
    <w:rsid w:val="00A77901"/>
    <w:rsid w:val="00A77C42"/>
    <w:rsid w:val="00A77E65"/>
    <w:rsid w:val="00A77FDB"/>
    <w:rsid w:val="00A80116"/>
    <w:rsid w:val="00A801EC"/>
    <w:rsid w:val="00A80228"/>
    <w:rsid w:val="00A805C7"/>
    <w:rsid w:val="00A80603"/>
    <w:rsid w:val="00A8068A"/>
    <w:rsid w:val="00A812E1"/>
    <w:rsid w:val="00A8145E"/>
    <w:rsid w:val="00A814AB"/>
    <w:rsid w:val="00A8157F"/>
    <w:rsid w:val="00A8158B"/>
    <w:rsid w:val="00A81853"/>
    <w:rsid w:val="00A81ACF"/>
    <w:rsid w:val="00A81E0F"/>
    <w:rsid w:val="00A82297"/>
    <w:rsid w:val="00A8278B"/>
    <w:rsid w:val="00A828CB"/>
    <w:rsid w:val="00A82E38"/>
    <w:rsid w:val="00A83198"/>
    <w:rsid w:val="00A83874"/>
    <w:rsid w:val="00A838BD"/>
    <w:rsid w:val="00A83A72"/>
    <w:rsid w:val="00A83B10"/>
    <w:rsid w:val="00A8461D"/>
    <w:rsid w:val="00A84632"/>
    <w:rsid w:val="00A84721"/>
    <w:rsid w:val="00A848DD"/>
    <w:rsid w:val="00A84D74"/>
    <w:rsid w:val="00A84EC7"/>
    <w:rsid w:val="00A8570A"/>
    <w:rsid w:val="00A85949"/>
    <w:rsid w:val="00A85A2F"/>
    <w:rsid w:val="00A85EB4"/>
    <w:rsid w:val="00A862FF"/>
    <w:rsid w:val="00A867BC"/>
    <w:rsid w:val="00A8781D"/>
    <w:rsid w:val="00A8785F"/>
    <w:rsid w:val="00A879FE"/>
    <w:rsid w:val="00A87DDF"/>
    <w:rsid w:val="00A87E89"/>
    <w:rsid w:val="00A9012D"/>
    <w:rsid w:val="00A90392"/>
    <w:rsid w:val="00A90975"/>
    <w:rsid w:val="00A90B65"/>
    <w:rsid w:val="00A90C4F"/>
    <w:rsid w:val="00A911AA"/>
    <w:rsid w:val="00A911B9"/>
    <w:rsid w:val="00A91604"/>
    <w:rsid w:val="00A917A5"/>
    <w:rsid w:val="00A9194A"/>
    <w:rsid w:val="00A91E38"/>
    <w:rsid w:val="00A92477"/>
    <w:rsid w:val="00A927E0"/>
    <w:rsid w:val="00A9288E"/>
    <w:rsid w:val="00A92AB5"/>
    <w:rsid w:val="00A92B2D"/>
    <w:rsid w:val="00A93117"/>
    <w:rsid w:val="00A93CA5"/>
    <w:rsid w:val="00A93D3E"/>
    <w:rsid w:val="00A9464A"/>
    <w:rsid w:val="00A954D3"/>
    <w:rsid w:val="00A95538"/>
    <w:rsid w:val="00A95684"/>
    <w:rsid w:val="00A95898"/>
    <w:rsid w:val="00A9599B"/>
    <w:rsid w:val="00A95C34"/>
    <w:rsid w:val="00A95F83"/>
    <w:rsid w:val="00A962F3"/>
    <w:rsid w:val="00A96792"/>
    <w:rsid w:val="00A96CAA"/>
    <w:rsid w:val="00A97AA2"/>
    <w:rsid w:val="00A97E33"/>
    <w:rsid w:val="00AA013E"/>
    <w:rsid w:val="00AA0B50"/>
    <w:rsid w:val="00AA0D40"/>
    <w:rsid w:val="00AA0FA9"/>
    <w:rsid w:val="00AA1482"/>
    <w:rsid w:val="00AA1612"/>
    <w:rsid w:val="00AA193F"/>
    <w:rsid w:val="00AA211A"/>
    <w:rsid w:val="00AA22D6"/>
    <w:rsid w:val="00AA23EC"/>
    <w:rsid w:val="00AA24BE"/>
    <w:rsid w:val="00AA2671"/>
    <w:rsid w:val="00AA2751"/>
    <w:rsid w:val="00AA32D6"/>
    <w:rsid w:val="00AA371A"/>
    <w:rsid w:val="00AA37B7"/>
    <w:rsid w:val="00AA39B6"/>
    <w:rsid w:val="00AA4315"/>
    <w:rsid w:val="00AA472D"/>
    <w:rsid w:val="00AA47A5"/>
    <w:rsid w:val="00AA4AEA"/>
    <w:rsid w:val="00AA4BEE"/>
    <w:rsid w:val="00AA51B4"/>
    <w:rsid w:val="00AA528A"/>
    <w:rsid w:val="00AA591D"/>
    <w:rsid w:val="00AA59E9"/>
    <w:rsid w:val="00AA5B47"/>
    <w:rsid w:val="00AA5E2A"/>
    <w:rsid w:val="00AA68B3"/>
    <w:rsid w:val="00AA6A06"/>
    <w:rsid w:val="00AA7089"/>
    <w:rsid w:val="00AB0083"/>
    <w:rsid w:val="00AB0468"/>
    <w:rsid w:val="00AB06AD"/>
    <w:rsid w:val="00AB0B9D"/>
    <w:rsid w:val="00AB13D1"/>
    <w:rsid w:val="00AB1EC5"/>
    <w:rsid w:val="00AB27C8"/>
    <w:rsid w:val="00AB282A"/>
    <w:rsid w:val="00AB2A32"/>
    <w:rsid w:val="00AB33E6"/>
    <w:rsid w:val="00AB3912"/>
    <w:rsid w:val="00AB3A1E"/>
    <w:rsid w:val="00AB3F7D"/>
    <w:rsid w:val="00AB44DE"/>
    <w:rsid w:val="00AB44E0"/>
    <w:rsid w:val="00AB45A0"/>
    <w:rsid w:val="00AB45DE"/>
    <w:rsid w:val="00AB4AA0"/>
    <w:rsid w:val="00AB512F"/>
    <w:rsid w:val="00AB5CC7"/>
    <w:rsid w:val="00AB5D22"/>
    <w:rsid w:val="00AB5DEF"/>
    <w:rsid w:val="00AB5EE1"/>
    <w:rsid w:val="00AB6394"/>
    <w:rsid w:val="00AB657D"/>
    <w:rsid w:val="00AB6E0D"/>
    <w:rsid w:val="00AB733B"/>
    <w:rsid w:val="00AB7490"/>
    <w:rsid w:val="00AB786C"/>
    <w:rsid w:val="00AB788C"/>
    <w:rsid w:val="00AB7B5F"/>
    <w:rsid w:val="00AB7DED"/>
    <w:rsid w:val="00AB7FBC"/>
    <w:rsid w:val="00AC039F"/>
    <w:rsid w:val="00AC0497"/>
    <w:rsid w:val="00AC053E"/>
    <w:rsid w:val="00AC0551"/>
    <w:rsid w:val="00AC07E1"/>
    <w:rsid w:val="00AC0A9F"/>
    <w:rsid w:val="00AC19DC"/>
    <w:rsid w:val="00AC1B7A"/>
    <w:rsid w:val="00AC30E2"/>
    <w:rsid w:val="00AC3B62"/>
    <w:rsid w:val="00AC3B95"/>
    <w:rsid w:val="00AC3F2D"/>
    <w:rsid w:val="00AC3FFC"/>
    <w:rsid w:val="00AC450E"/>
    <w:rsid w:val="00AC4513"/>
    <w:rsid w:val="00AC4728"/>
    <w:rsid w:val="00AC478B"/>
    <w:rsid w:val="00AC50FE"/>
    <w:rsid w:val="00AC534D"/>
    <w:rsid w:val="00AC5502"/>
    <w:rsid w:val="00AC553D"/>
    <w:rsid w:val="00AC5770"/>
    <w:rsid w:val="00AC5A0A"/>
    <w:rsid w:val="00AC5CBF"/>
    <w:rsid w:val="00AC6244"/>
    <w:rsid w:val="00AC63A5"/>
    <w:rsid w:val="00AC6D56"/>
    <w:rsid w:val="00AC6D9A"/>
    <w:rsid w:val="00AC710E"/>
    <w:rsid w:val="00AC7211"/>
    <w:rsid w:val="00AC7259"/>
    <w:rsid w:val="00AC759C"/>
    <w:rsid w:val="00AC7F59"/>
    <w:rsid w:val="00AD00F9"/>
    <w:rsid w:val="00AD0101"/>
    <w:rsid w:val="00AD0515"/>
    <w:rsid w:val="00AD053A"/>
    <w:rsid w:val="00AD067F"/>
    <w:rsid w:val="00AD09E1"/>
    <w:rsid w:val="00AD136E"/>
    <w:rsid w:val="00AD13A6"/>
    <w:rsid w:val="00AD17AE"/>
    <w:rsid w:val="00AD1940"/>
    <w:rsid w:val="00AD1B41"/>
    <w:rsid w:val="00AD2301"/>
    <w:rsid w:val="00AD2416"/>
    <w:rsid w:val="00AD2504"/>
    <w:rsid w:val="00AD2687"/>
    <w:rsid w:val="00AD2A78"/>
    <w:rsid w:val="00AD2C8C"/>
    <w:rsid w:val="00AD2DD6"/>
    <w:rsid w:val="00AD38C5"/>
    <w:rsid w:val="00AD392F"/>
    <w:rsid w:val="00AD3AF1"/>
    <w:rsid w:val="00AD3B19"/>
    <w:rsid w:val="00AD4014"/>
    <w:rsid w:val="00AD4344"/>
    <w:rsid w:val="00AD4939"/>
    <w:rsid w:val="00AD49F4"/>
    <w:rsid w:val="00AD5537"/>
    <w:rsid w:val="00AD55F8"/>
    <w:rsid w:val="00AD5D22"/>
    <w:rsid w:val="00AD6124"/>
    <w:rsid w:val="00AD646F"/>
    <w:rsid w:val="00AD682F"/>
    <w:rsid w:val="00AD6942"/>
    <w:rsid w:val="00AD6A91"/>
    <w:rsid w:val="00AD6BF1"/>
    <w:rsid w:val="00AD6C9D"/>
    <w:rsid w:val="00AD7A96"/>
    <w:rsid w:val="00AD7CA3"/>
    <w:rsid w:val="00AD7D01"/>
    <w:rsid w:val="00AD7D21"/>
    <w:rsid w:val="00AE03DC"/>
    <w:rsid w:val="00AE0817"/>
    <w:rsid w:val="00AE0ECD"/>
    <w:rsid w:val="00AE104A"/>
    <w:rsid w:val="00AE13F0"/>
    <w:rsid w:val="00AE168C"/>
    <w:rsid w:val="00AE1BA3"/>
    <w:rsid w:val="00AE1C6C"/>
    <w:rsid w:val="00AE1F1C"/>
    <w:rsid w:val="00AE1F6E"/>
    <w:rsid w:val="00AE2430"/>
    <w:rsid w:val="00AE24D3"/>
    <w:rsid w:val="00AE26FC"/>
    <w:rsid w:val="00AE2B85"/>
    <w:rsid w:val="00AE2FC6"/>
    <w:rsid w:val="00AE3163"/>
    <w:rsid w:val="00AE327C"/>
    <w:rsid w:val="00AE35D6"/>
    <w:rsid w:val="00AE36E2"/>
    <w:rsid w:val="00AE3BA1"/>
    <w:rsid w:val="00AE3C09"/>
    <w:rsid w:val="00AE3D36"/>
    <w:rsid w:val="00AE404D"/>
    <w:rsid w:val="00AE410C"/>
    <w:rsid w:val="00AE4198"/>
    <w:rsid w:val="00AE441C"/>
    <w:rsid w:val="00AE4976"/>
    <w:rsid w:val="00AE4B07"/>
    <w:rsid w:val="00AE571B"/>
    <w:rsid w:val="00AE5D09"/>
    <w:rsid w:val="00AE5E99"/>
    <w:rsid w:val="00AE65B7"/>
    <w:rsid w:val="00AE794F"/>
    <w:rsid w:val="00AE7BF6"/>
    <w:rsid w:val="00AF025A"/>
    <w:rsid w:val="00AF0299"/>
    <w:rsid w:val="00AF02DC"/>
    <w:rsid w:val="00AF04DD"/>
    <w:rsid w:val="00AF0C41"/>
    <w:rsid w:val="00AF106C"/>
    <w:rsid w:val="00AF1217"/>
    <w:rsid w:val="00AF142D"/>
    <w:rsid w:val="00AF153C"/>
    <w:rsid w:val="00AF1585"/>
    <w:rsid w:val="00AF175E"/>
    <w:rsid w:val="00AF1ED3"/>
    <w:rsid w:val="00AF21F1"/>
    <w:rsid w:val="00AF2C90"/>
    <w:rsid w:val="00AF2F7E"/>
    <w:rsid w:val="00AF2FFB"/>
    <w:rsid w:val="00AF3377"/>
    <w:rsid w:val="00AF3631"/>
    <w:rsid w:val="00AF363B"/>
    <w:rsid w:val="00AF3B7A"/>
    <w:rsid w:val="00AF42BD"/>
    <w:rsid w:val="00AF4A33"/>
    <w:rsid w:val="00AF4DAF"/>
    <w:rsid w:val="00AF4ECE"/>
    <w:rsid w:val="00AF50E7"/>
    <w:rsid w:val="00AF57A0"/>
    <w:rsid w:val="00AF5892"/>
    <w:rsid w:val="00AF58AA"/>
    <w:rsid w:val="00AF591D"/>
    <w:rsid w:val="00AF5D5E"/>
    <w:rsid w:val="00AF5F0A"/>
    <w:rsid w:val="00AF679B"/>
    <w:rsid w:val="00AF690F"/>
    <w:rsid w:val="00AF7412"/>
    <w:rsid w:val="00AF78B2"/>
    <w:rsid w:val="00AF790D"/>
    <w:rsid w:val="00AF7A76"/>
    <w:rsid w:val="00B00274"/>
    <w:rsid w:val="00B00566"/>
    <w:rsid w:val="00B00652"/>
    <w:rsid w:val="00B0069C"/>
    <w:rsid w:val="00B006A9"/>
    <w:rsid w:val="00B0086F"/>
    <w:rsid w:val="00B00BF4"/>
    <w:rsid w:val="00B00EF7"/>
    <w:rsid w:val="00B010F3"/>
    <w:rsid w:val="00B015F8"/>
    <w:rsid w:val="00B01884"/>
    <w:rsid w:val="00B0193B"/>
    <w:rsid w:val="00B01A9B"/>
    <w:rsid w:val="00B01FC7"/>
    <w:rsid w:val="00B02596"/>
    <w:rsid w:val="00B027EA"/>
    <w:rsid w:val="00B0299D"/>
    <w:rsid w:val="00B02BC6"/>
    <w:rsid w:val="00B02D0B"/>
    <w:rsid w:val="00B02E0F"/>
    <w:rsid w:val="00B0338A"/>
    <w:rsid w:val="00B03F4D"/>
    <w:rsid w:val="00B0400F"/>
    <w:rsid w:val="00B047B4"/>
    <w:rsid w:val="00B04AF3"/>
    <w:rsid w:val="00B05A2F"/>
    <w:rsid w:val="00B05CF0"/>
    <w:rsid w:val="00B05F34"/>
    <w:rsid w:val="00B065D3"/>
    <w:rsid w:val="00B07AFB"/>
    <w:rsid w:val="00B1021C"/>
    <w:rsid w:val="00B105A9"/>
    <w:rsid w:val="00B106AE"/>
    <w:rsid w:val="00B10B62"/>
    <w:rsid w:val="00B10FFF"/>
    <w:rsid w:val="00B11381"/>
    <w:rsid w:val="00B116EF"/>
    <w:rsid w:val="00B1299E"/>
    <w:rsid w:val="00B12B91"/>
    <w:rsid w:val="00B13A91"/>
    <w:rsid w:val="00B13E4C"/>
    <w:rsid w:val="00B157A5"/>
    <w:rsid w:val="00B16033"/>
    <w:rsid w:val="00B161DF"/>
    <w:rsid w:val="00B16610"/>
    <w:rsid w:val="00B16FCC"/>
    <w:rsid w:val="00B17909"/>
    <w:rsid w:val="00B1793A"/>
    <w:rsid w:val="00B17C12"/>
    <w:rsid w:val="00B17C8E"/>
    <w:rsid w:val="00B20099"/>
    <w:rsid w:val="00B20616"/>
    <w:rsid w:val="00B20937"/>
    <w:rsid w:val="00B21333"/>
    <w:rsid w:val="00B21426"/>
    <w:rsid w:val="00B21815"/>
    <w:rsid w:val="00B21B3D"/>
    <w:rsid w:val="00B22025"/>
    <w:rsid w:val="00B223B8"/>
    <w:rsid w:val="00B22487"/>
    <w:rsid w:val="00B224D2"/>
    <w:rsid w:val="00B228A4"/>
    <w:rsid w:val="00B22B78"/>
    <w:rsid w:val="00B230D5"/>
    <w:rsid w:val="00B23197"/>
    <w:rsid w:val="00B23238"/>
    <w:rsid w:val="00B24023"/>
    <w:rsid w:val="00B247A8"/>
    <w:rsid w:val="00B25615"/>
    <w:rsid w:val="00B25BF5"/>
    <w:rsid w:val="00B26FDF"/>
    <w:rsid w:val="00B2703B"/>
    <w:rsid w:val="00B2732B"/>
    <w:rsid w:val="00B27497"/>
    <w:rsid w:val="00B27510"/>
    <w:rsid w:val="00B2758D"/>
    <w:rsid w:val="00B277CE"/>
    <w:rsid w:val="00B27C60"/>
    <w:rsid w:val="00B27C62"/>
    <w:rsid w:val="00B27EA8"/>
    <w:rsid w:val="00B27EC1"/>
    <w:rsid w:val="00B3028E"/>
    <w:rsid w:val="00B30445"/>
    <w:rsid w:val="00B308CA"/>
    <w:rsid w:val="00B30B0C"/>
    <w:rsid w:val="00B30D77"/>
    <w:rsid w:val="00B30F51"/>
    <w:rsid w:val="00B30FCF"/>
    <w:rsid w:val="00B30FFF"/>
    <w:rsid w:val="00B3108E"/>
    <w:rsid w:val="00B3199E"/>
    <w:rsid w:val="00B31B7A"/>
    <w:rsid w:val="00B31C71"/>
    <w:rsid w:val="00B31EEC"/>
    <w:rsid w:val="00B31F6F"/>
    <w:rsid w:val="00B32547"/>
    <w:rsid w:val="00B327EB"/>
    <w:rsid w:val="00B328E4"/>
    <w:rsid w:val="00B32E32"/>
    <w:rsid w:val="00B33044"/>
    <w:rsid w:val="00B330B7"/>
    <w:rsid w:val="00B338EF"/>
    <w:rsid w:val="00B34040"/>
    <w:rsid w:val="00B342A1"/>
    <w:rsid w:val="00B342D8"/>
    <w:rsid w:val="00B347DD"/>
    <w:rsid w:val="00B348D5"/>
    <w:rsid w:val="00B34D13"/>
    <w:rsid w:val="00B34D25"/>
    <w:rsid w:val="00B34E53"/>
    <w:rsid w:val="00B34EE1"/>
    <w:rsid w:val="00B34FB3"/>
    <w:rsid w:val="00B35A75"/>
    <w:rsid w:val="00B35F30"/>
    <w:rsid w:val="00B36001"/>
    <w:rsid w:val="00B36184"/>
    <w:rsid w:val="00B3624D"/>
    <w:rsid w:val="00B36839"/>
    <w:rsid w:val="00B368D2"/>
    <w:rsid w:val="00B3696D"/>
    <w:rsid w:val="00B3785B"/>
    <w:rsid w:val="00B378D4"/>
    <w:rsid w:val="00B403C2"/>
    <w:rsid w:val="00B403DB"/>
    <w:rsid w:val="00B4058E"/>
    <w:rsid w:val="00B409AD"/>
    <w:rsid w:val="00B41023"/>
    <w:rsid w:val="00B41340"/>
    <w:rsid w:val="00B413BB"/>
    <w:rsid w:val="00B41A39"/>
    <w:rsid w:val="00B41FC1"/>
    <w:rsid w:val="00B42A97"/>
    <w:rsid w:val="00B42B6C"/>
    <w:rsid w:val="00B42D37"/>
    <w:rsid w:val="00B42DA4"/>
    <w:rsid w:val="00B4315E"/>
    <w:rsid w:val="00B43194"/>
    <w:rsid w:val="00B432FA"/>
    <w:rsid w:val="00B434B6"/>
    <w:rsid w:val="00B43C2F"/>
    <w:rsid w:val="00B43D78"/>
    <w:rsid w:val="00B441C6"/>
    <w:rsid w:val="00B4425E"/>
    <w:rsid w:val="00B443E7"/>
    <w:rsid w:val="00B449EE"/>
    <w:rsid w:val="00B44BED"/>
    <w:rsid w:val="00B44E8B"/>
    <w:rsid w:val="00B45145"/>
    <w:rsid w:val="00B45494"/>
    <w:rsid w:val="00B454A5"/>
    <w:rsid w:val="00B4592B"/>
    <w:rsid w:val="00B45AD1"/>
    <w:rsid w:val="00B45B3D"/>
    <w:rsid w:val="00B45B8A"/>
    <w:rsid w:val="00B45E7A"/>
    <w:rsid w:val="00B45EB1"/>
    <w:rsid w:val="00B4618E"/>
    <w:rsid w:val="00B467E4"/>
    <w:rsid w:val="00B467F5"/>
    <w:rsid w:val="00B46839"/>
    <w:rsid w:val="00B46CD5"/>
    <w:rsid w:val="00B470EE"/>
    <w:rsid w:val="00B47A5B"/>
    <w:rsid w:val="00B50229"/>
    <w:rsid w:val="00B5061D"/>
    <w:rsid w:val="00B5064F"/>
    <w:rsid w:val="00B508B5"/>
    <w:rsid w:val="00B509BA"/>
    <w:rsid w:val="00B511F5"/>
    <w:rsid w:val="00B51B62"/>
    <w:rsid w:val="00B51B84"/>
    <w:rsid w:val="00B51E74"/>
    <w:rsid w:val="00B52877"/>
    <w:rsid w:val="00B52A93"/>
    <w:rsid w:val="00B52CD4"/>
    <w:rsid w:val="00B52E02"/>
    <w:rsid w:val="00B5323E"/>
    <w:rsid w:val="00B5374F"/>
    <w:rsid w:val="00B53853"/>
    <w:rsid w:val="00B53C0C"/>
    <w:rsid w:val="00B53D7F"/>
    <w:rsid w:val="00B53E09"/>
    <w:rsid w:val="00B53E1C"/>
    <w:rsid w:val="00B540EB"/>
    <w:rsid w:val="00B54101"/>
    <w:rsid w:val="00B54655"/>
    <w:rsid w:val="00B54B45"/>
    <w:rsid w:val="00B55228"/>
    <w:rsid w:val="00B5588A"/>
    <w:rsid w:val="00B55C13"/>
    <w:rsid w:val="00B55DA2"/>
    <w:rsid w:val="00B56231"/>
    <w:rsid w:val="00B5678A"/>
    <w:rsid w:val="00B569AB"/>
    <w:rsid w:val="00B56A43"/>
    <w:rsid w:val="00B56D6F"/>
    <w:rsid w:val="00B56EB8"/>
    <w:rsid w:val="00B5702D"/>
    <w:rsid w:val="00B57474"/>
    <w:rsid w:val="00B57CA2"/>
    <w:rsid w:val="00B57FBA"/>
    <w:rsid w:val="00B604EC"/>
    <w:rsid w:val="00B607BF"/>
    <w:rsid w:val="00B60BAF"/>
    <w:rsid w:val="00B60DA4"/>
    <w:rsid w:val="00B61B2A"/>
    <w:rsid w:val="00B6229C"/>
    <w:rsid w:val="00B622BF"/>
    <w:rsid w:val="00B62348"/>
    <w:rsid w:val="00B627AA"/>
    <w:rsid w:val="00B6280C"/>
    <w:rsid w:val="00B62B33"/>
    <w:rsid w:val="00B6335A"/>
    <w:rsid w:val="00B63413"/>
    <w:rsid w:val="00B63594"/>
    <w:rsid w:val="00B6361E"/>
    <w:rsid w:val="00B637C8"/>
    <w:rsid w:val="00B63E24"/>
    <w:rsid w:val="00B641D0"/>
    <w:rsid w:val="00B64751"/>
    <w:rsid w:val="00B647DD"/>
    <w:rsid w:val="00B64ADE"/>
    <w:rsid w:val="00B64B5F"/>
    <w:rsid w:val="00B64B61"/>
    <w:rsid w:val="00B64CB9"/>
    <w:rsid w:val="00B65385"/>
    <w:rsid w:val="00B654A9"/>
    <w:rsid w:val="00B657CA"/>
    <w:rsid w:val="00B658D0"/>
    <w:rsid w:val="00B65BFB"/>
    <w:rsid w:val="00B65C8D"/>
    <w:rsid w:val="00B6610C"/>
    <w:rsid w:val="00B66472"/>
    <w:rsid w:val="00B666BB"/>
    <w:rsid w:val="00B668FE"/>
    <w:rsid w:val="00B67367"/>
    <w:rsid w:val="00B676D0"/>
    <w:rsid w:val="00B677EA"/>
    <w:rsid w:val="00B677FA"/>
    <w:rsid w:val="00B67953"/>
    <w:rsid w:val="00B70328"/>
    <w:rsid w:val="00B70500"/>
    <w:rsid w:val="00B70A9F"/>
    <w:rsid w:val="00B71189"/>
    <w:rsid w:val="00B71D26"/>
    <w:rsid w:val="00B71D6E"/>
    <w:rsid w:val="00B71D95"/>
    <w:rsid w:val="00B71E5F"/>
    <w:rsid w:val="00B71FE8"/>
    <w:rsid w:val="00B7212A"/>
    <w:rsid w:val="00B723CD"/>
    <w:rsid w:val="00B725BB"/>
    <w:rsid w:val="00B72601"/>
    <w:rsid w:val="00B72905"/>
    <w:rsid w:val="00B729F6"/>
    <w:rsid w:val="00B72C45"/>
    <w:rsid w:val="00B72E0A"/>
    <w:rsid w:val="00B72EBE"/>
    <w:rsid w:val="00B72FCB"/>
    <w:rsid w:val="00B735F0"/>
    <w:rsid w:val="00B73615"/>
    <w:rsid w:val="00B7398F"/>
    <w:rsid w:val="00B73AA2"/>
    <w:rsid w:val="00B74682"/>
    <w:rsid w:val="00B7473C"/>
    <w:rsid w:val="00B74B83"/>
    <w:rsid w:val="00B74BDB"/>
    <w:rsid w:val="00B74D96"/>
    <w:rsid w:val="00B75282"/>
    <w:rsid w:val="00B75616"/>
    <w:rsid w:val="00B7581F"/>
    <w:rsid w:val="00B75835"/>
    <w:rsid w:val="00B75A1B"/>
    <w:rsid w:val="00B7663B"/>
    <w:rsid w:val="00B7669C"/>
    <w:rsid w:val="00B76EFF"/>
    <w:rsid w:val="00B779F1"/>
    <w:rsid w:val="00B77EA5"/>
    <w:rsid w:val="00B77EDE"/>
    <w:rsid w:val="00B801AF"/>
    <w:rsid w:val="00B803CA"/>
    <w:rsid w:val="00B803EF"/>
    <w:rsid w:val="00B80BCE"/>
    <w:rsid w:val="00B80FED"/>
    <w:rsid w:val="00B8108E"/>
    <w:rsid w:val="00B813E3"/>
    <w:rsid w:val="00B81795"/>
    <w:rsid w:val="00B81ABE"/>
    <w:rsid w:val="00B822CE"/>
    <w:rsid w:val="00B82BF2"/>
    <w:rsid w:val="00B83425"/>
    <w:rsid w:val="00B837A6"/>
    <w:rsid w:val="00B83B30"/>
    <w:rsid w:val="00B84183"/>
    <w:rsid w:val="00B842A0"/>
    <w:rsid w:val="00B8439A"/>
    <w:rsid w:val="00B84C6D"/>
    <w:rsid w:val="00B84D10"/>
    <w:rsid w:val="00B852F1"/>
    <w:rsid w:val="00B85F66"/>
    <w:rsid w:val="00B86287"/>
    <w:rsid w:val="00B8636D"/>
    <w:rsid w:val="00B86AB1"/>
    <w:rsid w:val="00B87068"/>
    <w:rsid w:val="00B87178"/>
    <w:rsid w:val="00B874A9"/>
    <w:rsid w:val="00B90220"/>
    <w:rsid w:val="00B90412"/>
    <w:rsid w:val="00B908B8"/>
    <w:rsid w:val="00B90BC0"/>
    <w:rsid w:val="00B90E46"/>
    <w:rsid w:val="00B9134A"/>
    <w:rsid w:val="00B9135E"/>
    <w:rsid w:val="00B91B1F"/>
    <w:rsid w:val="00B91E7C"/>
    <w:rsid w:val="00B91FE0"/>
    <w:rsid w:val="00B9218C"/>
    <w:rsid w:val="00B92579"/>
    <w:rsid w:val="00B9259D"/>
    <w:rsid w:val="00B92836"/>
    <w:rsid w:val="00B928DE"/>
    <w:rsid w:val="00B92BA5"/>
    <w:rsid w:val="00B92BE1"/>
    <w:rsid w:val="00B92CA8"/>
    <w:rsid w:val="00B92D6D"/>
    <w:rsid w:val="00B93211"/>
    <w:rsid w:val="00B9350B"/>
    <w:rsid w:val="00B93870"/>
    <w:rsid w:val="00B939E1"/>
    <w:rsid w:val="00B93E20"/>
    <w:rsid w:val="00B94206"/>
    <w:rsid w:val="00B94ABA"/>
    <w:rsid w:val="00B94E59"/>
    <w:rsid w:val="00B952DE"/>
    <w:rsid w:val="00B95774"/>
    <w:rsid w:val="00B957FF"/>
    <w:rsid w:val="00B9584F"/>
    <w:rsid w:val="00B95A51"/>
    <w:rsid w:val="00B95AB6"/>
    <w:rsid w:val="00B95D16"/>
    <w:rsid w:val="00B95D28"/>
    <w:rsid w:val="00B95F6B"/>
    <w:rsid w:val="00B961D7"/>
    <w:rsid w:val="00B9620E"/>
    <w:rsid w:val="00B963D9"/>
    <w:rsid w:val="00B96EA9"/>
    <w:rsid w:val="00B9725C"/>
    <w:rsid w:val="00B976A5"/>
    <w:rsid w:val="00B97AD3"/>
    <w:rsid w:val="00B97AF7"/>
    <w:rsid w:val="00B97F86"/>
    <w:rsid w:val="00BA00DC"/>
    <w:rsid w:val="00BA0172"/>
    <w:rsid w:val="00BA0440"/>
    <w:rsid w:val="00BA099B"/>
    <w:rsid w:val="00BA0D7A"/>
    <w:rsid w:val="00BA0DE8"/>
    <w:rsid w:val="00BA187A"/>
    <w:rsid w:val="00BA18BE"/>
    <w:rsid w:val="00BA19DA"/>
    <w:rsid w:val="00BA225E"/>
    <w:rsid w:val="00BA255B"/>
    <w:rsid w:val="00BA26CF"/>
    <w:rsid w:val="00BA2A51"/>
    <w:rsid w:val="00BA2D3A"/>
    <w:rsid w:val="00BA309D"/>
    <w:rsid w:val="00BA30B9"/>
    <w:rsid w:val="00BA37FE"/>
    <w:rsid w:val="00BA3E21"/>
    <w:rsid w:val="00BA4172"/>
    <w:rsid w:val="00BA47E4"/>
    <w:rsid w:val="00BA4AED"/>
    <w:rsid w:val="00BA4B2A"/>
    <w:rsid w:val="00BA4E3A"/>
    <w:rsid w:val="00BA5065"/>
    <w:rsid w:val="00BA5AB3"/>
    <w:rsid w:val="00BA60A2"/>
    <w:rsid w:val="00BA6164"/>
    <w:rsid w:val="00BA6504"/>
    <w:rsid w:val="00BA683A"/>
    <w:rsid w:val="00BA6DA9"/>
    <w:rsid w:val="00BA6DB2"/>
    <w:rsid w:val="00BA7EDE"/>
    <w:rsid w:val="00BB00A2"/>
    <w:rsid w:val="00BB036F"/>
    <w:rsid w:val="00BB0568"/>
    <w:rsid w:val="00BB06F3"/>
    <w:rsid w:val="00BB0718"/>
    <w:rsid w:val="00BB0C2A"/>
    <w:rsid w:val="00BB0C34"/>
    <w:rsid w:val="00BB12AA"/>
    <w:rsid w:val="00BB12D7"/>
    <w:rsid w:val="00BB14BF"/>
    <w:rsid w:val="00BB1BF7"/>
    <w:rsid w:val="00BB20FF"/>
    <w:rsid w:val="00BB22EC"/>
    <w:rsid w:val="00BB24A5"/>
    <w:rsid w:val="00BB2798"/>
    <w:rsid w:val="00BB2A06"/>
    <w:rsid w:val="00BB3146"/>
    <w:rsid w:val="00BB3384"/>
    <w:rsid w:val="00BB35FA"/>
    <w:rsid w:val="00BB4597"/>
    <w:rsid w:val="00BB4663"/>
    <w:rsid w:val="00BB4806"/>
    <w:rsid w:val="00BB4AA5"/>
    <w:rsid w:val="00BB4CD4"/>
    <w:rsid w:val="00BB4D32"/>
    <w:rsid w:val="00BB4DAA"/>
    <w:rsid w:val="00BB4F5F"/>
    <w:rsid w:val="00BB504B"/>
    <w:rsid w:val="00BB584B"/>
    <w:rsid w:val="00BB5A02"/>
    <w:rsid w:val="00BB5BD6"/>
    <w:rsid w:val="00BB5F09"/>
    <w:rsid w:val="00BB656B"/>
    <w:rsid w:val="00BB6AF0"/>
    <w:rsid w:val="00BB6D17"/>
    <w:rsid w:val="00BB6FDB"/>
    <w:rsid w:val="00BB7164"/>
    <w:rsid w:val="00BB7437"/>
    <w:rsid w:val="00BB74B3"/>
    <w:rsid w:val="00BC188B"/>
    <w:rsid w:val="00BC19E3"/>
    <w:rsid w:val="00BC1D7B"/>
    <w:rsid w:val="00BC2202"/>
    <w:rsid w:val="00BC226B"/>
    <w:rsid w:val="00BC2680"/>
    <w:rsid w:val="00BC34F6"/>
    <w:rsid w:val="00BC366E"/>
    <w:rsid w:val="00BC3690"/>
    <w:rsid w:val="00BC3729"/>
    <w:rsid w:val="00BC37AD"/>
    <w:rsid w:val="00BC3817"/>
    <w:rsid w:val="00BC3F76"/>
    <w:rsid w:val="00BC4096"/>
    <w:rsid w:val="00BC4467"/>
    <w:rsid w:val="00BC4571"/>
    <w:rsid w:val="00BC4B1A"/>
    <w:rsid w:val="00BC4B65"/>
    <w:rsid w:val="00BC4F10"/>
    <w:rsid w:val="00BC4FD7"/>
    <w:rsid w:val="00BC5646"/>
    <w:rsid w:val="00BC56C9"/>
    <w:rsid w:val="00BC5B63"/>
    <w:rsid w:val="00BC688F"/>
    <w:rsid w:val="00BC68D6"/>
    <w:rsid w:val="00BC6ADB"/>
    <w:rsid w:val="00BC6B06"/>
    <w:rsid w:val="00BC6C03"/>
    <w:rsid w:val="00BC717B"/>
    <w:rsid w:val="00BC721D"/>
    <w:rsid w:val="00BC7925"/>
    <w:rsid w:val="00BC79A3"/>
    <w:rsid w:val="00BD036F"/>
    <w:rsid w:val="00BD080B"/>
    <w:rsid w:val="00BD08DA"/>
    <w:rsid w:val="00BD0A8A"/>
    <w:rsid w:val="00BD0CC7"/>
    <w:rsid w:val="00BD1071"/>
    <w:rsid w:val="00BD11D5"/>
    <w:rsid w:val="00BD128F"/>
    <w:rsid w:val="00BD12F6"/>
    <w:rsid w:val="00BD1A90"/>
    <w:rsid w:val="00BD1B4A"/>
    <w:rsid w:val="00BD1E5B"/>
    <w:rsid w:val="00BD20CC"/>
    <w:rsid w:val="00BD219B"/>
    <w:rsid w:val="00BD25C6"/>
    <w:rsid w:val="00BD2730"/>
    <w:rsid w:val="00BD29AA"/>
    <w:rsid w:val="00BD2A04"/>
    <w:rsid w:val="00BD2E35"/>
    <w:rsid w:val="00BD3E99"/>
    <w:rsid w:val="00BD3F96"/>
    <w:rsid w:val="00BD43B6"/>
    <w:rsid w:val="00BD461E"/>
    <w:rsid w:val="00BD53A3"/>
    <w:rsid w:val="00BD5B4B"/>
    <w:rsid w:val="00BD5DF4"/>
    <w:rsid w:val="00BD6605"/>
    <w:rsid w:val="00BD67A0"/>
    <w:rsid w:val="00BD7192"/>
    <w:rsid w:val="00BD71CE"/>
    <w:rsid w:val="00BD7389"/>
    <w:rsid w:val="00BD73D5"/>
    <w:rsid w:val="00BD76FA"/>
    <w:rsid w:val="00BD7704"/>
    <w:rsid w:val="00BE02CE"/>
    <w:rsid w:val="00BE0789"/>
    <w:rsid w:val="00BE121C"/>
    <w:rsid w:val="00BE17BA"/>
    <w:rsid w:val="00BE18DF"/>
    <w:rsid w:val="00BE19CE"/>
    <w:rsid w:val="00BE2735"/>
    <w:rsid w:val="00BE286B"/>
    <w:rsid w:val="00BE28CB"/>
    <w:rsid w:val="00BE33D1"/>
    <w:rsid w:val="00BE3C90"/>
    <w:rsid w:val="00BE3F7B"/>
    <w:rsid w:val="00BE409F"/>
    <w:rsid w:val="00BE4953"/>
    <w:rsid w:val="00BE4DEC"/>
    <w:rsid w:val="00BE5323"/>
    <w:rsid w:val="00BE5584"/>
    <w:rsid w:val="00BE574B"/>
    <w:rsid w:val="00BE5909"/>
    <w:rsid w:val="00BE59D6"/>
    <w:rsid w:val="00BE5EFB"/>
    <w:rsid w:val="00BE607B"/>
    <w:rsid w:val="00BE61C6"/>
    <w:rsid w:val="00BE6503"/>
    <w:rsid w:val="00BE6B36"/>
    <w:rsid w:val="00BE6C69"/>
    <w:rsid w:val="00BE6E75"/>
    <w:rsid w:val="00BF03AB"/>
    <w:rsid w:val="00BF0A51"/>
    <w:rsid w:val="00BF1026"/>
    <w:rsid w:val="00BF1290"/>
    <w:rsid w:val="00BF14D9"/>
    <w:rsid w:val="00BF156B"/>
    <w:rsid w:val="00BF1B4E"/>
    <w:rsid w:val="00BF20A1"/>
    <w:rsid w:val="00BF28AD"/>
    <w:rsid w:val="00BF369A"/>
    <w:rsid w:val="00BF37AD"/>
    <w:rsid w:val="00BF37DD"/>
    <w:rsid w:val="00BF3C61"/>
    <w:rsid w:val="00BF3D65"/>
    <w:rsid w:val="00BF4112"/>
    <w:rsid w:val="00BF4450"/>
    <w:rsid w:val="00BF455B"/>
    <w:rsid w:val="00BF4F6D"/>
    <w:rsid w:val="00BF5159"/>
    <w:rsid w:val="00BF51D6"/>
    <w:rsid w:val="00BF53E6"/>
    <w:rsid w:val="00BF583C"/>
    <w:rsid w:val="00BF59DB"/>
    <w:rsid w:val="00BF5AA6"/>
    <w:rsid w:val="00BF5C8E"/>
    <w:rsid w:val="00BF5E25"/>
    <w:rsid w:val="00BF60C8"/>
    <w:rsid w:val="00BF65E9"/>
    <w:rsid w:val="00BF6724"/>
    <w:rsid w:val="00BF6C50"/>
    <w:rsid w:val="00BF6CB8"/>
    <w:rsid w:val="00BF7112"/>
    <w:rsid w:val="00BF739F"/>
    <w:rsid w:val="00BF76B2"/>
    <w:rsid w:val="00BF7C67"/>
    <w:rsid w:val="00C0002B"/>
    <w:rsid w:val="00C003EA"/>
    <w:rsid w:val="00C0076B"/>
    <w:rsid w:val="00C007F8"/>
    <w:rsid w:val="00C00BAF"/>
    <w:rsid w:val="00C00BC8"/>
    <w:rsid w:val="00C0127F"/>
    <w:rsid w:val="00C01330"/>
    <w:rsid w:val="00C0133A"/>
    <w:rsid w:val="00C015D9"/>
    <w:rsid w:val="00C01666"/>
    <w:rsid w:val="00C01731"/>
    <w:rsid w:val="00C01918"/>
    <w:rsid w:val="00C01A27"/>
    <w:rsid w:val="00C01A5E"/>
    <w:rsid w:val="00C01E80"/>
    <w:rsid w:val="00C02B74"/>
    <w:rsid w:val="00C02BF5"/>
    <w:rsid w:val="00C02E46"/>
    <w:rsid w:val="00C037A6"/>
    <w:rsid w:val="00C03A12"/>
    <w:rsid w:val="00C03B0B"/>
    <w:rsid w:val="00C04759"/>
    <w:rsid w:val="00C05551"/>
    <w:rsid w:val="00C05631"/>
    <w:rsid w:val="00C0620A"/>
    <w:rsid w:val="00C06B5C"/>
    <w:rsid w:val="00C075A1"/>
    <w:rsid w:val="00C07617"/>
    <w:rsid w:val="00C077D8"/>
    <w:rsid w:val="00C078FB"/>
    <w:rsid w:val="00C07EC2"/>
    <w:rsid w:val="00C10717"/>
    <w:rsid w:val="00C10C90"/>
    <w:rsid w:val="00C10DA9"/>
    <w:rsid w:val="00C10E40"/>
    <w:rsid w:val="00C10FC3"/>
    <w:rsid w:val="00C10FC7"/>
    <w:rsid w:val="00C110EE"/>
    <w:rsid w:val="00C119EC"/>
    <w:rsid w:val="00C11DBB"/>
    <w:rsid w:val="00C11F24"/>
    <w:rsid w:val="00C11F54"/>
    <w:rsid w:val="00C11F7D"/>
    <w:rsid w:val="00C1286F"/>
    <w:rsid w:val="00C12988"/>
    <w:rsid w:val="00C12C10"/>
    <w:rsid w:val="00C12D0B"/>
    <w:rsid w:val="00C1332A"/>
    <w:rsid w:val="00C1358F"/>
    <w:rsid w:val="00C1406A"/>
    <w:rsid w:val="00C14297"/>
    <w:rsid w:val="00C142BF"/>
    <w:rsid w:val="00C145BA"/>
    <w:rsid w:val="00C14A55"/>
    <w:rsid w:val="00C14B8E"/>
    <w:rsid w:val="00C14F74"/>
    <w:rsid w:val="00C1506D"/>
    <w:rsid w:val="00C151CC"/>
    <w:rsid w:val="00C1532D"/>
    <w:rsid w:val="00C15542"/>
    <w:rsid w:val="00C157B6"/>
    <w:rsid w:val="00C15D5D"/>
    <w:rsid w:val="00C15DE2"/>
    <w:rsid w:val="00C16092"/>
    <w:rsid w:val="00C1642B"/>
    <w:rsid w:val="00C176B2"/>
    <w:rsid w:val="00C2005F"/>
    <w:rsid w:val="00C202D3"/>
    <w:rsid w:val="00C2074D"/>
    <w:rsid w:val="00C20893"/>
    <w:rsid w:val="00C2094D"/>
    <w:rsid w:val="00C20D53"/>
    <w:rsid w:val="00C20DB8"/>
    <w:rsid w:val="00C21059"/>
    <w:rsid w:val="00C2141D"/>
    <w:rsid w:val="00C21485"/>
    <w:rsid w:val="00C2189E"/>
    <w:rsid w:val="00C21D24"/>
    <w:rsid w:val="00C21E73"/>
    <w:rsid w:val="00C22006"/>
    <w:rsid w:val="00C2204C"/>
    <w:rsid w:val="00C22A91"/>
    <w:rsid w:val="00C22FCD"/>
    <w:rsid w:val="00C239E9"/>
    <w:rsid w:val="00C23E9C"/>
    <w:rsid w:val="00C23F19"/>
    <w:rsid w:val="00C23FB3"/>
    <w:rsid w:val="00C2422F"/>
    <w:rsid w:val="00C2451B"/>
    <w:rsid w:val="00C246C0"/>
    <w:rsid w:val="00C24965"/>
    <w:rsid w:val="00C24FC2"/>
    <w:rsid w:val="00C255C9"/>
    <w:rsid w:val="00C256D2"/>
    <w:rsid w:val="00C25F73"/>
    <w:rsid w:val="00C2604F"/>
    <w:rsid w:val="00C2623D"/>
    <w:rsid w:val="00C27479"/>
    <w:rsid w:val="00C274DE"/>
    <w:rsid w:val="00C2769A"/>
    <w:rsid w:val="00C27794"/>
    <w:rsid w:val="00C27AED"/>
    <w:rsid w:val="00C303BA"/>
    <w:rsid w:val="00C30882"/>
    <w:rsid w:val="00C309BA"/>
    <w:rsid w:val="00C31024"/>
    <w:rsid w:val="00C31038"/>
    <w:rsid w:val="00C310AE"/>
    <w:rsid w:val="00C31954"/>
    <w:rsid w:val="00C31BE6"/>
    <w:rsid w:val="00C31E8D"/>
    <w:rsid w:val="00C31EE4"/>
    <w:rsid w:val="00C32170"/>
    <w:rsid w:val="00C32357"/>
    <w:rsid w:val="00C32852"/>
    <w:rsid w:val="00C329AE"/>
    <w:rsid w:val="00C32CFC"/>
    <w:rsid w:val="00C3346D"/>
    <w:rsid w:val="00C33A5A"/>
    <w:rsid w:val="00C33BA5"/>
    <w:rsid w:val="00C34009"/>
    <w:rsid w:val="00C34246"/>
    <w:rsid w:val="00C3492D"/>
    <w:rsid w:val="00C34CB6"/>
    <w:rsid w:val="00C35121"/>
    <w:rsid w:val="00C353FC"/>
    <w:rsid w:val="00C3597D"/>
    <w:rsid w:val="00C35A6B"/>
    <w:rsid w:val="00C35D47"/>
    <w:rsid w:val="00C35E28"/>
    <w:rsid w:val="00C35FCB"/>
    <w:rsid w:val="00C360AB"/>
    <w:rsid w:val="00C36343"/>
    <w:rsid w:val="00C363C9"/>
    <w:rsid w:val="00C3653C"/>
    <w:rsid w:val="00C36AA2"/>
    <w:rsid w:val="00C371B8"/>
    <w:rsid w:val="00C371FA"/>
    <w:rsid w:val="00C37259"/>
    <w:rsid w:val="00C3727E"/>
    <w:rsid w:val="00C3729B"/>
    <w:rsid w:val="00C37338"/>
    <w:rsid w:val="00C37501"/>
    <w:rsid w:val="00C378E5"/>
    <w:rsid w:val="00C37B94"/>
    <w:rsid w:val="00C37C3D"/>
    <w:rsid w:val="00C37DB8"/>
    <w:rsid w:val="00C40152"/>
    <w:rsid w:val="00C405B7"/>
    <w:rsid w:val="00C409AE"/>
    <w:rsid w:val="00C40B8B"/>
    <w:rsid w:val="00C40D2D"/>
    <w:rsid w:val="00C40E90"/>
    <w:rsid w:val="00C411EE"/>
    <w:rsid w:val="00C4143A"/>
    <w:rsid w:val="00C41873"/>
    <w:rsid w:val="00C41963"/>
    <w:rsid w:val="00C41F46"/>
    <w:rsid w:val="00C4210B"/>
    <w:rsid w:val="00C4222A"/>
    <w:rsid w:val="00C42271"/>
    <w:rsid w:val="00C42293"/>
    <w:rsid w:val="00C425C7"/>
    <w:rsid w:val="00C4296D"/>
    <w:rsid w:val="00C42D5C"/>
    <w:rsid w:val="00C43113"/>
    <w:rsid w:val="00C43B86"/>
    <w:rsid w:val="00C43FE8"/>
    <w:rsid w:val="00C441BD"/>
    <w:rsid w:val="00C44800"/>
    <w:rsid w:val="00C4500C"/>
    <w:rsid w:val="00C45073"/>
    <w:rsid w:val="00C45458"/>
    <w:rsid w:val="00C459A2"/>
    <w:rsid w:val="00C45A92"/>
    <w:rsid w:val="00C45C6D"/>
    <w:rsid w:val="00C45D02"/>
    <w:rsid w:val="00C45E21"/>
    <w:rsid w:val="00C45FE8"/>
    <w:rsid w:val="00C4607B"/>
    <w:rsid w:val="00C464F6"/>
    <w:rsid w:val="00C47503"/>
    <w:rsid w:val="00C47511"/>
    <w:rsid w:val="00C475E8"/>
    <w:rsid w:val="00C47BBF"/>
    <w:rsid w:val="00C5013D"/>
    <w:rsid w:val="00C507D5"/>
    <w:rsid w:val="00C509DC"/>
    <w:rsid w:val="00C50AD3"/>
    <w:rsid w:val="00C50B1A"/>
    <w:rsid w:val="00C511C5"/>
    <w:rsid w:val="00C511E5"/>
    <w:rsid w:val="00C515B8"/>
    <w:rsid w:val="00C51A2F"/>
    <w:rsid w:val="00C52CCA"/>
    <w:rsid w:val="00C52D8F"/>
    <w:rsid w:val="00C53659"/>
    <w:rsid w:val="00C53788"/>
    <w:rsid w:val="00C538D8"/>
    <w:rsid w:val="00C53C5C"/>
    <w:rsid w:val="00C55607"/>
    <w:rsid w:val="00C5578A"/>
    <w:rsid w:val="00C55986"/>
    <w:rsid w:val="00C55A5F"/>
    <w:rsid w:val="00C56B1F"/>
    <w:rsid w:val="00C56F98"/>
    <w:rsid w:val="00C572B1"/>
    <w:rsid w:val="00C57530"/>
    <w:rsid w:val="00C579A1"/>
    <w:rsid w:val="00C57CD4"/>
    <w:rsid w:val="00C57D4D"/>
    <w:rsid w:val="00C602A6"/>
    <w:rsid w:val="00C60362"/>
    <w:rsid w:val="00C60582"/>
    <w:rsid w:val="00C606E0"/>
    <w:rsid w:val="00C6090C"/>
    <w:rsid w:val="00C6101A"/>
    <w:rsid w:val="00C6101B"/>
    <w:rsid w:val="00C613B8"/>
    <w:rsid w:val="00C613F5"/>
    <w:rsid w:val="00C6142D"/>
    <w:rsid w:val="00C6147E"/>
    <w:rsid w:val="00C61899"/>
    <w:rsid w:val="00C62A4B"/>
    <w:rsid w:val="00C62FCD"/>
    <w:rsid w:val="00C63019"/>
    <w:rsid w:val="00C63574"/>
    <w:rsid w:val="00C64086"/>
    <w:rsid w:val="00C643D4"/>
    <w:rsid w:val="00C645D8"/>
    <w:rsid w:val="00C649CD"/>
    <w:rsid w:val="00C64A43"/>
    <w:rsid w:val="00C64B6A"/>
    <w:rsid w:val="00C6501D"/>
    <w:rsid w:val="00C6543F"/>
    <w:rsid w:val="00C65622"/>
    <w:rsid w:val="00C658D3"/>
    <w:rsid w:val="00C658ED"/>
    <w:rsid w:val="00C658FE"/>
    <w:rsid w:val="00C65A3B"/>
    <w:rsid w:val="00C65ABA"/>
    <w:rsid w:val="00C66112"/>
    <w:rsid w:val="00C667C6"/>
    <w:rsid w:val="00C6686F"/>
    <w:rsid w:val="00C6687B"/>
    <w:rsid w:val="00C66946"/>
    <w:rsid w:val="00C66AA6"/>
    <w:rsid w:val="00C67EFB"/>
    <w:rsid w:val="00C7008D"/>
    <w:rsid w:val="00C7049E"/>
    <w:rsid w:val="00C70975"/>
    <w:rsid w:val="00C70B33"/>
    <w:rsid w:val="00C71174"/>
    <w:rsid w:val="00C7154D"/>
    <w:rsid w:val="00C7163D"/>
    <w:rsid w:val="00C71701"/>
    <w:rsid w:val="00C71783"/>
    <w:rsid w:val="00C71CB2"/>
    <w:rsid w:val="00C72004"/>
    <w:rsid w:val="00C7201A"/>
    <w:rsid w:val="00C7256E"/>
    <w:rsid w:val="00C72603"/>
    <w:rsid w:val="00C727A1"/>
    <w:rsid w:val="00C728C3"/>
    <w:rsid w:val="00C72C20"/>
    <w:rsid w:val="00C72C79"/>
    <w:rsid w:val="00C73C29"/>
    <w:rsid w:val="00C73E90"/>
    <w:rsid w:val="00C7400B"/>
    <w:rsid w:val="00C7445B"/>
    <w:rsid w:val="00C744C4"/>
    <w:rsid w:val="00C74AEE"/>
    <w:rsid w:val="00C74B09"/>
    <w:rsid w:val="00C74C95"/>
    <w:rsid w:val="00C75199"/>
    <w:rsid w:val="00C75429"/>
    <w:rsid w:val="00C758BA"/>
    <w:rsid w:val="00C758C9"/>
    <w:rsid w:val="00C75B22"/>
    <w:rsid w:val="00C75C4A"/>
    <w:rsid w:val="00C75FE5"/>
    <w:rsid w:val="00C762A8"/>
    <w:rsid w:val="00C762B8"/>
    <w:rsid w:val="00C76484"/>
    <w:rsid w:val="00C76C71"/>
    <w:rsid w:val="00C76CD7"/>
    <w:rsid w:val="00C775CE"/>
    <w:rsid w:val="00C77A65"/>
    <w:rsid w:val="00C801AF"/>
    <w:rsid w:val="00C801E2"/>
    <w:rsid w:val="00C805BB"/>
    <w:rsid w:val="00C805C0"/>
    <w:rsid w:val="00C807C4"/>
    <w:rsid w:val="00C808C8"/>
    <w:rsid w:val="00C80B59"/>
    <w:rsid w:val="00C80ED6"/>
    <w:rsid w:val="00C81E1C"/>
    <w:rsid w:val="00C822C9"/>
    <w:rsid w:val="00C825AC"/>
    <w:rsid w:val="00C829F6"/>
    <w:rsid w:val="00C82AB0"/>
    <w:rsid w:val="00C82B76"/>
    <w:rsid w:val="00C82E79"/>
    <w:rsid w:val="00C82FA9"/>
    <w:rsid w:val="00C8313B"/>
    <w:rsid w:val="00C831A4"/>
    <w:rsid w:val="00C83327"/>
    <w:rsid w:val="00C835DC"/>
    <w:rsid w:val="00C83998"/>
    <w:rsid w:val="00C839E8"/>
    <w:rsid w:val="00C83DAE"/>
    <w:rsid w:val="00C83EF8"/>
    <w:rsid w:val="00C840FD"/>
    <w:rsid w:val="00C844BE"/>
    <w:rsid w:val="00C847A1"/>
    <w:rsid w:val="00C84814"/>
    <w:rsid w:val="00C852E3"/>
    <w:rsid w:val="00C854AC"/>
    <w:rsid w:val="00C855B7"/>
    <w:rsid w:val="00C86131"/>
    <w:rsid w:val="00C86624"/>
    <w:rsid w:val="00C86868"/>
    <w:rsid w:val="00C87744"/>
    <w:rsid w:val="00C879BF"/>
    <w:rsid w:val="00C9048D"/>
    <w:rsid w:val="00C90AE1"/>
    <w:rsid w:val="00C90D0F"/>
    <w:rsid w:val="00C90DA4"/>
    <w:rsid w:val="00C913E2"/>
    <w:rsid w:val="00C9162E"/>
    <w:rsid w:val="00C91CB0"/>
    <w:rsid w:val="00C91E06"/>
    <w:rsid w:val="00C91FFE"/>
    <w:rsid w:val="00C9252E"/>
    <w:rsid w:val="00C92888"/>
    <w:rsid w:val="00C92E65"/>
    <w:rsid w:val="00C93042"/>
    <w:rsid w:val="00C931D4"/>
    <w:rsid w:val="00C93353"/>
    <w:rsid w:val="00C93498"/>
    <w:rsid w:val="00C93A82"/>
    <w:rsid w:val="00C93CFC"/>
    <w:rsid w:val="00C93F22"/>
    <w:rsid w:val="00C94361"/>
    <w:rsid w:val="00C946C8"/>
    <w:rsid w:val="00C948CF"/>
    <w:rsid w:val="00C9500B"/>
    <w:rsid w:val="00C957BE"/>
    <w:rsid w:val="00C95896"/>
    <w:rsid w:val="00C95A10"/>
    <w:rsid w:val="00C95AC8"/>
    <w:rsid w:val="00C95AE7"/>
    <w:rsid w:val="00C95BF2"/>
    <w:rsid w:val="00C95E20"/>
    <w:rsid w:val="00C95FED"/>
    <w:rsid w:val="00C96108"/>
    <w:rsid w:val="00C962A1"/>
    <w:rsid w:val="00C96DCC"/>
    <w:rsid w:val="00C96F52"/>
    <w:rsid w:val="00C9720F"/>
    <w:rsid w:val="00C977A3"/>
    <w:rsid w:val="00C97C74"/>
    <w:rsid w:val="00C97D2B"/>
    <w:rsid w:val="00C97F1B"/>
    <w:rsid w:val="00CA027F"/>
    <w:rsid w:val="00CA04D2"/>
    <w:rsid w:val="00CA055E"/>
    <w:rsid w:val="00CA0DAF"/>
    <w:rsid w:val="00CA0E7B"/>
    <w:rsid w:val="00CA109D"/>
    <w:rsid w:val="00CA1523"/>
    <w:rsid w:val="00CA1B37"/>
    <w:rsid w:val="00CA1DA1"/>
    <w:rsid w:val="00CA20CF"/>
    <w:rsid w:val="00CA2152"/>
    <w:rsid w:val="00CA23DA"/>
    <w:rsid w:val="00CA26D9"/>
    <w:rsid w:val="00CA2ABE"/>
    <w:rsid w:val="00CA2EA1"/>
    <w:rsid w:val="00CA3631"/>
    <w:rsid w:val="00CA3EA9"/>
    <w:rsid w:val="00CA4043"/>
    <w:rsid w:val="00CA4083"/>
    <w:rsid w:val="00CA4262"/>
    <w:rsid w:val="00CA4671"/>
    <w:rsid w:val="00CA4838"/>
    <w:rsid w:val="00CA48B2"/>
    <w:rsid w:val="00CA52F3"/>
    <w:rsid w:val="00CA5A28"/>
    <w:rsid w:val="00CA5C12"/>
    <w:rsid w:val="00CA5EDF"/>
    <w:rsid w:val="00CA5FE9"/>
    <w:rsid w:val="00CA614D"/>
    <w:rsid w:val="00CA68B0"/>
    <w:rsid w:val="00CA699B"/>
    <w:rsid w:val="00CA69D3"/>
    <w:rsid w:val="00CA6B71"/>
    <w:rsid w:val="00CA6E66"/>
    <w:rsid w:val="00CA6E9D"/>
    <w:rsid w:val="00CA70FA"/>
    <w:rsid w:val="00CA74B5"/>
    <w:rsid w:val="00CA7571"/>
    <w:rsid w:val="00CA76C2"/>
    <w:rsid w:val="00CA7B64"/>
    <w:rsid w:val="00CB0147"/>
    <w:rsid w:val="00CB05DF"/>
    <w:rsid w:val="00CB0BAC"/>
    <w:rsid w:val="00CB0C5F"/>
    <w:rsid w:val="00CB122F"/>
    <w:rsid w:val="00CB1583"/>
    <w:rsid w:val="00CB1822"/>
    <w:rsid w:val="00CB19A9"/>
    <w:rsid w:val="00CB1A3B"/>
    <w:rsid w:val="00CB1CBF"/>
    <w:rsid w:val="00CB2131"/>
    <w:rsid w:val="00CB23F0"/>
    <w:rsid w:val="00CB27C5"/>
    <w:rsid w:val="00CB2BA5"/>
    <w:rsid w:val="00CB31DA"/>
    <w:rsid w:val="00CB32AD"/>
    <w:rsid w:val="00CB348D"/>
    <w:rsid w:val="00CB3683"/>
    <w:rsid w:val="00CB3713"/>
    <w:rsid w:val="00CB37BA"/>
    <w:rsid w:val="00CB4046"/>
    <w:rsid w:val="00CB4123"/>
    <w:rsid w:val="00CB4198"/>
    <w:rsid w:val="00CB4E37"/>
    <w:rsid w:val="00CB5047"/>
    <w:rsid w:val="00CB5160"/>
    <w:rsid w:val="00CB5278"/>
    <w:rsid w:val="00CB5A53"/>
    <w:rsid w:val="00CB5E71"/>
    <w:rsid w:val="00CB604F"/>
    <w:rsid w:val="00CB6545"/>
    <w:rsid w:val="00CB6812"/>
    <w:rsid w:val="00CB6B8A"/>
    <w:rsid w:val="00CB6CD3"/>
    <w:rsid w:val="00CB7283"/>
    <w:rsid w:val="00CB73AE"/>
    <w:rsid w:val="00CB7512"/>
    <w:rsid w:val="00CB765F"/>
    <w:rsid w:val="00CB796F"/>
    <w:rsid w:val="00CB7B4F"/>
    <w:rsid w:val="00CC0100"/>
    <w:rsid w:val="00CC0402"/>
    <w:rsid w:val="00CC05CA"/>
    <w:rsid w:val="00CC0A77"/>
    <w:rsid w:val="00CC128F"/>
    <w:rsid w:val="00CC16D6"/>
    <w:rsid w:val="00CC1CCC"/>
    <w:rsid w:val="00CC1D2F"/>
    <w:rsid w:val="00CC1FA4"/>
    <w:rsid w:val="00CC31AE"/>
    <w:rsid w:val="00CC3658"/>
    <w:rsid w:val="00CC3ADE"/>
    <w:rsid w:val="00CC3BBA"/>
    <w:rsid w:val="00CC3BC5"/>
    <w:rsid w:val="00CC3C46"/>
    <w:rsid w:val="00CC400B"/>
    <w:rsid w:val="00CC4036"/>
    <w:rsid w:val="00CC422E"/>
    <w:rsid w:val="00CC43D7"/>
    <w:rsid w:val="00CC457E"/>
    <w:rsid w:val="00CC476F"/>
    <w:rsid w:val="00CC4D40"/>
    <w:rsid w:val="00CC57B6"/>
    <w:rsid w:val="00CC59E5"/>
    <w:rsid w:val="00CC5A4A"/>
    <w:rsid w:val="00CC680D"/>
    <w:rsid w:val="00CC69C5"/>
    <w:rsid w:val="00CC72BF"/>
    <w:rsid w:val="00CD00EE"/>
    <w:rsid w:val="00CD01CB"/>
    <w:rsid w:val="00CD0311"/>
    <w:rsid w:val="00CD0966"/>
    <w:rsid w:val="00CD0978"/>
    <w:rsid w:val="00CD0CA2"/>
    <w:rsid w:val="00CD116F"/>
    <w:rsid w:val="00CD1870"/>
    <w:rsid w:val="00CD20C0"/>
    <w:rsid w:val="00CD23C3"/>
    <w:rsid w:val="00CD24E0"/>
    <w:rsid w:val="00CD256A"/>
    <w:rsid w:val="00CD2695"/>
    <w:rsid w:val="00CD27C3"/>
    <w:rsid w:val="00CD2962"/>
    <w:rsid w:val="00CD2A66"/>
    <w:rsid w:val="00CD2C91"/>
    <w:rsid w:val="00CD366C"/>
    <w:rsid w:val="00CD3B07"/>
    <w:rsid w:val="00CD3EC9"/>
    <w:rsid w:val="00CD3F95"/>
    <w:rsid w:val="00CD4614"/>
    <w:rsid w:val="00CD4754"/>
    <w:rsid w:val="00CD4E57"/>
    <w:rsid w:val="00CD503D"/>
    <w:rsid w:val="00CD5211"/>
    <w:rsid w:val="00CD5273"/>
    <w:rsid w:val="00CD5706"/>
    <w:rsid w:val="00CD5BBC"/>
    <w:rsid w:val="00CD5C02"/>
    <w:rsid w:val="00CD5EC8"/>
    <w:rsid w:val="00CD62C6"/>
    <w:rsid w:val="00CD689B"/>
    <w:rsid w:val="00CD6C9E"/>
    <w:rsid w:val="00CD6D7D"/>
    <w:rsid w:val="00CD7270"/>
    <w:rsid w:val="00CD7318"/>
    <w:rsid w:val="00CD746C"/>
    <w:rsid w:val="00CD7BA6"/>
    <w:rsid w:val="00CD7E6C"/>
    <w:rsid w:val="00CD7F32"/>
    <w:rsid w:val="00CE00DA"/>
    <w:rsid w:val="00CE030E"/>
    <w:rsid w:val="00CE0A9C"/>
    <w:rsid w:val="00CE1070"/>
    <w:rsid w:val="00CE1B08"/>
    <w:rsid w:val="00CE1D94"/>
    <w:rsid w:val="00CE23AC"/>
    <w:rsid w:val="00CE23D3"/>
    <w:rsid w:val="00CE24D0"/>
    <w:rsid w:val="00CE2519"/>
    <w:rsid w:val="00CE2AA4"/>
    <w:rsid w:val="00CE2C9E"/>
    <w:rsid w:val="00CE3467"/>
    <w:rsid w:val="00CE3B0E"/>
    <w:rsid w:val="00CE3D05"/>
    <w:rsid w:val="00CE425B"/>
    <w:rsid w:val="00CE4303"/>
    <w:rsid w:val="00CE452C"/>
    <w:rsid w:val="00CE4999"/>
    <w:rsid w:val="00CE5253"/>
    <w:rsid w:val="00CE5562"/>
    <w:rsid w:val="00CE57D1"/>
    <w:rsid w:val="00CE5817"/>
    <w:rsid w:val="00CE5A16"/>
    <w:rsid w:val="00CE60CF"/>
    <w:rsid w:val="00CE60D8"/>
    <w:rsid w:val="00CE6734"/>
    <w:rsid w:val="00CE68DD"/>
    <w:rsid w:val="00CE6A11"/>
    <w:rsid w:val="00CE7506"/>
    <w:rsid w:val="00CE7539"/>
    <w:rsid w:val="00CE782D"/>
    <w:rsid w:val="00CE7936"/>
    <w:rsid w:val="00CE7A6D"/>
    <w:rsid w:val="00CE7D09"/>
    <w:rsid w:val="00CF0297"/>
    <w:rsid w:val="00CF038F"/>
    <w:rsid w:val="00CF058F"/>
    <w:rsid w:val="00CF166D"/>
    <w:rsid w:val="00CF1719"/>
    <w:rsid w:val="00CF1AD2"/>
    <w:rsid w:val="00CF1FF4"/>
    <w:rsid w:val="00CF21C2"/>
    <w:rsid w:val="00CF291F"/>
    <w:rsid w:val="00CF2D80"/>
    <w:rsid w:val="00CF2EBC"/>
    <w:rsid w:val="00CF2F5A"/>
    <w:rsid w:val="00CF37AB"/>
    <w:rsid w:val="00CF37E5"/>
    <w:rsid w:val="00CF3914"/>
    <w:rsid w:val="00CF3FA8"/>
    <w:rsid w:val="00CF4056"/>
    <w:rsid w:val="00CF4932"/>
    <w:rsid w:val="00CF4FBA"/>
    <w:rsid w:val="00CF519B"/>
    <w:rsid w:val="00CF547D"/>
    <w:rsid w:val="00CF565E"/>
    <w:rsid w:val="00CF6167"/>
    <w:rsid w:val="00CF62A2"/>
    <w:rsid w:val="00CF62F1"/>
    <w:rsid w:val="00CF64A0"/>
    <w:rsid w:val="00CF6B76"/>
    <w:rsid w:val="00CF7137"/>
    <w:rsid w:val="00CF7163"/>
    <w:rsid w:val="00CF7223"/>
    <w:rsid w:val="00CF7347"/>
    <w:rsid w:val="00CF73E2"/>
    <w:rsid w:val="00CF7773"/>
    <w:rsid w:val="00CF7777"/>
    <w:rsid w:val="00CF7B7D"/>
    <w:rsid w:val="00D00074"/>
    <w:rsid w:val="00D00CC9"/>
    <w:rsid w:val="00D00D7A"/>
    <w:rsid w:val="00D015E0"/>
    <w:rsid w:val="00D0161E"/>
    <w:rsid w:val="00D01ADA"/>
    <w:rsid w:val="00D01AE4"/>
    <w:rsid w:val="00D01B26"/>
    <w:rsid w:val="00D01B7D"/>
    <w:rsid w:val="00D0256A"/>
    <w:rsid w:val="00D02B25"/>
    <w:rsid w:val="00D02D79"/>
    <w:rsid w:val="00D030B5"/>
    <w:rsid w:val="00D03344"/>
    <w:rsid w:val="00D035DC"/>
    <w:rsid w:val="00D03A4A"/>
    <w:rsid w:val="00D03B7F"/>
    <w:rsid w:val="00D03D86"/>
    <w:rsid w:val="00D0493D"/>
    <w:rsid w:val="00D04994"/>
    <w:rsid w:val="00D04AC9"/>
    <w:rsid w:val="00D04B59"/>
    <w:rsid w:val="00D05BC4"/>
    <w:rsid w:val="00D05D32"/>
    <w:rsid w:val="00D06CF1"/>
    <w:rsid w:val="00D06D6C"/>
    <w:rsid w:val="00D06E4D"/>
    <w:rsid w:val="00D070A8"/>
    <w:rsid w:val="00D070CC"/>
    <w:rsid w:val="00D077D4"/>
    <w:rsid w:val="00D0789F"/>
    <w:rsid w:val="00D07B08"/>
    <w:rsid w:val="00D07D19"/>
    <w:rsid w:val="00D07ECA"/>
    <w:rsid w:val="00D101FD"/>
    <w:rsid w:val="00D1068D"/>
    <w:rsid w:val="00D107BE"/>
    <w:rsid w:val="00D1081A"/>
    <w:rsid w:val="00D11178"/>
    <w:rsid w:val="00D11674"/>
    <w:rsid w:val="00D1194D"/>
    <w:rsid w:val="00D120B8"/>
    <w:rsid w:val="00D1262F"/>
    <w:rsid w:val="00D12705"/>
    <w:rsid w:val="00D12780"/>
    <w:rsid w:val="00D13260"/>
    <w:rsid w:val="00D137D9"/>
    <w:rsid w:val="00D13801"/>
    <w:rsid w:val="00D13E32"/>
    <w:rsid w:val="00D13FEF"/>
    <w:rsid w:val="00D1401F"/>
    <w:rsid w:val="00D15264"/>
    <w:rsid w:val="00D15650"/>
    <w:rsid w:val="00D1583E"/>
    <w:rsid w:val="00D15A6C"/>
    <w:rsid w:val="00D15B09"/>
    <w:rsid w:val="00D1620A"/>
    <w:rsid w:val="00D16828"/>
    <w:rsid w:val="00D16C88"/>
    <w:rsid w:val="00D16E49"/>
    <w:rsid w:val="00D16FFC"/>
    <w:rsid w:val="00D1762C"/>
    <w:rsid w:val="00D17701"/>
    <w:rsid w:val="00D177C8"/>
    <w:rsid w:val="00D20022"/>
    <w:rsid w:val="00D20288"/>
    <w:rsid w:val="00D20540"/>
    <w:rsid w:val="00D20EE9"/>
    <w:rsid w:val="00D20F63"/>
    <w:rsid w:val="00D215AF"/>
    <w:rsid w:val="00D21EA7"/>
    <w:rsid w:val="00D22CB9"/>
    <w:rsid w:val="00D22E8D"/>
    <w:rsid w:val="00D2307A"/>
    <w:rsid w:val="00D23185"/>
    <w:rsid w:val="00D23191"/>
    <w:rsid w:val="00D2371A"/>
    <w:rsid w:val="00D23B57"/>
    <w:rsid w:val="00D23C0D"/>
    <w:rsid w:val="00D24A66"/>
    <w:rsid w:val="00D252D1"/>
    <w:rsid w:val="00D253ED"/>
    <w:rsid w:val="00D256D6"/>
    <w:rsid w:val="00D25941"/>
    <w:rsid w:val="00D25B28"/>
    <w:rsid w:val="00D25F38"/>
    <w:rsid w:val="00D26182"/>
    <w:rsid w:val="00D26346"/>
    <w:rsid w:val="00D26584"/>
    <w:rsid w:val="00D2670B"/>
    <w:rsid w:val="00D26747"/>
    <w:rsid w:val="00D27053"/>
    <w:rsid w:val="00D27665"/>
    <w:rsid w:val="00D278C9"/>
    <w:rsid w:val="00D3003E"/>
    <w:rsid w:val="00D3023A"/>
    <w:rsid w:val="00D3087B"/>
    <w:rsid w:val="00D3139F"/>
    <w:rsid w:val="00D31709"/>
    <w:rsid w:val="00D31D1C"/>
    <w:rsid w:val="00D3204C"/>
    <w:rsid w:val="00D3221B"/>
    <w:rsid w:val="00D325DF"/>
    <w:rsid w:val="00D32931"/>
    <w:rsid w:val="00D333F4"/>
    <w:rsid w:val="00D335F7"/>
    <w:rsid w:val="00D33967"/>
    <w:rsid w:val="00D345F3"/>
    <w:rsid w:val="00D346F3"/>
    <w:rsid w:val="00D3477F"/>
    <w:rsid w:val="00D34825"/>
    <w:rsid w:val="00D34919"/>
    <w:rsid w:val="00D34F57"/>
    <w:rsid w:val="00D3502F"/>
    <w:rsid w:val="00D353F2"/>
    <w:rsid w:val="00D35455"/>
    <w:rsid w:val="00D35793"/>
    <w:rsid w:val="00D35A76"/>
    <w:rsid w:val="00D35CD5"/>
    <w:rsid w:val="00D35FC3"/>
    <w:rsid w:val="00D361BD"/>
    <w:rsid w:val="00D362EE"/>
    <w:rsid w:val="00D36669"/>
    <w:rsid w:val="00D3693C"/>
    <w:rsid w:val="00D36F29"/>
    <w:rsid w:val="00D37216"/>
    <w:rsid w:val="00D374A8"/>
    <w:rsid w:val="00D37691"/>
    <w:rsid w:val="00D4026B"/>
    <w:rsid w:val="00D40632"/>
    <w:rsid w:val="00D40682"/>
    <w:rsid w:val="00D406C7"/>
    <w:rsid w:val="00D409D6"/>
    <w:rsid w:val="00D40FFE"/>
    <w:rsid w:val="00D41133"/>
    <w:rsid w:val="00D41187"/>
    <w:rsid w:val="00D415BF"/>
    <w:rsid w:val="00D41D1C"/>
    <w:rsid w:val="00D41E41"/>
    <w:rsid w:val="00D4203B"/>
    <w:rsid w:val="00D42C69"/>
    <w:rsid w:val="00D43095"/>
    <w:rsid w:val="00D43397"/>
    <w:rsid w:val="00D4383F"/>
    <w:rsid w:val="00D43A70"/>
    <w:rsid w:val="00D43EA6"/>
    <w:rsid w:val="00D44740"/>
    <w:rsid w:val="00D448EF"/>
    <w:rsid w:val="00D44A93"/>
    <w:rsid w:val="00D44C90"/>
    <w:rsid w:val="00D44F9C"/>
    <w:rsid w:val="00D45AD4"/>
    <w:rsid w:val="00D45EB3"/>
    <w:rsid w:val="00D46589"/>
    <w:rsid w:val="00D46839"/>
    <w:rsid w:val="00D47035"/>
    <w:rsid w:val="00D47077"/>
    <w:rsid w:val="00D4710F"/>
    <w:rsid w:val="00D477A7"/>
    <w:rsid w:val="00D47C87"/>
    <w:rsid w:val="00D50530"/>
    <w:rsid w:val="00D50760"/>
    <w:rsid w:val="00D5077F"/>
    <w:rsid w:val="00D507EE"/>
    <w:rsid w:val="00D50CE9"/>
    <w:rsid w:val="00D50E96"/>
    <w:rsid w:val="00D518DA"/>
    <w:rsid w:val="00D51B8A"/>
    <w:rsid w:val="00D52050"/>
    <w:rsid w:val="00D521C9"/>
    <w:rsid w:val="00D522B7"/>
    <w:rsid w:val="00D52791"/>
    <w:rsid w:val="00D527B5"/>
    <w:rsid w:val="00D52B8A"/>
    <w:rsid w:val="00D52C55"/>
    <w:rsid w:val="00D531A0"/>
    <w:rsid w:val="00D53252"/>
    <w:rsid w:val="00D53526"/>
    <w:rsid w:val="00D5355A"/>
    <w:rsid w:val="00D53750"/>
    <w:rsid w:val="00D53B94"/>
    <w:rsid w:val="00D53D9E"/>
    <w:rsid w:val="00D54776"/>
    <w:rsid w:val="00D549BA"/>
    <w:rsid w:val="00D54DC2"/>
    <w:rsid w:val="00D550D2"/>
    <w:rsid w:val="00D553A1"/>
    <w:rsid w:val="00D5551A"/>
    <w:rsid w:val="00D55D74"/>
    <w:rsid w:val="00D5614A"/>
    <w:rsid w:val="00D561A0"/>
    <w:rsid w:val="00D56C36"/>
    <w:rsid w:val="00D56CF7"/>
    <w:rsid w:val="00D573B0"/>
    <w:rsid w:val="00D57460"/>
    <w:rsid w:val="00D579FD"/>
    <w:rsid w:val="00D57BDA"/>
    <w:rsid w:val="00D57DE0"/>
    <w:rsid w:val="00D602A7"/>
    <w:rsid w:val="00D606D2"/>
    <w:rsid w:val="00D60711"/>
    <w:rsid w:val="00D6088B"/>
    <w:rsid w:val="00D60A6C"/>
    <w:rsid w:val="00D60C81"/>
    <w:rsid w:val="00D60C9D"/>
    <w:rsid w:val="00D60D77"/>
    <w:rsid w:val="00D611F7"/>
    <w:rsid w:val="00D61371"/>
    <w:rsid w:val="00D61478"/>
    <w:rsid w:val="00D61ECE"/>
    <w:rsid w:val="00D6222D"/>
    <w:rsid w:val="00D62411"/>
    <w:rsid w:val="00D6295F"/>
    <w:rsid w:val="00D62E80"/>
    <w:rsid w:val="00D62ECF"/>
    <w:rsid w:val="00D63460"/>
    <w:rsid w:val="00D63866"/>
    <w:rsid w:val="00D639D0"/>
    <w:rsid w:val="00D63B2A"/>
    <w:rsid w:val="00D63EC4"/>
    <w:rsid w:val="00D64154"/>
    <w:rsid w:val="00D64191"/>
    <w:rsid w:val="00D647A1"/>
    <w:rsid w:val="00D6547F"/>
    <w:rsid w:val="00D65AA1"/>
    <w:rsid w:val="00D65DBB"/>
    <w:rsid w:val="00D66297"/>
    <w:rsid w:val="00D6638D"/>
    <w:rsid w:val="00D67593"/>
    <w:rsid w:val="00D6766F"/>
    <w:rsid w:val="00D67A2E"/>
    <w:rsid w:val="00D67BF4"/>
    <w:rsid w:val="00D67C6F"/>
    <w:rsid w:val="00D70066"/>
    <w:rsid w:val="00D704F1"/>
    <w:rsid w:val="00D705BC"/>
    <w:rsid w:val="00D707B8"/>
    <w:rsid w:val="00D711FC"/>
    <w:rsid w:val="00D714E7"/>
    <w:rsid w:val="00D71648"/>
    <w:rsid w:val="00D71B40"/>
    <w:rsid w:val="00D71BA6"/>
    <w:rsid w:val="00D72EE9"/>
    <w:rsid w:val="00D72F1E"/>
    <w:rsid w:val="00D72F45"/>
    <w:rsid w:val="00D7305E"/>
    <w:rsid w:val="00D734F4"/>
    <w:rsid w:val="00D7373B"/>
    <w:rsid w:val="00D738E7"/>
    <w:rsid w:val="00D73A3B"/>
    <w:rsid w:val="00D73D07"/>
    <w:rsid w:val="00D73D87"/>
    <w:rsid w:val="00D73DFD"/>
    <w:rsid w:val="00D7410B"/>
    <w:rsid w:val="00D74157"/>
    <w:rsid w:val="00D7429D"/>
    <w:rsid w:val="00D745A7"/>
    <w:rsid w:val="00D74D57"/>
    <w:rsid w:val="00D750B7"/>
    <w:rsid w:val="00D75415"/>
    <w:rsid w:val="00D756B1"/>
    <w:rsid w:val="00D75B28"/>
    <w:rsid w:val="00D75EE0"/>
    <w:rsid w:val="00D75F7D"/>
    <w:rsid w:val="00D7634E"/>
    <w:rsid w:val="00D76F15"/>
    <w:rsid w:val="00D77071"/>
    <w:rsid w:val="00D771DA"/>
    <w:rsid w:val="00D77313"/>
    <w:rsid w:val="00D7738F"/>
    <w:rsid w:val="00D779A0"/>
    <w:rsid w:val="00D77E39"/>
    <w:rsid w:val="00D803F9"/>
    <w:rsid w:val="00D807D9"/>
    <w:rsid w:val="00D80CB4"/>
    <w:rsid w:val="00D81077"/>
    <w:rsid w:val="00D8158A"/>
    <w:rsid w:val="00D81730"/>
    <w:rsid w:val="00D81934"/>
    <w:rsid w:val="00D81E3A"/>
    <w:rsid w:val="00D81EEF"/>
    <w:rsid w:val="00D81F02"/>
    <w:rsid w:val="00D81F75"/>
    <w:rsid w:val="00D820A8"/>
    <w:rsid w:val="00D82159"/>
    <w:rsid w:val="00D821A3"/>
    <w:rsid w:val="00D82785"/>
    <w:rsid w:val="00D83060"/>
    <w:rsid w:val="00D8310A"/>
    <w:rsid w:val="00D8316E"/>
    <w:rsid w:val="00D8328E"/>
    <w:rsid w:val="00D83628"/>
    <w:rsid w:val="00D83C3A"/>
    <w:rsid w:val="00D83CCD"/>
    <w:rsid w:val="00D83D59"/>
    <w:rsid w:val="00D83E26"/>
    <w:rsid w:val="00D83EFC"/>
    <w:rsid w:val="00D847B1"/>
    <w:rsid w:val="00D84F12"/>
    <w:rsid w:val="00D85DD3"/>
    <w:rsid w:val="00D86030"/>
    <w:rsid w:val="00D862F4"/>
    <w:rsid w:val="00D86300"/>
    <w:rsid w:val="00D86B57"/>
    <w:rsid w:val="00D87180"/>
    <w:rsid w:val="00D87AF6"/>
    <w:rsid w:val="00D87C13"/>
    <w:rsid w:val="00D87E75"/>
    <w:rsid w:val="00D87EC4"/>
    <w:rsid w:val="00D87F7A"/>
    <w:rsid w:val="00D903BF"/>
    <w:rsid w:val="00D905DD"/>
    <w:rsid w:val="00D9066E"/>
    <w:rsid w:val="00D90A3C"/>
    <w:rsid w:val="00D90B6F"/>
    <w:rsid w:val="00D9147D"/>
    <w:rsid w:val="00D916B1"/>
    <w:rsid w:val="00D916F4"/>
    <w:rsid w:val="00D91731"/>
    <w:rsid w:val="00D92073"/>
    <w:rsid w:val="00D9253C"/>
    <w:rsid w:val="00D92B0A"/>
    <w:rsid w:val="00D92BF6"/>
    <w:rsid w:val="00D92DE5"/>
    <w:rsid w:val="00D93091"/>
    <w:rsid w:val="00D93112"/>
    <w:rsid w:val="00D93232"/>
    <w:rsid w:val="00D9342D"/>
    <w:rsid w:val="00D93910"/>
    <w:rsid w:val="00D93B7B"/>
    <w:rsid w:val="00D93DE3"/>
    <w:rsid w:val="00D93E60"/>
    <w:rsid w:val="00D93F39"/>
    <w:rsid w:val="00D946B3"/>
    <w:rsid w:val="00D94985"/>
    <w:rsid w:val="00D94A4F"/>
    <w:rsid w:val="00D94B20"/>
    <w:rsid w:val="00D94C9D"/>
    <w:rsid w:val="00D9537C"/>
    <w:rsid w:val="00D955B3"/>
    <w:rsid w:val="00D95E1E"/>
    <w:rsid w:val="00D96318"/>
    <w:rsid w:val="00D96333"/>
    <w:rsid w:val="00D96E9E"/>
    <w:rsid w:val="00D97028"/>
    <w:rsid w:val="00D97133"/>
    <w:rsid w:val="00D971BC"/>
    <w:rsid w:val="00D976D9"/>
    <w:rsid w:val="00D977C2"/>
    <w:rsid w:val="00D97C09"/>
    <w:rsid w:val="00DA03D0"/>
    <w:rsid w:val="00DA0854"/>
    <w:rsid w:val="00DA0CFA"/>
    <w:rsid w:val="00DA0D0D"/>
    <w:rsid w:val="00DA0E1C"/>
    <w:rsid w:val="00DA0EAB"/>
    <w:rsid w:val="00DA10C6"/>
    <w:rsid w:val="00DA10E2"/>
    <w:rsid w:val="00DA116D"/>
    <w:rsid w:val="00DA1210"/>
    <w:rsid w:val="00DA1394"/>
    <w:rsid w:val="00DA1A3F"/>
    <w:rsid w:val="00DA1AC9"/>
    <w:rsid w:val="00DA1AD4"/>
    <w:rsid w:val="00DA1C3B"/>
    <w:rsid w:val="00DA1D97"/>
    <w:rsid w:val="00DA2005"/>
    <w:rsid w:val="00DA24E7"/>
    <w:rsid w:val="00DA277A"/>
    <w:rsid w:val="00DA2AD0"/>
    <w:rsid w:val="00DA2C1E"/>
    <w:rsid w:val="00DA2F66"/>
    <w:rsid w:val="00DA2FFC"/>
    <w:rsid w:val="00DA3599"/>
    <w:rsid w:val="00DA3642"/>
    <w:rsid w:val="00DA3889"/>
    <w:rsid w:val="00DA3949"/>
    <w:rsid w:val="00DA3C85"/>
    <w:rsid w:val="00DA403C"/>
    <w:rsid w:val="00DA4139"/>
    <w:rsid w:val="00DA42AC"/>
    <w:rsid w:val="00DA43CC"/>
    <w:rsid w:val="00DA5245"/>
    <w:rsid w:val="00DA5641"/>
    <w:rsid w:val="00DA5B98"/>
    <w:rsid w:val="00DA5BD7"/>
    <w:rsid w:val="00DA5C18"/>
    <w:rsid w:val="00DA5F77"/>
    <w:rsid w:val="00DA60F4"/>
    <w:rsid w:val="00DA626A"/>
    <w:rsid w:val="00DA62AF"/>
    <w:rsid w:val="00DA66F0"/>
    <w:rsid w:val="00DA6759"/>
    <w:rsid w:val="00DA67CD"/>
    <w:rsid w:val="00DA6904"/>
    <w:rsid w:val="00DB00CF"/>
    <w:rsid w:val="00DB06FB"/>
    <w:rsid w:val="00DB08C1"/>
    <w:rsid w:val="00DB0ABA"/>
    <w:rsid w:val="00DB0ED8"/>
    <w:rsid w:val="00DB110C"/>
    <w:rsid w:val="00DB13BE"/>
    <w:rsid w:val="00DB239F"/>
    <w:rsid w:val="00DB290E"/>
    <w:rsid w:val="00DB30BF"/>
    <w:rsid w:val="00DB31D9"/>
    <w:rsid w:val="00DB36F6"/>
    <w:rsid w:val="00DB388C"/>
    <w:rsid w:val="00DB3DD8"/>
    <w:rsid w:val="00DB43B5"/>
    <w:rsid w:val="00DB4C39"/>
    <w:rsid w:val="00DB4C3D"/>
    <w:rsid w:val="00DB4E4E"/>
    <w:rsid w:val="00DB530E"/>
    <w:rsid w:val="00DB55FB"/>
    <w:rsid w:val="00DB573A"/>
    <w:rsid w:val="00DB5D3D"/>
    <w:rsid w:val="00DB5DC7"/>
    <w:rsid w:val="00DB5E8B"/>
    <w:rsid w:val="00DB604E"/>
    <w:rsid w:val="00DB66B7"/>
    <w:rsid w:val="00DB66FA"/>
    <w:rsid w:val="00DB68F7"/>
    <w:rsid w:val="00DB73C8"/>
    <w:rsid w:val="00DB79DD"/>
    <w:rsid w:val="00DB7B64"/>
    <w:rsid w:val="00DB7BB0"/>
    <w:rsid w:val="00DB7BED"/>
    <w:rsid w:val="00DC0409"/>
    <w:rsid w:val="00DC0B5B"/>
    <w:rsid w:val="00DC0D74"/>
    <w:rsid w:val="00DC1689"/>
    <w:rsid w:val="00DC1809"/>
    <w:rsid w:val="00DC2546"/>
    <w:rsid w:val="00DC25C9"/>
    <w:rsid w:val="00DC2642"/>
    <w:rsid w:val="00DC2813"/>
    <w:rsid w:val="00DC2C20"/>
    <w:rsid w:val="00DC330A"/>
    <w:rsid w:val="00DC3327"/>
    <w:rsid w:val="00DC3343"/>
    <w:rsid w:val="00DC3384"/>
    <w:rsid w:val="00DC34C8"/>
    <w:rsid w:val="00DC3638"/>
    <w:rsid w:val="00DC3954"/>
    <w:rsid w:val="00DC3A51"/>
    <w:rsid w:val="00DC425A"/>
    <w:rsid w:val="00DC46A5"/>
    <w:rsid w:val="00DC4A75"/>
    <w:rsid w:val="00DC4BA4"/>
    <w:rsid w:val="00DC4FF7"/>
    <w:rsid w:val="00DC530F"/>
    <w:rsid w:val="00DC5999"/>
    <w:rsid w:val="00DC5A25"/>
    <w:rsid w:val="00DC5AD2"/>
    <w:rsid w:val="00DC5C4E"/>
    <w:rsid w:val="00DC64DC"/>
    <w:rsid w:val="00DC666E"/>
    <w:rsid w:val="00DC6BF8"/>
    <w:rsid w:val="00DC7035"/>
    <w:rsid w:val="00DC72CC"/>
    <w:rsid w:val="00DC7834"/>
    <w:rsid w:val="00DC78D8"/>
    <w:rsid w:val="00DD075E"/>
    <w:rsid w:val="00DD0C4C"/>
    <w:rsid w:val="00DD108D"/>
    <w:rsid w:val="00DD1A47"/>
    <w:rsid w:val="00DD1C80"/>
    <w:rsid w:val="00DD21BC"/>
    <w:rsid w:val="00DD2308"/>
    <w:rsid w:val="00DD24A6"/>
    <w:rsid w:val="00DD25EC"/>
    <w:rsid w:val="00DD2930"/>
    <w:rsid w:val="00DD2A8A"/>
    <w:rsid w:val="00DD32B1"/>
    <w:rsid w:val="00DD3473"/>
    <w:rsid w:val="00DD38E6"/>
    <w:rsid w:val="00DD3935"/>
    <w:rsid w:val="00DD42E2"/>
    <w:rsid w:val="00DD4A77"/>
    <w:rsid w:val="00DD4BAE"/>
    <w:rsid w:val="00DD4EDC"/>
    <w:rsid w:val="00DD4F0B"/>
    <w:rsid w:val="00DD502A"/>
    <w:rsid w:val="00DD5307"/>
    <w:rsid w:val="00DD56AB"/>
    <w:rsid w:val="00DD56F4"/>
    <w:rsid w:val="00DD623D"/>
    <w:rsid w:val="00DD643F"/>
    <w:rsid w:val="00DD74E0"/>
    <w:rsid w:val="00DD76AE"/>
    <w:rsid w:val="00DD782E"/>
    <w:rsid w:val="00DD7A6D"/>
    <w:rsid w:val="00DE0243"/>
    <w:rsid w:val="00DE0401"/>
    <w:rsid w:val="00DE045D"/>
    <w:rsid w:val="00DE048F"/>
    <w:rsid w:val="00DE0499"/>
    <w:rsid w:val="00DE0536"/>
    <w:rsid w:val="00DE05CA"/>
    <w:rsid w:val="00DE0984"/>
    <w:rsid w:val="00DE0AF5"/>
    <w:rsid w:val="00DE0B32"/>
    <w:rsid w:val="00DE120F"/>
    <w:rsid w:val="00DE17A8"/>
    <w:rsid w:val="00DE20DE"/>
    <w:rsid w:val="00DE2905"/>
    <w:rsid w:val="00DE2B3E"/>
    <w:rsid w:val="00DE3040"/>
    <w:rsid w:val="00DE3584"/>
    <w:rsid w:val="00DE37DE"/>
    <w:rsid w:val="00DE446C"/>
    <w:rsid w:val="00DE4963"/>
    <w:rsid w:val="00DE49FD"/>
    <w:rsid w:val="00DE4B04"/>
    <w:rsid w:val="00DE5738"/>
    <w:rsid w:val="00DE575B"/>
    <w:rsid w:val="00DE58B7"/>
    <w:rsid w:val="00DE5CC1"/>
    <w:rsid w:val="00DE63FC"/>
    <w:rsid w:val="00DE66BD"/>
    <w:rsid w:val="00DE6834"/>
    <w:rsid w:val="00DE73CB"/>
    <w:rsid w:val="00DF00F6"/>
    <w:rsid w:val="00DF056A"/>
    <w:rsid w:val="00DF074A"/>
    <w:rsid w:val="00DF0A41"/>
    <w:rsid w:val="00DF0A83"/>
    <w:rsid w:val="00DF0AC9"/>
    <w:rsid w:val="00DF0DFD"/>
    <w:rsid w:val="00DF18C9"/>
    <w:rsid w:val="00DF1D38"/>
    <w:rsid w:val="00DF1DF5"/>
    <w:rsid w:val="00DF1F92"/>
    <w:rsid w:val="00DF25ED"/>
    <w:rsid w:val="00DF2698"/>
    <w:rsid w:val="00DF29D4"/>
    <w:rsid w:val="00DF2D35"/>
    <w:rsid w:val="00DF2DCA"/>
    <w:rsid w:val="00DF2DDD"/>
    <w:rsid w:val="00DF2F10"/>
    <w:rsid w:val="00DF363C"/>
    <w:rsid w:val="00DF3C01"/>
    <w:rsid w:val="00DF3F05"/>
    <w:rsid w:val="00DF408C"/>
    <w:rsid w:val="00DF4166"/>
    <w:rsid w:val="00DF4524"/>
    <w:rsid w:val="00DF4979"/>
    <w:rsid w:val="00DF546B"/>
    <w:rsid w:val="00DF558D"/>
    <w:rsid w:val="00DF569B"/>
    <w:rsid w:val="00DF591B"/>
    <w:rsid w:val="00DF5974"/>
    <w:rsid w:val="00DF602F"/>
    <w:rsid w:val="00DF61E3"/>
    <w:rsid w:val="00DF6729"/>
    <w:rsid w:val="00DF6793"/>
    <w:rsid w:val="00DF69CE"/>
    <w:rsid w:val="00DF6BFE"/>
    <w:rsid w:val="00DF7149"/>
    <w:rsid w:val="00DF725C"/>
    <w:rsid w:val="00DF7410"/>
    <w:rsid w:val="00DF78C6"/>
    <w:rsid w:val="00DF7A70"/>
    <w:rsid w:val="00DF7DBD"/>
    <w:rsid w:val="00E0006C"/>
    <w:rsid w:val="00E00126"/>
    <w:rsid w:val="00E0015B"/>
    <w:rsid w:val="00E001EB"/>
    <w:rsid w:val="00E004E0"/>
    <w:rsid w:val="00E006C3"/>
    <w:rsid w:val="00E0076C"/>
    <w:rsid w:val="00E00C30"/>
    <w:rsid w:val="00E00D4B"/>
    <w:rsid w:val="00E00E56"/>
    <w:rsid w:val="00E01198"/>
    <w:rsid w:val="00E012C6"/>
    <w:rsid w:val="00E012E7"/>
    <w:rsid w:val="00E017C2"/>
    <w:rsid w:val="00E0194F"/>
    <w:rsid w:val="00E022E5"/>
    <w:rsid w:val="00E02659"/>
    <w:rsid w:val="00E027C2"/>
    <w:rsid w:val="00E02871"/>
    <w:rsid w:val="00E02A42"/>
    <w:rsid w:val="00E0305D"/>
    <w:rsid w:val="00E03111"/>
    <w:rsid w:val="00E031F6"/>
    <w:rsid w:val="00E0329A"/>
    <w:rsid w:val="00E03D68"/>
    <w:rsid w:val="00E03E65"/>
    <w:rsid w:val="00E03EC9"/>
    <w:rsid w:val="00E03FBB"/>
    <w:rsid w:val="00E0410B"/>
    <w:rsid w:val="00E04DA7"/>
    <w:rsid w:val="00E04EC9"/>
    <w:rsid w:val="00E05997"/>
    <w:rsid w:val="00E062A9"/>
    <w:rsid w:val="00E0657F"/>
    <w:rsid w:val="00E06688"/>
    <w:rsid w:val="00E06D3A"/>
    <w:rsid w:val="00E06D7C"/>
    <w:rsid w:val="00E06DB3"/>
    <w:rsid w:val="00E06E40"/>
    <w:rsid w:val="00E07672"/>
    <w:rsid w:val="00E10249"/>
    <w:rsid w:val="00E10493"/>
    <w:rsid w:val="00E10563"/>
    <w:rsid w:val="00E106AF"/>
    <w:rsid w:val="00E10FCA"/>
    <w:rsid w:val="00E11045"/>
    <w:rsid w:val="00E1114D"/>
    <w:rsid w:val="00E111D7"/>
    <w:rsid w:val="00E119EB"/>
    <w:rsid w:val="00E12497"/>
    <w:rsid w:val="00E127D8"/>
    <w:rsid w:val="00E12AE4"/>
    <w:rsid w:val="00E12D68"/>
    <w:rsid w:val="00E12DFE"/>
    <w:rsid w:val="00E12FDB"/>
    <w:rsid w:val="00E130BC"/>
    <w:rsid w:val="00E134D6"/>
    <w:rsid w:val="00E135F0"/>
    <w:rsid w:val="00E13687"/>
    <w:rsid w:val="00E13767"/>
    <w:rsid w:val="00E138B3"/>
    <w:rsid w:val="00E13903"/>
    <w:rsid w:val="00E139AD"/>
    <w:rsid w:val="00E139ED"/>
    <w:rsid w:val="00E13F2B"/>
    <w:rsid w:val="00E13FBD"/>
    <w:rsid w:val="00E14026"/>
    <w:rsid w:val="00E144F6"/>
    <w:rsid w:val="00E14F2C"/>
    <w:rsid w:val="00E14F9A"/>
    <w:rsid w:val="00E1509C"/>
    <w:rsid w:val="00E152F1"/>
    <w:rsid w:val="00E15503"/>
    <w:rsid w:val="00E1572D"/>
    <w:rsid w:val="00E15885"/>
    <w:rsid w:val="00E158AA"/>
    <w:rsid w:val="00E158D6"/>
    <w:rsid w:val="00E15AD9"/>
    <w:rsid w:val="00E1623B"/>
    <w:rsid w:val="00E16281"/>
    <w:rsid w:val="00E16CC7"/>
    <w:rsid w:val="00E16D5B"/>
    <w:rsid w:val="00E16D77"/>
    <w:rsid w:val="00E16F0B"/>
    <w:rsid w:val="00E171AE"/>
    <w:rsid w:val="00E17753"/>
    <w:rsid w:val="00E17BC0"/>
    <w:rsid w:val="00E17D6E"/>
    <w:rsid w:val="00E20CE7"/>
    <w:rsid w:val="00E21461"/>
    <w:rsid w:val="00E21891"/>
    <w:rsid w:val="00E21A14"/>
    <w:rsid w:val="00E21D19"/>
    <w:rsid w:val="00E21E6B"/>
    <w:rsid w:val="00E22898"/>
    <w:rsid w:val="00E22B7B"/>
    <w:rsid w:val="00E22D41"/>
    <w:rsid w:val="00E22E38"/>
    <w:rsid w:val="00E22F42"/>
    <w:rsid w:val="00E23360"/>
    <w:rsid w:val="00E23508"/>
    <w:rsid w:val="00E2351A"/>
    <w:rsid w:val="00E239B8"/>
    <w:rsid w:val="00E239F6"/>
    <w:rsid w:val="00E239FD"/>
    <w:rsid w:val="00E23CC3"/>
    <w:rsid w:val="00E23F5B"/>
    <w:rsid w:val="00E24162"/>
    <w:rsid w:val="00E242A4"/>
    <w:rsid w:val="00E246A6"/>
    <w:rsid w:val="00E24F15"/>
    <w:rsid w:val="00E25502"/>
    <w:rsid w:val="00E25649"/>
    <w:rsid w:val="00E258CE"/>
    <w:rsid w:val="00E25CE1"/>
    <w:rsid w:val="00E25F16"/>
    <w:rsid w:val="00E26650"/>
    <w:rsid w:val="00E2685C"/>
    <w:rsid w:val="00E26A4C"/>
    <w:rsid w:val="00E26C58"/>
    <w:rsid w:val="00E26F04"/>
    <w:rsid w:val="00E26F46"/>
    <w:rsid w:val="00E2723C"/>
    <w:rsid w:val="00E272F2"/>
    <w:rsid w:val="00E277F1"/>
    <w:rsid w:val="00E27D67"/>
    <w:rsid w:val="00E27F89"/>
    <w:rsid w:val="00E30254"/>
    <w:rsid w:val="00E30339"/>
    <w:rsid w:val="00E30668"/>
    <w:rsid w:val="00E30B2D"/>
    <w:rsid w:val="00E31050"/>
    <w:rsid w:val="00E310FC"/>
    <w:rsid w:val="00E315F7"/>
    <w:rsid w:val="00E31BF4"/>
    <w:rsid w:val="00E31E7F"/>
    <w:rsid w:val="00E329C2"/>
    <w:rsid w:val="00E32D91"/>
    <w:rsid w:val="00E32FEE"/>
    <w:rsid w:val="00E332CF"/>
    <w:rsid w:val="00E33390"/>
    <w:rsid w:val="00E334C1"/>
    <w:rsid w:val="00E338B7"/>
    <w:rsid w:val="00E33A72"/>
    <w:rsid w:val="00E33BAB"/>
    <w:rsid w:val="00E33BD1"/>
    <w:rsid w:val="00E3455B"/>
    <w:rsid w:val="00E34D43"/>
    <w:rsid w:val="00E3531B"/>
    <w:rsid w:val="00E356FA"/>
    <w:rsid w:val="00E3596D"/>
    <w:rsid w:val="00E35CBA"/>
    <w:rsid w:val="00E3627B"/>
    <w:rsid w:val="00E367CB"/>
    <w:rsid w:val="00E3689B"/>
    <w:rsid w:val="00E36AE5"/>
    <w:rsid w:val="00E372D3"/>
    <w:rsid w:val="00E373F6"/>
    <w:rsid w:val="00E37700"/>
    <w:rsid w:val="00E378EE"/>
    <w:rsid w:val="00E4006E"/>
    <w:rsid w:val="00E40A6F"/>
    <w:rsid w:val="00E412BC"/>
    <w:rsid w:val="00E41573"/>
    <w:rsid w:val="00E41A3A"/>
    <w:rsid w:val="00E41A4E"/>
    <w:rsid w:val="00E41B1B"/>
    <w:rsid w:val="00E41CF1"/>
    <w:rsid w:val="00E4214F"/>
    <w:rsid w:val="00E4230A"/>
    <w:rsid w:val="00E42A6B"/>
    <w:rsid w:val="00E42B0A"/>
    <w:rsid w:val="00E43324"/>
    <w:rsid w:val="00E4375E"/>
    <w:rsid w:val="00E4378E"/>
    <w:rsid w:val="00E44399"/>
    <w:rsid w:val="00E44515"/>
    <w:rsid w:val="00E44B30"/>
    <w:rsid w:val="00E44CA9"/>
    <w:rsid w:val="00E44E31"/>
    <w:rsid w:val="00E44EAA"/>
    <w:rsid w:val="00E44EB5"/>
    <w:rsid w:val="00E45157"/>
    <w:rsid w:val="00E4541D"/>
    <w:rsid w:val="00E4556E"/>
    <w:rsid w:val="00E458F0"/>
    <w:rsid w:val="00E45D3C"/>
    <w:rsid w:val="00E465C1"/>
    <w:rsid w:val="00E46766"/>
    <w:rsid w:val="00E4696C"/>
    <w:rsid w:val="00E46C1A"/>
    <w:rsid w:val="00E46CBE"/>
    <w:rsid w:val="00E4727B"/>
    <w:rsid w:val="00E47CF4"/>
    <w:rsid w:val="00E5022D"/>
    <w:rsid w:val="00E50418"/>
    <w:rsid w:val="00E508EE"/>
    <w:rsid w:val="00E51468"/>
    <w:rsid w:val="00E5181D"/>
    <w:rsid w:val="00E52899"/>
    <w:rsid w:val="00E52B4B"/>
    <w:rsid w:val="00E530B7"/>
    <w:rsid w:val="00E53578"/>
    <w:rsid w:val="00E538AD"/>
    <w:rsid w:val="00E539D0"/>
    <w:rsid w:val="00E53D6F"/>
    <w:rsid w:val="00E53F38"/>
    <w:rsid w:val="00E53FA1"/>
    <w:rsid w:val="00E54432"/>
    <w:rsid w:val="00E54692"/>
    <w:rsid w:val="00E5483E"/>
    <w:rsid w:val="00E552F7"/>
    <w:rsid w:val="00E55B06"/>
    <w:rsid w:val="00E55FC0"/>
    <w:rsid w:val="00E55FFA"/>
    <w:rsid w:val="00E56242"/>
    <w:rsid w:val="00E567B1"/>
    <w:rsid w:val="00E56CE3"/>
    <w:rsid w:val="00E56F6C"/>
    <w:rsid w:val="00E5731A"/>
    <w:rsid w:val="00E57D74"/>
    <w:rsid w:val="00E6001A"/>
    <w:rsid w:val="00E601A5"/>
    <w:rsid w:val="00E601EF"/>
    <w:rsid w:val="00E60461"/>
    <w:rsid w:val="00E60963"/>
    <w:rsid w:val="00E60A9E"/>
    <w:rsid w:val="00E60EA2"/>
    <w:rsid w:val="00E60FAF"/>
    <w:rsid w:val="00E60FD7"/>
    <w:rsid w:val="00E6163F"/>
    <w:rsid w:val="00E6216A"/>
    <w:rsid w:val="00E622BA"/>
    <w:rsid w:val="00E623E6"/>
    <w:rsid w:val="00E62577"/>
    <w:rsid w:val="00E62638"/>
    <w:rsid w:val="00E62B8F"/>
    <w:rsid w:val="00E62BCB"/>
    <w:rsid w:val="00E6324F"/>
    <w:rsid w:val="00E63379"/>
    <w:rsid w:val="00E637E6"/>
    <w:rsid w:val="00E63C56"/>
    <w:rsid w:val="00E63D1C"/>
    <w:rsid w:val="00E642B8"/>
    <w:rsid w:val="00E643B5"/>
    <w:rsid w:val="00E64677"/>
    <w:rsid w:val="00E64693"/>
    <w:rsid w:val="00E64699"/>
    <w:rsid w:val="00E648B5"/>
    <w:rsid w:val="00E64945"/>
    <w:rsid w:val="00E649B8"/>
    <w:rsid w:val="00E64A0E"/>
    <w:rsid w:val="00E64C9E"/>
    <w:rsid w:val="00E650A2"/>
    <w:rsid w:val="00E6516D"/>
    <w:rsid w:val="00E65262"/>
    <w:rsid w:val="00E659A9"/>
    <w:rsid w:val="00E65F3D"/>
    <w:rsid w:val="00E663A7"/>
    <w:rsid w:val="00E66D7E"/>
    <w:rsid w:val="00E676B4"/>
    <w:rsid w:val="00E67C1D"/>
    <w:rsid w:val="00E67D85"/>
    <w:rsid w:val="00E67E3B"/>
    <w:rsid w:val="00E7081C"/>
    <w:rsid w:val="00E70F94"/>
    <w:rsid w:val="00E711F1"/>
    <w:rsid w:val="00E71652"/>
    <w:rsid w:val="00E71961"/>
    <w:rsid w:val="00E71A18"/>
    <w:rsid w:val="00E72584"/>
    <w:rsid w:val="00E72588"/>
    <w:rsid w:val="00E7269A"/>
    <w:rsid w:val="00E729DC"/>
    <w:rsid w:val="00E72F44"/>
    <w:rsid w:val="00E7302A"/>
    <w:rsid w:val="00E73402"/>
    <w:rsid w:val="00E73E77"/>
    <w:rsid w:val="00E73FD8"/>
    <w:rsid w:val="00E744DE"/>
    <w:rsid w:val="00E746EB"/>
    <w:rsid w:val="00E7485C"/>
    <w:rsid w:val="00E74D91"/>
    <w:rsid w:val="00E7542B"/>
    <w:rsid w:val="00E75AA1"/>
    <w:rsid w:val="00E75C0C"/>
    <w:rsid w:val="00E75F7A"/>
    <w:rsid w:val="00E7618B"/>
    <w:rsid w:val="00E766A4"/>
    <w:rsid w:val="00E7692F"/>
    <w:rsid w:val="00E7705C"/>
    <w:rsid w:val="00E7718E"/>
    <w:rsid w:val="00E77341"/>
    <w:rsid w:val="00E7778D"/>
    <w:rsid w:val="00E77D63"/>
    <w:rsid w:val="00E80412"/>
    <w:rsid w:val="00E804E3"/>
    <w:rsid w:val="00E8060F"/>
    <w:rsid w:val="00E806A0"/>
    <w:rsid w:val="00E80AE2"/>
    <w:rsid w:val="00E80DB5"/>
    <w:rsid w:val="00E814A9"/>
    <w:rsid w:val="00E81F76"/>
    <w:rsid w:val="00E81FF7"/>
    <w:rsid w:val="00E821B4"/>
    <w:rsid w:val="00E823F9"/>
    <w:rsid w:val="00E82F91"/>
    <w:rsid w:val="00E8331A"/>
    <w:rsid w:val="00E8386C"/>
    <w:rsid w:val="00E83A1E"/>
    <w:rsid w:val="00E83CC0"/>
    <w:rsid w:val="00E8403F"/>
    <w:rsid w:val="00E845B9"/>
    <w:rsid w:val="00E8483D"/>
    <w:rsid w:val="00E84E85"/>
    <w:rsid w:val="00E8548E"/>
    <w:rsid w:val="00E8593A"/>
    <w:rsid w:val="00E85A80"/>
    <w:rsid w:val="00E85D42"/>
    <w:rsid w:val="00E8603F"/>
    <w:rsid w:val="00E86371"/>
    <w:rsid w:val="00E8660B"/>
    <w:rsid w:val="00E86972"/>
    <w:rsid w:val="00E86C2E"/>
    <w:rsid w:val="00E86FD5"/>
    <w:rsid w:val="00E87419"/>
    <w:rsid w:val="00E87AD1"/>
    <w:rsid w:val="00E87BFC"/>
    <w:rsid w:val="00E87D80"/>
    <w:rsid w:val="00E87F09"/>
    <w:rsid w:val="00E9031C"/>
    <w:rsid w:val="00E91082"/>
    <w:rsid w:val="00E92159"/>
    <w:rsid w:val="00E923C3"/>
    <w:rsid w:val="00E92A67"/>
    <w:rsid w:val="00E92D1B"/>
    <w:rsid w:val="00E92F36"/>
    <w:rsid w:val="00E93122"/>
    <w:rsid w:val="00E937AA"/>
    <w:rsid w:val="00E9393B"/>
    <w:rsid w:val="00E93E0B"/>
    <w:rsid w:val="00E93E45"/>
    <w:rsid w:val="00E94519"/>
    <w:rsid w:val="00E94CC3"/>
    <w:rsid w:val="00E954DB"/>
    <w:rsid w:val="00E955E6"/>
    <w:rsid w:val="00E95BCC"/>
    <w:rsid w:val="00E95EE8"/>
    <w:rsid w:val="00E95FEC"/>
    <w:rsid w:val="00E9635B"/>
    <w:rsid w:val="00E96498"/>
    <w:rsid w:val="00E96764"/>
    <w:rsid w:val="00E96F22"/>
    <w:rsid w:val="00E96FED"/>
    <w:rsid w:val="00E9709B"/>
    <w:rsid w:val="00E9751D"/>
    <w:rsid w:val="00E97EB0"/>
    <w:rsid w:val="00EA016D"/>
    <w:rsid w:val="00EA02E4"/>
    <w:rsid w:val="00EA0601"/>
    <w:rsid w:val="00EA09DE"/>
    <w:rsid w:val="00EA0E5E"/>
    <w:rsid w:val="00EA13E6"/>
    <w:rsid w:val="00EA1578"/>
    <w:rsid w:val="00EA1D2F"/>
    <w:rsid w:val="00EA20A9"/>
    <w:rsid w:val="00EA314C"/>
    <w:rsid w:val="00EA375D"/>
    <w:rsid w:val="00EA4118"/>
    <w:rsid w:val="00EA430B"/>
    <w:rsid w:val="00EA4A34"/>
    <w:rsid w:val="00EA4DD3"/>
    <w:rsid w:val="00EA500C"/>
    <w:rsid w:val="00EA538A"/>
    <w:rsid w:val="00EA55AA"/>
    <w:rsid w:val="00EA5841"/>
    <w:rsid w:val="00EA5C5B"/>
    <w:rsid w:val="00EA5FD0"/>
    <w:rsid w:val="00EA66EE"/>
    <w:rsid w:val="00EA68BB"/>
    <w:rsid w:val="00EA68E6"/>
    <w:rsid w:val="00EA6AA5"/>
    <w:rsid w:val="00EA6D9C"/>
    <w:rsid w:val="00EA70CA"/>
    <w:rsid w:val="00EA719A"/>
    <w:rsid w:val="00EA7541"/>
    <w:rsid w:val="00EA76FE"/>
    <w:rsid w:val="00EA7732"/>
    <w:rsid w:val="00EA7C19"/>
    <w:rsid w:val="00EA7D25"/>
    <w:rsid w:val="00EB0842"/>
    <w:rsid w:val="00EB0E08"/>
    <w:rsid w:val="00EB1790"/>
    <w:rsid w:val="00EB193D"/>
    <w:rsid w:val="00EB1C2F"/>
    <w:rsid w:val="00EB20BA"/>
    <w:rsid w:val="00EB225B"/>
    <w:rsid w:val="00EB26C4"/>
    <w:rsid w:val="00EB2BEB"/>
    <w:rsid w:val="00EB2CBB"/>
    <w:rsid w:val="00EB2D61"/>
    <w:rsid w:val="00EB2F71"/>
    <w:rsid w:val="00EB31B6"/>
    <w:rsid w:val="00EB31FE"/>
    <w:rsid w:val="00EB35AF"/>
    <w:rsid w:val="00EB38D9"/>
    <w:rsid w:val="00EB3995"/>
    <w:rsid w:val="00EB4175"/>
    <w:rsid w:val="00EB4652"/>
    <w:rsid w:val="00EB5681"/>
    <w:rsid w:val="00EB5779"/>
    <w:rsid w:val="00EB5A68"/>
    <w:rsid w:val="00EB601E"/>
    <w:rsid w:val="00EB684C"/>
    <w:rsid w:val="00EB690B"/>
    <w:rsid w:val="00EB6A34"/>
    <w:rsid w:val="00EB6F32"/>
    <w:rsid w:val="00EB7026"/>
    <w:rsid w:val="00EB719E"/>
    <w:rsid w:val="00EB79D6"/>
    <w:rsid w:val="00EB7A18"/>
    <w:rsid w:val="00EB7E35"/>
    <w:rsid w:val="00EC020C"/>
    <w:rsid w:val="00EC024E"/>
    <w:rsid w:val="00EC0617"/>
    <w:rsid w:val="00EC08F3"/>
    <w:rsid w:val="00EC098B"/>
    <w:rsid w:val="00EC0F87"/>
    <w:rsid w:val="00EC11C6"/>
    <w:rsid w:val="00EC156E"/>
    <w:rsid w:val="00EC1624"/>
    <w:rsid w:val="00EC1F1C"/>
    <w:rsid w:val="00EC20F6"/>
    <w:rsid w:val="00EC21D8"/>
    <w:rsid w:val="00EC2BBF"/>
    <w:rsid w:val="00EC2C25"/>
    <w:rsid w:val="00EC2EF2"/>
    <w:rsid w:val="00EC3496"/>
    <w:rsid w:val="00EC38B8"/>
    <w:rsid w:val="00EC3E20"/>
    <w:rsid w:val="00EC3E37"/>
    <w:rsid w:val="00EC3E78"/>
    <w:rsid w:val="00EC3FED"/>
    <w:rsid w:val="00EC402D"/>
    <w:rsid w:val="00EC45EF"/>
    <w:rsid w:val="00EC47AF"/>
    <w:rsid w:val="00EC47E5"/>
    <w:rsid w:val="00EC4A9A"/>
    <w:rsid w:val="00EC4AF6"/>
    <w:rsid w:val="00EC4DEF"/>
    <w:rsid w:val="00EC5058"/>
    <w:rsid w:val="00EC5784"/>
    <w:rsid w:val="00EC5AF8"/>
    <w:rsid w:val="00EC5B97"/>
    <w:rsid w:val="00EC5D1E"/>
    <w:rsid w:val="00EC5DC8"/>
    <w:rsid w:val="00EC5E40"/>
    <w:rsid w:val="00EC66E6"/>
    <w:rsid w:val="00EC67BB"/>
    <w:rsid w:val="00EC67BD"/>
    <w:rsid w:val="00EC71EA"/>
    <w:rsid w:val="00EC72BA"/>
    <w:rsid w:val="00EC74A1"/>
    <w:rsid w:val="00EC7B7D"/>
    <w:rsid w:val="00EC7F2B"/>
    <w:rsid w:val="00ED0075"/>
    <w:rsid w:val="00ED0415"/>
    <w:rsid w:val="00ED04DA"/>
    <w:rsid w:val="00ED0648"/>
    <w:rsid w:val="00ED0708"/>
    <w:rsid w:val="00ED0A30"/>
    <w:rsid w:val="00ED0DF8"/>
    <w:rsid w:val="00ED1263"/>
    <w:rsid w:val="00ED14E7"/>
    <w:rsid w:val="00ED1701"/>
    <w:rsid w:val="00ED17E3"/>
    <w:rsid w:val="00ED1954"/>
    <w:rsid w:val="00ED1B0F"/>
    <w:rsid w:val="00ED1E93"/>
    <w:rsid w:val="00ED202E"/>
    <w:rsid w:val="00ED242E"/>
    <w:rsid w:val="00ED2497"/>
    <w:rsid w:val="00ED261F"/>
    <w:rsid w:val="00ED2824"/>
    <w:rsid w:val="00ED30BF"/>
    <w:rsid w:val="00ED3564"/>
    <w:rsid w:val="00ED3943"/>
    <w:rsid w:val="00ED397E"/>
    <w:rsid w:val="00ED3BAC"/>
    <w:rsid w:val="00ED3E98"/>
    <w:rsid w:val="00ED3EF4"/>
    <w:rsid w:val="00ED405E"/>
    <w:rsid w:val="00ED4AA7"/>
    <w:rsid w:val="00ED4AC0"/>
    <w:rsid w:val="00ED5032"/>
    <w:rsid w:val="00ED50CB"/>
    <w:rsid w:val="00ED517D"/>
    <w:rsid w:val="00ED567C"/>
    <w:rsid w:val="00ED5B71"/>
    <w:rsid w:val="00ED5E3C"/>
    <w:rsid w:val="00ED63F4"/>
    <w:rsid w:val="00ED70EC"/>
    <w:rsid w:val="00ED7794"/>
    <w:rsid w:val="00ED7A65"/>
    <w:rsid w:val="00ED7E0C"/>
    <w:rsid w:val="00EE00CC"/>
    <w:rsid w:val="00EE0181"/>
    <w:rsid w:val="00EE0228"/>
    <w:rsid w:val="00EE0713"/>
    <w:rsid w:val="00EE07CA"/>
    <w:rsid w:val="00EE0CFE"/>
    <w:rsid w:val="00EE0F53"/>
    <w:rsid w:val="00EE11A4"/>
    <w:rsid w:val="00EE14BE"/>
    <w:rsid w:val="00EE164F"/>
    <w:rsid w:val="00EE2077"/>
    <w:rsid w:val="00EE213C"/>
    <w:rsid w:val="00EE2243"/>
    <w:rsid w:val="00EE23A3"/>
    <w:rsid w:val="00EE27C6"/>
    <w:rsid w:val="00EE28FD"/>
    <w:rsid w:val="00EE2BDF"/>
    <w:rsid w:val="00EE380D"/>
    <w:rsid w:val="00EE3C28"/>
    <w:rsid w:val="00EE3C2A"/>
    <w:rsid w:val="00EE3E0E"/>
    <w:rsid w:val="00EE3EEA"/>
    <w:rsid w:val="00EE4952"/>
    <w:rsid w:val="00EE4CB8"/>
    <w:rsid w:val="00EE5765"/>
    <w:rsid w:val="00EE580B"/>
    <w:rsid w:val="00EE5BEE"/>
    <w:rsid w:val="00EE65F6"/>
    <w:rsid w:val="00EE6A3B"/>
    <w:rsid w:val="00EE6F84"/>
    <w:rsid w:val="00EE74C9"/>
    <w:rsid w:val="00EE773E"/>
    <w:rsid w:val="00EE79BF"/>
    <w:rsid w:val="00EE7E57"/>
    <w:rsid w:val="00EE7F13"/>
    <w:rsid w:val="00EF000A"/>
    <w:rsid w:val="00EF0308"/>
    <w:rsid w:val="00EF053F"/>
    <w:rsid w:val="00EF0FD2"/>
    <w:rsid w:val="00EF137E"/>
    <w:rsid w:val="00EF13B0"/>
    <w:rsid w:val="00EF170E"/>
    <w:rsid w:val="00EF1834"/>
    <w:rsid w:val="00EF1C2A"/>
    <w:rsid w:val="00EF295C"/>
    <w:rsid w:val="00EF2B4B"/>
    <w:rsid w:val="00EF3087"/>
    <w:rsid w:val="00EF35C7"/>
    <w:rsid w:val="00EF3890"/>
    <w:rsid w:val="00EF3BAA"/>
    <w:rsid w:val="00EF3C70"/>
    <w:rsid w:val="00EF3D40"/>
    <w:rsid w:val="00EF4FEA"/>
    <w:rsid w:val="00EF5323"/>
    <w:rsid w:val="00EF57A5"/>
    <w:rsid w:val="00EF5908"/>
    <w:rsid w:val="00EF65B7"/>
    <w:rsid w:val="00EF66A8"/>
    <w:rsid w:val="00EF68A0"/>
    <w:rsid w:val="00EF7456"/>
    <w:rsid w:val="00EF7687"/>
    <w:rsid w:val="00EF7AAB"/>
    <w:rsid w:val="00F00114"/>
    <w:rsid w:val="00F00152"/>
    <w:rsid w:val="00F00306"/>
    <w:rsid w:val="00F00748"/>
    <w:rsid w:val="00F00C23"/>
    <w:rsid w:val="00F01AEE"/>
    <w:rsid w:val="00F0201D"/>
    <w:rsid w:val="00F027FC"/>
    <w:rsid w:val="00F02A74"/>
    <w:rsid w:val="00F02FC4"/>
    <w:rsid w:val="00F031CE"/>
    <w:rsid w:val="00F037CB"/>
    <w:rsid w:val="00F0392A"/>
    <w:rsid w:val="00F039A3"/>
    <w:rsid w:val="00F03B38"/>
    <w:rsid w:val="00F03B9A"/>
    <w:rsid w:val="00F04405"/>
    <w:rsid w:val="00F0455F"/>
    <w:rsid w:val="00F04F57"/>
    <w:rsid w:val="00F0590A"/>
    <w:rsid w:val="00F05AEC"/>
    <w:rsid w:val="00F062FB"/>
    <w:rsid w:val="00F06430"/>
    <w:rsid w:val="00F06A67"/>
    <w:rsid w:val="00F06F6F"/>
    <w:rsid w:val="00F077A4"/>
    <w:rsid w:val="00F07E4B"/>
    <w:rsid w:val="00F10390"/>
    <w:rsid w:val="00F103B2"/>
    <w:rsid w:val="00F109AF"/>
    <w:rsid w:val="00F10BDC"/>
    <w:rsid w:val="00F10BFB"/>
    <w:rsid w:val="00F10F45"/>
    <w:rsid w:val="00F11485"/>
    <w:rsid w:val="00F115BC"/>
    <w:rsid w:val="00F117B4"/>
    <w:rsid w:val="00F12139"/>
    <w:rsid w:val="00F12607"/>
    <w:rsid w:val="00F12619"/>
    <w:rsid w:val="00F12E94"/>
    <w:rsid w:val="00F132C6"/>
    <w:rsid w:val="00F13415"/>
    <w:rsid w:val="00F13DC8"/>
    <w:rsid w:val="00F141BB"/>
    <w:rsid w:val="00F142FD"/>
    <w:rsid w:val="00F14549"/>
    <w:rsid w:val="00F14678"/>
    <w:rsid w:val="00F14A0A"/>
    <w:rsid w:val="00F14AC6"/>
    <w:rsid w:val="00F14C24"/>
    <w:rsid w:val="00F14CB7"/>
    <w:rsid w:val="00F14FD4"/>
    <w:rsid w:val="00F15132"/>
    <w:rsid w:val="00F15C64"/>
    <w:rsid w:val="00F15D09"/>
    <w:rsid w:val="00F15DF2"/>
    <w:rsid w:val="00F16452"/>
    <w:rsid w:val="00F16520"/>
    <w:rsid w:val="00F169E0"/>
    <w:rsid w:val="00F16B60"/>
    <w:rsid w:val="00F16E9D"/>
    <w:rsid w:val="00F17032"/>
    <w:rsid w:val="00F17A36"/>
    <w:rsid w:val="00F17C69"/>
    <w:rsid w:val="00F17CF6"/>
    <w:rsid w:val="00F201AE"/>
    <w:rsid w:val="00F20311"/>
    <w:rsid w:val="00F2038B"/>
    <w:rsid w:val="00F205E3"/>
    <w:rsid w:val="00F206F2"/>
    <w:rsid w:val="00F209D6"/>
    <w:rsid w:val="00F20EC5"/>
    <w:rsid w:val="00F20F64"/>
    <w:rsid w:val="00F212C4"/>
    <w:rsid w:val="00F2157A"/>
    <w:rsid w:val="00F217B1"/>
    <w:rsid w:val="00F2192A"/>
    <w:rsid w:val="00F21BB1"/>
    <w:rsid w:val="00F220A1"/>
    <w:rsid w:val="00F22513"/>
    <w:rsid w:val="00F229E7"/>
    <w:rsid w:val="00F2308D"/>
    <w:rsid w:val="00F245A3"/>
    <w:rsid w:val="00F245B4"/>
    <w:rsid w:val="00F24D08"/>
    <w:rsid w:val="00F24E1E"/>
    <w:rsid w:val="00F25719"/>
    <w:rsid w:val="00F25747"/>
    <w:rsid w:val="00F257FF"/>
    <w:rsid w:val="00F25C4D"/>
    <w:rsid w:val="00F26E39"/>
    <w:rsid w:val="00F26EA9"/>
    <w:rsid w:val="00F27217"/>
    <w:rsid w:val="00F27410"/>
    <w:rsid w:val="00F27522"/>
    <w:rsid w:val="00F30519"/>
    <w:rsid w:val="00F3053B"/>
    <w:rsid w:val="00F3074A"/>
    <w:rsid w:val="00F30E54"/>
    <w:rsid w:val="00F30F75"/>
    <w:rsid w:val="00F3152B"/>
    <w:rsid w:val="00F3164E"/>
    <w:rsid w:val="00F31908"/>
    <w:rsid w:val="00F31DA7"/>
    <w:rsid w:val="00F322C7"/>
    <w:rsid w:val="00F32962"/>
    <w:rsid w:val="00F32EEB"/>
    <w:rsid w:val="00F3338E"/>
    <w:rsid w:val="00F33600"/>
    <w:rsid w:val="00F33644"/>
    <w:rsid w:val="00F33ADA"/>
    <w:rsid w:val="00F3405A"/>
    <w:rsid w:val="00F3461C"/>
    <w:rsid w:val="00F34805"/>
    <w:rsid w:val="00F35050"/>
    <w:rsid w:val="00F35372"/>
    <w:rsid w:val="00F357C2"/>
    <w:rsid w:val="00F35850"/>
    <w:rsid w:val="00F3585D"/>
    <w:rsid w:val="00F35A72"/>
    <w:rsid w:val="00F36BD0"/>
    <w:rsid w:val="00F3713C"/>
    <w:rsid w:val="00F37727"/>
    <w:rsid w:val="00F37D12"/>
    <w:rsid w:val="00F37EE3"/>
    <w:rsid w:val="00F4037D"/>
    <w:rsid w:val="00F40EF2"/>
    <w:rsid w:val="00F41149"/>
    <w:rsid w:val="00F41154"/>
    <w:rsid w:val="00F4145C"/>
    <w:rsid w:val="00F41814"/>
    <w:rsid w:val="00F41932"/>
    <w:rsid w:val="00F41B44"/>
    <w:rsid w:val="00F420FC"/>
    <w:rsid w:val="00F4213B"/>
    <w:rsid w:val="00F4242F"/>
    <w:rsid w:val="00F42854"/>
    <w:rsid w:val="00F428AA"/>
    <w:rsid w:val="00F434AF"/>
    <w:rsid w:val="00F43D38"/>
    <w:rsid w:val="00F4435C"/>
    <w:rsid w:val="00F444E0"/>
    <w:rsid w:val="00F445F9"/>
    <w:rsid w:val="00F44927"/>
    <w:rsid w:val="00F44F20"/>
    <w:rsid w:val="00F453D0"/>
    <w:rsid w:val="00F45614"/>
    <w:rsid w:val="00F45B2D"/>
    <w:rsid w:val="00F45F2E"/>
    <w:rsid w:val="00F461FA"/>
    <w:rsid w:val="00F462F3"/>
    <w:rsid w:val="00F463D6"/>
    <w:rsid w:val="00F46B8A"/>
    <w:rsid w:val="00F46CF4"/>
    <w:rsid w:val="00F46F7B"/>
    <w:rsid w:val="00F46FA9"/>
    <w:rsid w:val="00F471C4"/>
    <w:rsid w:val="00F47B68"/>
    <w:rsid w:val="00F47DF0"/>
    <w:rsid w:val="00F47E6D"/>
    <w:rsid w:val="00F47EA6"/>
    <w:rsid w:val="00F503A8"/>
    <w:rsid w:val="00F50756"/>
    <w:rsid w:val="00F51ABD"/>
    <w:rsid w:val="00F51B38"/>
    <w:rsid w:val="00F52017"/>
    <w:rsid w:val="00F524A8"/>
    <w:rsid w:val="00F52A5D"/>
    <w:rsid w:val="00F533D4"/>
    <w:rsid w:val="00F53742"/>
    <w:rsid w:val="00F53A95"/>
    <w:rsid w:val="00F542E2"/>
    <w:rsid w:val="00F545A1"/>
    <w:rsid w:val="00F54900"/>
    <w:rsid w:val="00F54B3A"/>
    <w:rsid w:val="00F54DF3"/>
    <w:rsid w:val="00F54FA1"/>
    <w:rsid w:val="00F5504A"/>
    <w:rsid w:val="00F553A8"/>
    <w:rsid w:val="00F55539"/>
    <w:rsid w:val="00F555A5"/>
    <w:rsid w:val="00F55658"/>
    <w:rsid w:val="00F55710"/>
    <w:rsid w:val="00F558D8"/>
    <w:rsid w:val="00F55D22"/>
    <w:rsid w:val="00F55DF7"/>
    <w:rsid w:val="00F564A1"/>
    <w:rsid w:val="00F564C5"/>
    <w:rsid w:val="00F56A58"/>
    <w:rsid w:val="00F56A77"/>
    <w:rsid w:val="00F56BE3"/>
    <w:rsid w:val="00F5730F"/>
    <w:rsid w:val="00F57331"/>
    <w:rsid w:val="00F57505"/>
    <w:rsid w:val="00F57EF8"/>
    <w:rsid w:val="00F60A53"/>
    <w:rsid w:val="00F60AF4"/>
    <w:rsid w:val="00F60B4C"/>
    <w:rsid w:val="00F60C4A"/>
    <w:rsid w:val="00F60D49"/>
    <w:rsid w:val="00F60FE0"/>
    <w:rsid w:val="00F61242"/>
    <w:rsid w:val="00F61931"/>
    <w:rsid w:val="00F619A7"/>
    <w:rsid w:val="00F61DBA"/>
    <w:rsid w:val="00F62192"/>
    <w:rsid w:val="00F626CF"/>
    <w:rsid w:val="00F628D9"/>
    <w:rsid w:val="00F62E0C"/>
    <w:rsid w:val="00F632F5"/>
    <w:rsid w:val="00F63808"/>
    <w:rsid w:val="00F63861"/>
    <w:rsid w:val="00F64140"/>
    <w:rsid w:val="00F644DE"/>
    <w:rsid w:val="00F64800"/>
    <w:rsid w:val="00F6537B"/>
    <w:rsid w:val="00F657BD"/>
    <w:rsid w:val="00F65F3C"/>
    <w:rsid w:val="00F6619F"/>
    <w:rsid w:val="00F66225"/>
    <w:rsid w:val="00F66725"/>
    <w:rsid w:val="00F667EF"/>
    <w:rsid w:val="00F66AF4"/>
    <w:rsid w:val="00F66E77"/>
    <w:rsid w:val="00F67175"/>
    <w:rsid w:val="00F67EC5"/>
    <w:rsid w:val="00F70991"/>
    <w:rsid w:val="00F70A2D"/>
    <w:rsid w:val="00F71286"/>
    <w:rsid w:val="00F7142A"/>
    <w:rsid w:val="00F72675"/>
    <w:rsid w:val="00F728F2"/>
    <w:rsid w:val="00F72BA8"/>
    <w:rsid w:val="00F731E1"/>
    <w:rsid w:val="00F73438"/>
    <w:rsid w:val="00F7357F"/>
    <w:rsid w:val="00F73C5F"/>
    <w:rsid w:val="00F7413F"/>
    <w:rsid w:val="00F74527"/>
    <w:rsid w:val="00F7455C"/>
    <w:rsid w:val="00F7470A"/>
    <w:rsid w:val="00F74E58"/>
    <w:rsid w:val="00F752C8"/>
    <w:rsid w:val="00F7586F"/>
    <w:rsid w:val="00F75989"/>
    <w:rsid w:val="00F75D0E"/>
    <w:rsid w:val="00F762A6"/>
    <w:rsid w:val="00F76521"/>
    <w:rsid w:val="00F76605"/>
    <w:rsid w:val="00F7678D"/>
    <w:rsid w:val="00F767AD"/>
    <w:rsid w:val="00F76A06"/>
    <w:rsid w:val="00F76EF2"/>
    <w:rsid w:val="00F76F93"/>
    <w:rsid w:val="00F7712A"/>
    <w:rsid w:val="00F776AA"/>
    <w:rsid w:val="00F779EA"/>
    <w:rsid w:val="00F77A28"/>
    <w:rsid w:val="00F77C6D"/>
    <w:rsid w:val="00F8079E"/>
    <w:rsid w:val="00F817E2"/>
    <w:rsid w:val="00F8184B"/>
    <w:rsid w:val="00F81931"/>
    <w:rsid w:val="00F81AB7"/>
    <w:rsid w:val="00F82442"/>
    <w:rsid w:val="00F82481"/>
    <w:rsid w:val="00F82653"/>
    <w:rsid w:val="00F82A8D"/>
    <w:rsid w:val="00F82B2A"/>
    <w:rsid w:val="00F82F1A"/>
    <w:rsid w:val="00F8314F"/>
    <w:rsid w:val="00F836DA"/>
    <w:rsid w:val="00F838AE"/>
    <w:rsid w:val="00F83E87"/>
    <w:rsid w:val="00F842D9"/>
    <w:rsid w:val="00F84A0A"/>
    <w:rsid w:val="00F84C5F"/>
    <w:rsid w:val="00F84F10"/>
    <w:rsid w:val="00F85005"/>
    <w:rsid w:val="00F85120"/>
    <w:rsid w:val="00F85F97"/>
    <w:rsid w:val="00F8627B"/>
    <w:rsid w:val="00F867A3"/>
    <w:rsid w:val="00F86E18"/>
    <w:rsid w:val="00F86EBF"/>
    <w:rsid w:val="00F87072"/>
    <w:rsid w:val="00F87480"/>
    <w:rsid w:val="00F879E6"/>
    <w:rsid w:val="00F879FB"/>
    <w:rsid w:val="00F87D1B"/>
    <w:rsid w:val="00F87D80"/>
    <w:rsid w:val="00F87ECE"/>
    <w:rsid w:val="00F87F77"/>
    <w:rsid w:val="00F900AF"/>
    <w:rsid w:val="00F90182"/>
    <w:rsid w:val="00F90694"/>
    <w:rsid w:val="00F908BB"/>
    <w:rsid w:val="00F909BD"/>
    <w:rsid w:val="00F90B4D"/>
    <w:rsid w:val="00F90CC2"/>
    <w:rsid w:val="00F91340"/>
    <w:rsid w:val="00F920E5"/>
    <w:rsid w:val="00F927B1"/>
    <w:rsid w:val="00F92A8B"/>
    <w:rsid w:val="00F92F33"/>
    <w:rsid w:val="00F92FB4"/>
    <w:rsid w:val="00F93648"/>
    <w:rsid w:val="00F93C2A"/>
    <w:rsid w:val="00F93CC6"/>
    <w:rsid w:val="00F93DE0"/>
    <w:rsid w:val="00F93E2A"/>
    <w:rsid w:val="00F94422"/>
    <w:rsid w:val="00F94607"/>
    <w:rsid w:val="00F946E8"/>
    <w:rsid w:val="00F94C62"/>
    <w:rsid w:val="00F94D7E"/>
    <w:rsid w:val="00F9542E"/>
    <w:rsid w:val="00F95696"/>
    <w:rsid w:val="00F95D98"/>
    <w:rsid w:val="00F961C0"/>
    <w:rsid w:val="00F96259"/>
    <w:rsid w:val="00F965BD"/>
    <w:rsid w:val="00F96978"/>
    <w:rsid w:val="00F96BF2"/>
    <w:rsid w:val="00F96E73"/>
    <w:rsid w:val="00F96EEC"/>
    <w:rsid w:val="00F973AD"/>
    <w:rsid w:val="00F97FC1"/>
    <w:rsid w:val="00FA012F"/>
    <w:rsid w:val="00FA0DD8"/>
    <w:rsid w:val="00FA0FC5"/>
    <w:rsid w:val="00FA1614"/>
    <w:rsid w:val="00FA1944"/>
    <w:rsid w:val="00FA255C"/>
    <w:rsid w:val="00FA26BF"/>
    <w:rsid w:val="00FA3116"/>
    <w:rsid w:val="00FA40E5"/>
    <w:rsid w:val="00FA44B4"/>
    <w:rsid w:val="00FA45CD"/>
    <w:rsid w:val="00FA4866"/>
    <w:rsid w:val="00FA4A2C"/>
    <w:rsid w:val="00FA4B1D"/>
    <w:rsid w:val="00FA4F53"/>
    <w:rsid w:val="00FA53D3"/>
    <w:rsid w:val="00FA565E"/>
    <w:rsid w:val="00FA5B29"/>
    <w:rsid w:val="00FA5C80"/>
    <w:rsid w:val="00FA6256"/>
    <w:rsid w:val="00FA638A"/>
    <w:rsid w:val="00FA6F3B"/>
    <w:rsid w:val="00FA705C"/>
    <w:rsid w:val="00FA7136"/>
    <w:rsid w:val="00FA737F"/>
    <w:rsid w:val="00FA7B00"/>
    <w:rsid w:val="00FA7EC3"/>
    <w:rsid w:val="00FA7EDC"/>
    <w:rsid w:val="00FA7EE8"/>
    <w:rsid w:val="00FB03DC"/>
    <w:rsid w:val="00FB0B8B"/>
    <w:rsid w:val="00FB0BF2"/>
    <w:rsid w:val="00FB0C8D"/>
    <w:rsid w:val="00FB0CB7"/>
    <w:rsid w:val="00FB0EA4"/>
    <w:rsid w:val="00FB0F84"/>
    <w:rsid w:val="00FB10C7"/>
    <w:rsid w:val="00FB1117"/>
    <w:rsid w:val="00FB11DA"/>
    <w:rsid w:val="00FB133E"/>
    <w:rsid w:val="00FB14AB"/>
    <w:rsid w:val="00FB1727"/>
    <w:rsid w:val="00FB175D"/>
    <w:rsid w:val="00FB1A57"/>
    <w:rsid w:val="00FB1B96"/>
    <w:rsid w:val="00FB1BDB"/>
    <w:rsid w:val="00FB1F84"/>
    <w:rsid w:val="00FB246B"/>
    <w:rsid w:val="00FB27A3"/>
    <w:rsid w:val="00FB2B28"/>
    <w:rsid w:val="00FB2CE5"/>
    <w:rsid w:val="00FB32B4"/>
    <w:rsid w:val="00FB35AE"/>
    <w:rsid w:val="00FB3AAB"/>
    <w:rsid w:val="00FB3AF3"/>
    <w:rsid w:val="00FB3E71"/>
    <w:rsid w:val="00FB4167"/>
    <w:rsid w:val="00FB4210"/>
    <w:rsid w:val="00FB4659"/>
    <w:rsid w:val="00FB46E6"/>
    <w:rsid w:val="00FB4A04"/>
    <w:rsid w:val="00FB4F06"/>
    <w:rsid w:val="00FB527A"/>
    <w:rsid w:val="00FB54E7"/>
    <w:rsid w:val="00FB5857"/>
    <w:rsid w:val="00FB60B2"/>
    <w:rsid w:val="00FB628B"/>
    <w:rsid w:val="00FB6780"/>
    <w:rsid w:val="00FB6895"/>
    <w:rsid w:val="00FB73B9"/>
    <w:rsid w:val="00FB73F7"/>
    <w:rsid w:val="00FB7F0D"/>
    <w:rsid w:val="00FC0939"/>
    <w:rsid w:val="00FC0CBA"/>
    <w:rsid w:val="00FC0CD2"/>
    <w:rsid w:val="00FC0E33"/>
    <w:rsid w:val="00FC146B"/>
    <w:rsid w:val="00FC1657"/>
    <w:rsid w:val="00FC169B"/>
    <w:rsid w:val="00FC1CC9"/>
    <w:rsid w:val="00FC21DE"/>
    <w:rsid w:val="00FC2742"/>
    <w:rsid w:val="00FC29DB"/>
    <w:rsid w:val="00FC2A7E"/>
    <w:rsid w:val="00FC2AE6"/>
    <w:rsid w:val="00FC2E45"/>
    <w:rsid w:val="00FC311F"/>
    <w:rsid w:val="00FC3127"/>
    <w:rsid w:val="00FC3306"/>
    <w:rsid w:val="00FC3536"/>
    <w:rsid w:val="00FC3866"/>
    <w:rsid w:val="00FC39FD"/>
    <w:rsid w:val="00FC3D55"/>
    <w:rsid w:val="00FC4147"/>
    <w:rsid w:val="00FC4240"/>
    <w:rsid w:val="00FC465C"/>
    <w:rsid w:val="00FC4A1B"/>
    <w:rsid w:val="00FC4C6A"/>
    <w:rsid w:val="00FC4D7E"/>
    <w:rsid w:val="00FC52F5"/>
    <w:rsid w:val="00FC55E4"/>
    <w:rsid w:val="00FC55F9"/>
    <w:rsid w:val="00FC5EB6"/>
    <w:rsid w:val="00FC64C0"/>
    <w:rsid w:val="00FC68AF"/>
    <w:rsid w:val="00FC6D99"/>
    <w:rsid w:val="00FC6EB8"/>
    <w:rsid w:val="00FC6FA2"/>
    <w:rsid w:val="00FC73A3"/>
    <w:rsid w:val="00FC792C"/>
    <w:rsid w:val="00FC7D66"/>
    <w:rsid w:val="00FC7E7E"/>
    <w:rsid w:val="00FC7F32"/>
    <w:rsid w:val="00FD0459"/>
    <w:rsid w:val="00FD056D"/>
    <w:rsid w:val="00FD0A4D"/>
    <w:rsid w:val="00FD0B39"/>
    <w:rsid w:val="00FD137A"/>
    <w:rsid w:val="00FD1770"/>
    <w:rsid w:val="00FD1B70"/>
    <w:rsid w:val="00FD213B"/>
    <w:rsid w:val="00FD2178"/>
    <w:rsid w:val="00FD2257"/>
    <w:rsid w:val="00FD25C6"/>
    <w:rsid w:val="00FD27D8"/>
    <w:rsid w:val="00FD28A4"/>
    <w:rsid w:val="00FD2C32"/>
    <w:rsid w:val="00FD2F5B"/>
    <w:rsid w:val="00FD3811"/>
    <w:rsid w:val="00FD3B1E"/>
    <w:rsid w:val="00FD3CAE"/>
    <w:rsid w:val="00FD3FB6"/>
    <w:rsid w:val="00FD420D"/>
    <w:rsid w:val="00FD4585"/>
    <w:rsid w:val="00FD50E6"/>
    <w:rsid w:val="00FD6546"/>
    <w:rsid w:val="00FD67C9"/>
    <w:rsid w:val="00FD7469"/>
    <w:rsid w:val="00FD771A"/>
    <w:rsid w:val="00FD7E8C"/>
    <w:rsid w:val="00FE033B"/>
    <w:rsid w:val="00FE0E5E"/>
    <w:rsid w:val="00FE12E1"/>
    <w:rsid w:val="00FE1D04"/>
    <w:rsid w:val="00FE20D3"/>
    <w:rsid w:val="00FE234C"/>
    <w:rsid w:val="00FE237B"/>
    <w:rsid w:val="00FE289C"/>
    <w:rsid w:val="00FE2B51"/>
    <w:rsid w:val="00FE3150"/>
    <w:rsid w:val="00FE3CF6"/>
    <w:rsid w:val="00FE40F9"/>
    <w:rsid w:val="00FE437C"/>
    <w:rsid w:val="00FE4509"/>
    <w:rsid w:val="00FE4875"/>
    <w:rsid w:val="00FE4A51"/>
    <w:rsid w:val="00FE4A8B"/>
    <w:rsid w:val="00FE4A9A"/>
    <w:rsid w:val="00FE4CD4"/>
    <w:rsid w:val="00FE4DA5"/>
    <w:rsid w:val="00FE5247"/>
    <w:rsid w:val="00FE5572"/>
    <w:rsid w:val="00FE5664"/>
    <w:rsid w:val="00FE59BD"/>
    <w:rsid w:val="00FE6064"/>
    <w:rsid w:val="00FE686A"/>
    <w:rsid w:val="00FE6887"/>
    <w:rsid w:val="00FE6A73"/>
    <w:rsid w:val="00FE6DB5"/>
    <w:rsid w:val="00FE744E"/>
    <w:rsid w:val="00FE7A1B"/>
    <w:rsid w:val="00FE7BE9"/>
    <w:rsid w:val="00FE7BF5"/>
    <w:rsid w:val="00FE7C4A"/>
    <w:rsid w:val="00FE7CE7"/>
    <w:rsid w:val="00FF002F"/>
    <w:rsid w:val="00FF0043"/>
    <w:rsid w:val="00FF0CD2"/>
    <w:rsid w:val="00FF11EB"/>
    <w:rsid w:val="00FF13CE"/>
    <w:rsid w:val="00FF153D"/>
    <w:rsid w:val="00FF1A34"/>
    <w:rsid w:val="00FF1E49"/>
    <w:rsid w:val="00FF1E69"/>
    <w:rsid w:val="00FF1FD1"/>
    <w:rsid w:val="00FF283B"/>
    <w:rsid w:val="00FF2932"/>
    <w:rsid w:val="00FF2CEB"/>
    <w:rsid w:val="00FF2D5D"/>
    <w:rsid w:val="00FF350E"/>
    <w:rsid w:val="00FF3652"/>
    <w:rsid w:val="00FF37AB"/>
    <w:rsid w:val="00FF4009"/>
    <w:rsid w:val="00FF4640"/>
    <w:rsid w:val="00FF46E6"/>
    <w:rsid w:val="00FF49F1"/>
    <w:rsid w:val="00FF5005"/>
    <w:rsid w:val="00FF512A"/>
    <w:rsid w:val="00FF55B3"/>
    <w:rsid w:val="00FF56B4"/>
    <w:rsid w:val="00FF595F"/>
    <w:rsid w:val="00FF5EE5"/>
    <w:rsid w:val="00FF64ED"/>
    <w:rsid w:val="00FF66B4"/>
    <w:rsid w:val="00FF6C25"/>
    <w:rsid w:val="00FF753F"/>
    <w:rsid w:val="00FF79C8"/>
    <w:rsid w:val="00FF7F50"/>
    <w:rsid w:val="0270F091"/>
    <w:rsid w:val="03F62459"/>
    <w:rsid w:val="04C3A4CF"/>
    <w:rsid w:val="08E21C9A"/>
    <w:rsid w:val="093DAF5B"/>
    <w:rsid w:val="09D8A3B4"/>
    <w:rsid w:val="0F8FA326"/>
    <w:rsid w:val="1006B553"/>
    <w:rsid w:val="12E1759C"/>
    <w:rsid w:val="176277F3"/>
    <w:rsid w:val="1A88761B"/>
    <w:rsid w:val="1FB517E1"/>
    <w:rsid w:val="2C3C8B5C"/>
    <w:rsid w:val="2DDF7215"/>
    <w:rsid w:val="2E46EE49"/>
    <w:rsid w:val="31DEC3B3"/>
    <w:rsid w:val="3A7D2323"/>
    <w:rsid w:val="3DC28731"/>
    <w:rsid w:val="41325676"/>
    <w:rsid w:val="4219D11E"/>
    <w:rsid w:val="47065118"/>
    <w:rsid w:val="483D4E12"/>
    <w:rsid w:val="4A2D6139"/>
    <w:rsid w:val="4FCE3C05"/>
    <w:rsid w:val="5068838D"/>
    <w:rsid w:val="510FAA28"/>
    <w:rsid w:val="5338455D"/>
    <w:rsid w:val="56341E2A"/>
    <w:rsid w:val="579B5CC8"/>
    <w:rsid w:val="5B066B95"/>
    <w:rsid w:val="5B53D170"/>
    <w:rsid w:val="69428C7B"/>
    <w:rsid w:val="69588721"/>
    <w:rsid w:val="6D73C6F5"/>
    <w:rsid w:val="6E648882"/>
    <w:rsid w:val="6E648B38"/>
    <w:rsid w:val="70A37D69"/>
    <w:rsid w:val="71FCAE36"/>
    <w:rsid w:val="7352B379"/>
    <w:rsid w:val="753B9891"/>
    <w:rsid w:val="78AB1E00"/>
    <w:rsid w:val="7968AD8D"/>
    <w:rsid w:val="7B265D3D"/>
    <w:rsid w:val="7C1F5EA8"/>
    <w:rsid w:val="7C5E45B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30506"/>
  <w15:chartTrackingRefBased/>
  <w15:docId w15:val="{379DA58F-7E4E-4801-B2A8-9CDAA61F6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Closing" w:semiHidden="1"/>
    <w:lsdException w:name="Signature" w:semiHidden="1" w:qFormat="1"/>
    <w:lsdException w:name="Default Paragraph Font" w:semiHidden="1" w:uiPriority="1" w:unhideWhenUsed="1"/>
    <w:lsdException w:name="Body Text" w:uiPriority="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uiPriority="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for sensitivity label only do not use"/>
    <w:next w:val="BodyText"/>
    <w:rsid w:val="00C93498"/>
    <w:pPr>
      <w:suppressAutoHyphens/>
      <w:spacing w:after="0" w:line="240" w:lineRule="auto"/>
    </w:pPr>
    <w:rPr>
      <w:rFonts w:ascii="Calibri" w:eastAsia="Calibri" w:hAnsi="Calibri" w:cs="Calibri"/>
      <w:color w:val="FF0000"/>
      <w:sz w:val="20"/>
      <w:szCs w:val="20"/>
    </w:rPr>
  </w:style>
  <w:style w:type="paragraph" w:styleId="Heading1">
    <w:name w:val="heading 1"/>
    <w:aliases w:val="Heading1 Numbered"/>
    <w:next w:val="BodyText"/>
    <w:link w:val="Heading1Char"/>
    <w:uiPriority w:val="9"/>
    <w:qFormat/>
    <w:rsid w:val="00FF2D5D"/>
    <w:pPr>
      <w:numPr>
        <w:numId w:val="6"/>
      </w:numPr>
      <w:spacing w:after="120" w:line="240" w:lineRule="auto"/>
      <w:outlineLvl w:val="0"/>
    </w:pPr>
    <w:rPr>
      <w:color w:val="002664" w:themeColor="accent1"/>
      <w:sz w:val="48"/>
    </w:rPr>
  </w:style>
  <w:style w:type="paragraph" w:styleId="Heading2">
    <w:name w:val="heading 2"/>
    <w:aliases w:val="Heading2 Numbered"/>
    <w:next w:val="BodyText"/>
    <w:link w:val="Heading2Char"/>
    <w:uiPriority w:val="9"/>
    <w:qFormat/>
    <w:rsid w:val="00446065"/>
    <w:pPr>
      <w:numPr>
        <w:ilvl w:val="1"/>
        <w:numId w:val="7"/>
      </w:numPr>
      <w:pBdr>
        <w:top w:val="single" w:sz="4" w:space="8" w:color="002664" w:themeColor="accent1"/>
      </w:pBdr>
      <w:spacing w:before="240" w:after="240" w:line="240" w:lineRule="auto"/>
      <w:outlineLvl w:val="1"/>
    </w:pPr>
    <w:rPr>
      <w:color w:val="002664" w:themeColor="accent1"/>
      <w:sz w:val="36"/>
    </w:rPr>
  </w:style>
  <w:style w:type="paragraph" w:styleId="Heading3">
    <w:name w:val="heading 3"/>
    <w:aliases w:val="Heading3 Numbered"/>
    <w:next w:val="BodyText"/>
    <w:link w:val="Heading3Char"/>
    <w:uiPriority w:val="9"/>
    <w:qFormat/>
    <w:rsid w:val="00693A3C"/>
    <w:pPr>
      <w:keepNext/>
      <w:keepLines/>
      <w:numPr>
        <w:ilvl w:val="2"/>
        <w:numId w:val="7"/>
      </w:numPr>
      <w:suppressAutoHyphens/>
      <w:spacing w:before="240" w:after="120" w:line="240" w:lineRule="auto"/>
      <w:outlineLvl w:val="2"/>
    </w:pPr>
    <w:rPr>
      <w:rFonts w:asciiTheme="majorHAnsi" w:hAnsiTheme="majorHAnsi"/>
      <w:color w:val="002664" w:themeColor="accent1"/>
      <w:sz w:val="28"/>
    </w:rPr>
  </w:style>
  <w:style w:type="paragraph" w:styleId="Heading4">
    <w:name w:val="heading 4"/>
    <w:aliases w:val="Heading4 Numbered"/>
    <w:next w:val="BodyText"/>
    <w:link w:val="Heading4Char"/>
    <w:uiPriority w:val="9"/>
    <w:qFormat/>
    <w:rsid w:val="00693A3C"/>
    <w:pPr>
      <w:keepNext/>
      <w:keepLines/>
      <w:numPr>
        <w:ilvl w:val="3"/>
        <w:numId w:val="7"/>
      </w:numPr>
      <w:suppressAutoHyphens/>
      <w:spacing w:before="240" w:after="120" w:line="240" w:lineRule="auto"/>
      <w:outlineLvl w:val="3"/>
    </w:pPr>
    <w:rPr>
      <w:rFonts w:asciiTheme="majorHAnsi" w:eastAsiaTheme="majorEastAsia" w:hAnsiTheme="majorHAnsi" w:cstheme="majorBidi"/>
      <w:iCs/>
      <w:color w:val="002664" w:themeColor="accent1"/>
      <w:sz w:val="24"/>
    </w:rPr>
  </w:style>
  <w:style w:type="paragraph" w:styleId="Heading5">
    <w:name w:val="heading 5"/>
    <w:aliases w:val="Heading5 Numbered"/>
    <w:next w:val="BodyText"/>
    <w:link w:val="Heading5Char"/>
    <w:uiPriority w:val="9"/>
    <w:qFormat/>
    <w:rsid w:val="00693A3C"/>
    <w:pPr>
      <w:keepNext/>
      <w:keepLines/>
      <w:numPr>
        <w:ilvl w:val="4"/>
        <w:numId w:val="7"/>
      </w:numPr>
      <w:suppressAutoHyphens/>
      <w:spacing w:before="240" w:after="120" w:line="240" w:lineRule="auto"/>
      <w:outlineLvl w:val="4"/>
    </w:pPr>
    <w:rPr>
      <w:rFonts w:asciiTheme="majorHAnsi" w:eastAsiaTheme="majorEastAsia" w:hAnsiTheme="majorHAnsi" w:cstheme="majorBidi"/>
      <w:color w:val="002664" w:themeColor="accent1"/>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FFF5F6" w:themeColor="accent6" w:themeTint="66"/>
        <w:left w:val="single" w:sz="4" w:space="0" w:color="FFF5F6" w:themeColor="accent6" w:themeTint="66"/>
        <w:bottom w:val="single" w:sz="4" w:space="0" w:color="FFF5F6" w:themeColor="accent6" w:themeTint="66"/>
        <w:right w:val="single" w:sz="4" w:space="0" w:color="FFF5F6" w:themeColor="accent6" w:themeTint="66"/>
        <w:insideH w:val="single" w:sz="4" w:space="0" w:color="FFF5F6" w:themeColor="accent6" w:themeTint="66"/>
        <w:insideV w:val="single" w:sz="4" w:space="0" w:color="FFF5F6" w:themeColor="accent6" w:themeTint="66"/>
      </w:tblBorders>
    </w:tblPr>
    <w:tblStylePr w:type="firstRow">
      <w:rPr>
        <w:b/>
        <w:bCs/>
      </w:rPr>
      <w:tblPr/>
      <w:tcPr>
        <w:tcBorders>
          <w:bottom w:val="single" w:sz="12" w:space="0" w:color="FFF0F2" w:themeColor="accent6" w:themeTint="99"/>
        </w:tcBorders>
      </w:tcPr>
    </w:tblStylePr>
    <w:tblStylePr w:type="lastRow">
      <w:rPr>
        <w:b/>
        <w:bCs/>
      </w:rPr>
      <w:tblPr/>
      <w:tcPr>
        <w:tcBorders>
          <w:top w:val="double" w:sz="2" w:space="0" w:color="FFF0F2"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091C81"/>
    <w:pPr>
      <w:tabs>
        <w:tab w:val="left" w:pos="567"/>
        <w:tab w:val="left" w:pos="907"/>
        <w:tab w:val="right" w:leader="dot" w:pos="10206"/>
      </w:tabs>
      <w:suppressAutoHyphens/>
      <w:spacing w:before="120" w:after="120" w:line="240" w:lineRule="auto"/>
      <w:ind w:left="567" w:hanging="567"/>
    </w:pPr>
    <w:rPr>
      <w:rFonts w:eastAsia="Calibri" w:cs="Calibri"/>
      <w:b/>
      <w:color w:val="002664" w:themeColor="accent1"/>
      <w:szCs w:val="20"/>
    </w:rPr>
  </w:style>
  <w:style w:type="paragraph" w:styleId="TOC2">
    <w:name w:val="toc 2"/>
    <w:next w:val="BodyText"/>
    <w:uiPriority w:val="39"/>
    <w:rsid w:val="002F3821"/>
    <w:pPr>
      <w:tabs>
        <w:tab w:val="left" w:pos="1134"/>
        <w:tab w:val="right" w:leader="dot" w:pos="10206"/>
      </w:tabs>
      <w:suppressAutoHyphens/>
      <w:spacing w:before="120" w:after="120" w:line="240" w:lineRule="auto"/>
      <w:ind w:left="1134" w:hanging="567"/>
    </w:pPr>
    <w:rPr>
      <w:rFonts w:eastAsia="Calibri" w:cs="Calibri"/>
      <w:color w:val="002664" w:themeColor="accent1"/>
      <w:szCs w:val="20"/>
    </w:rPr>
  </w:style>
  <w:style w:type="paragraph" w:styleId="TOC3">
    <w:name w:val="toc 3"/>
    <w:next w:val="BodyText"/>
    <w:uiPriority w:val="39"/>
    <w:rsid w:val="002F3821"/>
    <w:pPr>
      <w:tabs>
        <w:tab w:val="left" w:pos="1985"/>
        <w:tab w:val="right" w:leader="dot" w:pos="10206"/>
      </w:tabs>
      <w:suppressAutoHyphens/>
      <w:spacing w:before="120" w:after="120" w:line="240" w:lineRule="auto"/>
      <w:ind w:left="1985" w:hanging="851"/>
    </w:pPr>
    <w:rPr>
      <w:color w:val="002664" w:themeColor="accent1"/>
    </w:r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aliases w:val="Heading1 Numbered Char"/>
    <w:basedOn w:val="DefaultParagraphFont"/>
    <w:link w:val="Heading1"/>
    <w:uiPriority w:val="9"/>
    <w:rsid w:val="00FF2D5D"/>
    <w:rPr>
      <w:color w:val="002664" w:themeColor="accent1"/>
      <w:sz w:val="48"/>
    </w:rPr>
  </w:style>
  <w:style w:type="paragraph" w:styleId="TOCHeading">
    <w:name w:val="TOC Heading"/>
    <w:next w:val="BodyText"/>
    <w:uiPriority w:val="39"/>
    <w:qFormat/>
    <w:rsid w:val="002F3821"/>
    <w:pPr>
      <w:pageBreakBefore/>
      <w:suppressAutoHyphens/>
      <w:spacing w:after="0" w:line="240" w:lineRule="auto"/>
    </w:pPr>
    <w:rPr>
      <w:color w:val="002664" w:themeColor="accent1"/>
      <w:sz w:val="32"/>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99"/>
    <w:rsid w:val="002F3821"/>
    <w:pPr>
      <w:suppressAutoHyphens/>
      <w:spacing w:after="240" w:line="240" w:lineRule="auto"/>
    </w:pPr>
    <w:rPr>
      <w:color w:val="22272B" w:themeColor="text1"/>
      <w:sz w:val="18"/>
    </w:rPr>
  </w:style>
  <w:style w:type="character" w:customStyle="1" w:styleId="HeaderChar">
    <w:name w:val="Header Char"/>
    <w:basedOn w:val="DefaultParagraphFont"/>
    <w:link w:val="Header"/>
    <w:uiPriority w:val="99"/>
    <w:rsid w:val="002F3821"/>
    <w:rPr>
      <w:color w:val="22272B" w:themeColor="text1"/>
      <w:sz w:val="18"/>
    </w:rPr>
  </w:style>
  <w:style w:type="paragraph" w:styleId="Footer">
    <w:name w:val="footer"/>
    <w:link w:val="FooterChar"/>
    <w:uiPriority w:val="99"/>
    <w:rsid w:val="00E01198"/>
    <w:pPr>
      <w:tabs>
        <w:tab w:val="center" w:pos="5670"/>
        <w:tab w:val="right" w:pos="10206"/>
      </w:tabs>
      <w:suppressAutoHyphens/>
      <w:spacing w:before="120" w:after="120" w:line="240" w:lineRule="auto"/>
      <w:contextualSpacing/>
    </w:pPr>
    <w:rPr>
      <w:color w:val="22272B" w:themeColor="text1"/>
      <w:sz w:val="18"/>
    </w:rPr>
  </w:style>
  <w:style w:type="character" w:customStyle="1" w:styleId="FooterChar">
    <w:name w:val="Footer Char"/>
    <w:basedOn w:val="DefaultParagraphFont"/>
    <w:link w:val="Footer"/>
    <w:uiPriority w:val="99"/>
    <w:rsid w:val="00E01198"/>
    <w:rPr>
      <w:color w:val="22272B" w:themeColor="text1"/>
      <w:sz w:val="18"/>
    </w:rPr>
  </w:style>
  <w:style w:type="character" w:styleId="PlaceholderText">
    <w:name w:val="Placeholder Text"/>
    <w:basedOn w:val="DefaultParagraphFont"/>
    <w:uiPriority w:val="99"/>
    <w:semiHidden/>
    <w:rsid w:val="00A91604"/>
    <w:rPr>
      <w:color w:val="808080"/>
    </w:rPr>
  </w:style>
  <w:style w:type="table" w:styleId="ListTable3-Accent2">
    <w:name w:val="List Table 3 Accent 2"/>
    <w:basedOn w:val="TableNormal"/>
    <w:uiPriority w:val="48"/>
    <w:rsid w:val="00321DF2"/>
    <w:pPr>
      <w:spacing w:after="0" w:line="240" w:lineRule="auto"/>
    </w:pPr>
    <w:tblPr>
      <w:tblStyleRowBandSize w:val="1"/>
      <w:tblStyleColBandSize w:val="1"/>
      <w:tbl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blBorders>
    </w:tblPr>
    <w:tblStylePr w:type="firstRow">
      <w:rPr>
        <w:b/>
        <w:bCs/>
        <w:color w:val="FFFFFF" w:themeColor="background1"/>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CBEDFD" w:themeFill="accent2"/>
      </w:tcPr>
    </w:tblStylePr>
    <w:tblStylePr w:type="lastRow">
      <w:rPr>
        <w:b w:val="0"/>
        <w:bCs/>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FFFFFF" w:themeFill="background1"/>
      </w:tcPr>
    </w:tblStylePr>
    <w:tblStylePr w:type="firstCol">
      <w:rPr>
        <w:b w:val="0"/>
        <w:bCs/>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FFFFFF" w:themeFill="background1"/>
      </w:tcPr>
    </w:tblStylePr>
    <w:tblStylePr w:type="lastCol">
      <w:rPr>
        <w:b w:val="0"/>
        <w:bCs/>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FFFFFF" w:themeFill="background1"/>
      </w:tcPr>
    </w:tblStylePr>
    <w:tblStylePr w:type="band1Vert">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band2Vert">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band1Horz">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band2Horz">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ne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nw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se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sw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style>
  <w:style w:type="character" w:styleId="Emphasis">
    <w:name w:val="Emphasis"/>
    <w:aliases w:val="Italic"/>
    <w:basedOn w:val="DefaultParagraphFont"/>
    <w:uiPriority w:val="19"/>
    <w:qFormat/>
    <w:rsid w:val="00A91604"/>
    <w:rPr>
      <w:i/>
      <w:iCs/>
    </w:rPr>
  </w:style>
  <w:style w:type="character" w:styleId="Strong">
    <w:name w:val="Strong"/>
    <w:aliases w:val="Bold"/>
    <w:basedOn w:val="DefaultParagraphFont"/>
    <w:uiPriority w:val="22"/>
    <w:qFormat/>
    <w:rsid w:val="00A91604"/>
    <w:rPr>
      <w:b/>
      <w:bCs/>
    </w:rPr>
  </w:style>
  <w:style w:type="paragraph" w:styleId="ListBullet">
    <w:name w:val="List Bullet"/>
    <w:uiPriority w:val="10"/>
    <w:qFormat/>
    <w:rsid w:val="004F36F7"/>
    <w:pPr>
      <w:numPr>
        <w:numId w:val="10"/>
      </w:numPr>
      <w:suppressAutoHyphens/>
      <w:spacing w:before="120" w:after="120" w:line="240" w:lineRule="auto"/>
    </w:pPr>
    <w:rPr>
      <w:rFonts w:eastAsia="Arial" w:cs="Arial"/>
      <w:color w:val="22272B" w:themeColor="text1"/>
      <w:szCs w:val="20"/>
      <w:lang w:eastAsia="en-US"/>
    </w:rPr>
  </w:style>
  <w:style w:type="paragraph" w:styleId="ListNumber">
    <w:name w:val="List Number"/>
    <w:uiPriority w:val="10"/>
    <w:qFormat/>
    <w:rsid w:val="00BC3690"/>
    <w:pPr>
      <w:numPr>
        <w:numId w:val="5"/>
      </w:numPr>
      <w:suppressAutoHyphens/>
      <w:spacing w:before="120" w:after="120" w:line="240" w:lineRule="auto"/>
    </w:pPr>
    <w:rPr>
      <w:color w:val="22272B" w:themeColor="text1"/>
    </w:rPr>
  </w:style>
  <w:style w:type="paragraph" w:styleId="FootnoteText">
    <w:name w:val="footnote text"/>
    <w:link w:val="FootnoteTextChar"/>
    <w:uiPriority w:val="99"/>
    <w:rsid w:val="00344B84"/>
    <w:pPr>
      <w:spacing w:before="60" w:after="60" w:line="240" w:lineRule="auto"/>
    </w:pPr>
    <w:rPr>
      <w:color w:val="22272B" w:themeColor="text1"/>
      <w:sz w:val="20"/>
      <w:szCs w:val="20"/>
    </w:rPr>
  </w:style>
  <w:style w:type="character" w:customStyle="1" w:styleId="FootnoteTextChar">
    <w:name w:val="Footnote Text Char"/>
    <w:basedOn w:val="DefaultParagraphFont"/>
    <w:link w:val="FootnoteText"/>
    <w:uiPriority w:val="99"/>
    <w:rsid w:val="00344B84"/>
    <w:rPr>
      <w:color w:val="22272B" w:themeColor="text1"/>
      <w:sz w:val="20"/>
      <w:szCs w:val="20"/>
    </w:rPr>
  </w:style>
  <w:style w:type="character" w:styleId="FootnoteReference">
    <w:name w:val="footnote reference"/>
    <w:basedOn w:val="DefaultParagraphFont"/>
    <w:uiPriority w:val="99"/>
    <w:rsid w:val="00344B84"/>
    <w:rPr>
      <w:color w:val="22272B" w:themeColor="text1"/>
      <w:vertAlign w:val="superscript"/>
    </w:rPr>
  </w:style>
  <w:style w:type="paragraph" w:styleId="BodyText">
    <w:name w:val="Body Text"/>
    <w:link w:val="BodyTextChar"/>
    <w:uiPriority w:val="4"/>
    <w:qFormat/>
    <w:rsid w:val="003207C1"/>
    <w:pPr>
      <w:tabs>
        <w:tab w:val="left" w:pos="357"/>
        <w:tab w:val="left" w:pos="714"/>
        <w:tab w:val="left" w:pos="2552"/>
      </w:tabs>
      <w:suppressAutoHyphens/>
      <w:spacing w:before="120" w:after="120" w:line="240" w:lineRule="auto"/>
    </w:pPr>
    <w:rPr>
      <w:color w:val="22272B" w:themeColor="text1"/>
    </w:rPr>
  </w:style>
  <w:style w:type="character" w:customStyle="1" w:styleId="BodyTextChar">
    <w:name w:val="Body Text Char"/>
    <w:basedOn w:val="DefaultParagraphFont"/>
    <w:link w:val="BodyText"/>
    <w:uiPriority w:val="4"/>
    <w:rsid w:val="007C691B"/>
    <w:rPr>
      <w:color w:val="22272B" w:themeColor="text1"/>
    </w:rPr>
  </w:style>
  <w:style w:type="character" w:customStyle="1" w:styleId="Heading2Char">
    <w:name w:val="Heading 2 Char"/>
    <w:aliases w:val="Heading2 Numbered Char"/>
    <w:basedOn w:val="DefaultParagraphFont"/>
    <w:link w:val="Heading2"/>
    <w:uiPriority w:val="9"/>
    <w:rsid w:val="00446065"/>
    <w:rPr>
      <w:color w:val="002664" w:themeColor="accent1"/>
      <w:sz w:val="36"/>
    </w:rPr>
  </w:style>
  <w:style w:type="character" w:customStyle="1" w:styleId="Heading3Char">
    <w:name w:val="Heading 3 Char"/>
    <w:aliases w:val="Heading3 Numbered Char"/>
    <w:basedOn w:val="DefaultParagraphFont"/>
    <w:link w:val="Heading3"/>
    <w:uiPriority w:val="9"/>
    <w:rsid w:val="00693A3C"/>
    <w:rPr>
      <w:rFonts w:asciiTheme="majorHAnsi" w:hAnsiTheme="majorHAnsi"/>
      <w:color w:val="002664" w:themeColor="accent1"/>
      <w:sz w:val="28"/>
    </w:rPr>
  </w:style>
  <w:style w:type="character" w:customStyle="1" w:styleId="Heading4Char">
    <w:name w:val="Heading 4 Char"/>
    <w:aliases w:val="Heading4 Numbered Char"/>
    <w:basedOn w:val="DefaultParagraphFont"/>
    <w:link w:val="Heading4"/>
    <w:uiPriority w:val="9"/>
    <w:rsid w:val="00693A3C"/>
    <w:rPr>
      <w:rFonts w:asciiTheme="majorHAnsi" w:eastAsiaTheme="majorEastAsia" w:hAnsiTheme="majorHAnsi" w:cstheme="majorBidi"/>
      <w:iCs/>
      <w:color w:val="002664" w:themeColor="accent1"/>
      <w:sz w:val="24"/>
    </w:rPr>
  </w:style>
  <w:style w:type="character" w:customStyle="1" w:styleId="Heading5Char">
    <w:name w:val="Heading 5 Char"/>
    <w:aliases w:val="Heading5 Numbered Char"/>
    <w:basedOn w:val="DefaultParagraphFont"/>
    <w:link w:val="Heading5"/>
    <w:uiPriority w:val="9"/>
    <w:rsid w:val="00693A3C"/>
    <w:rPr>
      <w:rFonts w:asciiTheme="majorHAnsi" w:eastAsiaTheme="majorEastAsia" w:hAnsiTheme="majorHAnsi" w:cstheme="majorBidi"/>
      <w:color w:val="002664" w:themeColor="accent1"/>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A91604"/>
    <w:rPr>
      <w:color w:val="22272B" w:themeColor="text1"/>
      <w:u w:val="single"/>
    </w:rPr>
  </w:style>
  <w:style w:type="paragraph" w:styleId="ListBullet2">
    <w:name w:val="List Bullet 2"/>
    <w:uiPriority w:val="10"/>
    <w:qFormat/>
    <w:rsid w:val="00A91604"/>
    <w:pPr>
      <w:numPr>
        <w:numId w:val="1"/>
      </w:numPr>
      <w:suppressAutoHyphens/>
      <w:spacing w:before="120" w:after="120" w:line="240" w:lineRule="auto"/>
    </w:pPr>
    <w:rPr>
      <w:rFonts w:eastAsia="Arial" w:cs="ArialMT"/>
      <w:color w:val="22272B" w:themeColor="text1"/>
      <w:szCs w:val="24"/>
      <w:lang w:eastAsia="en-US"/>
    </w:rPr>
  </w:style>
  <w:style w:type="paragraph" w:styleId="ListBullet3">
    <w:name w:val="List Bullet 3"/>
    <w:uiPriority w:val="10"/>
    <w:qFormat/>
    <w:rsid w:val="00A91604"/>
    <w:pPr>
      <w:numPr>
        <w:numId w:val="2"/>
      </w:numPr>
      <w:suppressAutoHyphens/>
      <w:spacing w:before="120" w:after="120" w:line="240" w:lineRule="auto"/>
    </w:pPr>
    <w:rPr>
      <w:rFonts w:eastAsia="Arial" w:cs="Times New Roman"/>
      <w:color w:val="22272B"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uiPriority w:val="10"/>
    <w:qFormat/>
    <w:rsid w:val="004F36F7"/>
    <w:pPr>
      <w:numPr>
        <w:numId w:val="4"/>
      </w:numPr>
      <w:suppressAutoHyphens/>
      <w:spacing w:before="120" w:after="120" w:line="240" w:lineRule="auto"/>
      <w:ind w:left="1071" w:hanging="357"/>
    </w:pPr>
    <w:rPr>
      <w:rFonts w:eastAsia="Arial" w:cs="Times New Roman"/>
      <w:color w:val="22272B" w:themeColor="text1"/>
      <w:szCs w:val="24"/>
      <w:lang w:eastAsia="en-US"/>
    </w:rPr>
  </w:style>
  <w:style w:type="paragraph" w:styleId="ListNumber2">
    <w:name w:val="List Number 2"/>
    <w:uiPriority w:val="10"/>
    <w:qFormat/>
    <w:rsid w:val="00A91604"/>
    <w:pPr>
      <w:numPr>
        <w:numId w:val="3"/>
      </w:numPr>
      <w:suppressAutoHyphens/>
      <w:spacing w:before="120" w:after="120" w:line="240" w:lineRule="auto"/>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rsid w:val="00A91604"/>
  </w:style>
  <w:style w:type="character" w:customStyle="1" w:styleId="CommentTextChar">
    <w:name w:val="Comment Text Char"/>
    <w:basedOn w:val="DefaultParagraphFont"/>
    <w:link w:val="CommentText"/>
    <w:uiPriority w:val="99"/>
    <w:rsid w:val="00A91604"/>
    <w:rPr>
      <w:color w:val="22272B"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22272B"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22272B" w:themeColor="text1"/>
      <w:sz w:val="18"/>
      <w:szCs w:val="18"/>
    </w:rPr>
  </w:style>
  <w:style w:type="paragraph" w:customStyle="1" w:styleId="Introduction">
    <w:name w:val="Introduction"/>
    <w:next w:val="BodyText"/>
    <w:uiPriority w:val="5"/>
    <w:qFormat/>
    <w:rsid w:val="00D353F2"/>
    <w:pPr>
      <w:suppressAutoHyphens/>
      <w:spacing w:before="360" w:after="360" w:line="240" w:lineRule="auto"/>
      <w:contextualSpacing/>
    </w:pPr>
    <w:rPr>
      <w:color w:val="002664" w:themeColor="background2"/>
      <w:sz w:val="28"/>
    </w:rPr>
  </w:style>
  <w:style w:type="paragraph" w:styleId="Caption">
    <w:name w:val="caption"/>
    <w:next w:val="BodyText"/>
    <w:uiPriority w:val="35"/>
    <w:qFormat/>
    <w:rsid w:val="00B509BA"/>
    <w:pPr>
      <w:suppressAutoHyphens/>
      <w:spacing w:before="120" w:after="120" w:line="240" w:lineRule="auto"/>
    </w:pPr>
    <w:rPr>
      <w:iCs/>
      <w:color w:val="002664" w:themeColor="accent1"/>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customStyle="1" w:styleId="Pulloutquote">
    <w:name w:val="Pull out quote"/>
    <w:uiPriority w:val="35"/>
    <w:qFormat/>
    <w:rsid w:val="002F3821"/>
    <w:pPr>
      <w:pBdr>
        <w:left w:val="single" w:sz="4" w:space="8" w:color="D7153A" w:themeColor="text2"/>
      </w:pBdr>
      <w:suppressAutoHyphens/>
      <w:spacing w:before="120" w:after="120" w:line="240" w:lineRule="auto"/>
      <w:ind w:left="227" w:right="57"/>
    </w:pPr>
    <w:rPr>
      <w:color w:val="002664" w:themeColor="accent1"/>
      <w:sz w:val="28"/>
    </w:rPr>
  </w:style>
  <w:style w:type="paragraph" w:customStyle="1" w:styleId="HeaderFooterSensitivityLabelSpace">
    <w:name w:val="Header&amp;Footer Sensitivity Label Space"/>
    <w:next w:val="Header"/>
    <w:uiPriority w:val="99"/>
    <w:rsid w:val="002F3821"/>
    <w:pPr>
      <w:suppressAutoHyphens/>
      <w:spacing w:before="240" w:after="240" w:line="240" w:lineRule="auto"/>
    </w:pPr>
    <w:rPr>
      <w:color w:val="D7153A" w:themeColor="text2"/>
    </w:rPr>
  </w:style>
  <w:style w:type="paragraph" w:styleId="Title">
    <w:name w:val="Title"/>
    <w:next w:val="Subtitle"/>
    <w:link w:val="TitleChar"/>
    <w:uiPriority w:val="1"/>
    <w:rsid w:val="00842ACE"/>
    <w:pPr>
      <w:spacing w:before="400" w:after="120" w:line="240" w:lineRule="auto"/>
    </w:pPr>
    <w:rPr>
      <w:rFonts w:asciiTheme="majorHAnsi" w:eastAsiaTheme="majorEastAsia" w:hAnsiTheme="majorHAnsi" w:cstheme="majorBidi"/>
      <w:color w:val="FFFFFF" w:themeColor="background1"/>
      <w:kern w:val="28"/>
      <w:position w:val="4"/>
      <w:sz w:val="60"/>
      <w:szCs w:val="56"/>
      <w:lang w:eastAsia="en-US"/>
    </w:rPr>
  </w:style>
  <w:style w:type="character" w:customStyle="1" w:styleId="TitleChar">
    <w:name w:val="Title Char"/>
    <w:basedOn w:val="DefaultParagraphFont"/>
    <w:link w:val="Title"/>
    <w:uiPriority w:val="1"/>
    <w:rsid w:val="00842ACE"/>
    <w:rPr>
      <w:rFonts w:asciiTheme="majorHAnsi" w:eastAsiaTheme="majorEastAsia" w:hAnsiTheme="majorHAnsi" w:cstheme="majorBidi"/>
      <w:color w:val="FFFFFF" w:themeColor="background1"/>
      <w:kern w:val="28"/>
      <w:position w:val="4"/>
      <w:sz w:val="60"/>
      <w:szCs w:val="56"/>
      <w:lang w:eastAsia="en-US"/>
    </w:rPr>
  </w:style>
  <w:style w:type="paragraph" w:styleId="Subtitle">
    <w:name w:val="Subtitle"/>
    <w:next w:val="BodyText"/>
    <w:link w:val="SubtitleChar"/>
    <w:uiPriority w:val="2"/>
    <w:rsid w:val="002F3821"/>
    <w:pPr>
      <w:numPr>
        <w:ilvl w:val="1"/>
      </w:numPr>
      <w:pBdr>
        <w:top w:val="single" w:sz="4" w:space="4" w:color="FFFFFF" w:themeColor="background1"/>
      </w:pBdr>
      <w:suppressAutoHyphens/>
      <w:spacing w:after="0" w:line="240" w:lineRule="auto"/>
    </w:pPr>
    <w:rPr>
      <w:rFonts w:asciiTheme="majorHAnsi" w:hAnsiTheme="majorHAnsi"/>
      <w:color w:val="FFFFFF" w:themeColor="background1"/>
      <w:sz w:val="36"/>
      <w:lang w:eastAsia="en-US"/>
    </w:rPr>
  </w:style>
  <w:style w:type="character" w:customStyle="1" w:styleId="SubtitleChar">
    <w:name w:val="Subtitle Char"/>
    <w:basedOn w:val="DefaultParagraphFont"/>
    <w:link w:val="Subtitle"/>
    <w:uiPriority w:val="2"/>
    <w:rsid w:val="007C691B"/>
    <w:rPr>
      <w:rFonts w:asciiTheme="majorHAnsi" w:hAnsiTheme="majorHAnsi"/>
      <w:color w:val="FFFFFF" w:themeColor="background1"/>
      <w:sz w:val="36"/>
      <w:lang w:eastAsia="en-US"/>
    </w:rPr>
  </w:style>
  <w:style w:type="paragraph" w:styleId="EndnoteText">
    <w:name w:val="endnote text"/>
    <w:basedOn w:val="Normal"/>
    <w:link w:val="EndnoteTextChar"/>
    <w:uiPriority w:val="99"/>
    <w:semiHidden/>
    <w:rsid w:val="008F0B7B"/>
  </w:style>
  <w:style w:type="paragraph" w:customStyle="1" w:styleId="Descriptor">
    <w:name w:val="Descriptor"/>
    <w:uiPriority w:val="1"/>
    <w:rsid w:val="00B74B83"/>
    <w:pPr>
      <w:suppressAutoHyphens/>
      <w:spacing w:after="0" w:line="240" w:lineRule="auto"/>
      <w:contextualSpacing/>
    </w:pPr>
    <w:rPr>
      <w:rFonts w:asciiTheme="majorHAnsi" w:hAnsiTheme="majorHAnsi"/>
      <w:color w:val="FFFFFF" w:themeColor="background1"/>
      <w:sz w:val="28"/>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02664" w:themeColor="accent1"/>
      <w:sz w:val="20"/>
      <w:szCs w:val="20"/>
    </w:rPr>
  </w:style>
  <w:style w:type="character" w:customStyle="1" w:styleId="BoldItalic">
    <w:name w:val="Bold Italic"/>
    <w:basedOn w:val="DefaultParagraphFont"/>
    <w:uiPriority w:val="19"/>
    <w:qFormat/>
    <w:rsid w:val="001B2E63"/>
    <w:rPr>
      <w:b/>
      <w:i/>
      <w:color w:val="22272B" w:themeColor="text1"/>
    </w:rPr>
  </w:style>
  <w:style w:type="paragraph" w:customStyle="1" w:styleId="BodyTextCentred">
    <w:name w:val="Body Text Centred"/>
    <w:basedOn w:val="BodyText"/>
    <w:uiPriority w:val="4"/>
    <w:qFormat/>
    <w:rsid w:val="003207C1"/>
    <w:pPr>
      <w:tabs>
        <w:tab w:val="clear" w:pos="2552"/>
      </w:tabs>
      <w:jc w:val="center"/>
    </w:pPr>
  </w:style>
  <w:style w:type="paragraph" w:customStyle="1" w:styleId="Heading10">
    <w:name w:val="Heading1"/>
    <w:next w:val="BodyText"/>
    <w:uiPriority w:val="9"/>
    <w:qFormat/>
    <w:rsid w:val="00AE2B85"/>
    <w:pPr>
      <w:keepNext/>
      <w:keepLines/>
      <w:suppressAutoHyphens/>
      <w:spacing w:after="0" w:line="240" w:lineRule="auto"/>
    </w:pPr>
    <w:rPr>
      <w:color w:val="002664" w:themeColor="accent1"/>
      <w:sz w:val="48"/>
    </w:rPr>
  </w:style>
  <w:style w:type="paragraph" w:customStyle="1" w:styleId="Heading1Appendix">
    <w:name w:val="Heading1 Appendix"/>
    <w:next w:val="BodyText"/>
    <w:uiPriority w:val="10"/>
    <w:qFormat/>
    <w:rsid w:val="00ED63F4"/>
    <w:pPr>
      <w:pageBreakBefore/>
      <w:numPr>
        <w:numId w:val="8"/>
      </w:numPr>
      <w:pBdr>
        <w:top w:val="single" w:sz="4" w:space="8" w:color="002664" w:themeColor="accent1"/>
      </w:pBdr>
      <w:spacing w:after="0" w:line="240" w:lineRule="auto"/>
    </w:pPr>
    <w:rPr>
      <w:color w:val="002664" w:themeColor="accent1"/>
      <w:sz w:val="36"/>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customStyle="1" w:styleId="Heading20">
    <w:name w:val="Heading2"/>
    <w:next w:val="BodyText"/>
    <w:uiPriority w:val="9"/>
    <w:qFormat/>
    <w:rsid w:val="00693A3C"/>
    <w:pPr>
      <w:keepNext/>
      <w:keepLines/>
      <w:pBdr>
        <w:top w:val="single" w:sz="4" w:space="8" w:color="002664" w:themeColor="accent1"/>
      </w:pBdr>
      <w:suppressAutoHyphens/>
      <w:spacing w:before="240" w:after="240" w:line="240" w:lineRule="auto"/>
    </w:pPr>
    <w:rPr>
      <w:color w:val="002664" w:themeColor="accent1"/>
      <w:sz w:val="36"/>
    </w:rPr>
  </w:style>
  <w:style w:type="paragraph" w:customStyle="1" w:styleId="Heading30">
    <w:name w:val="Heading3"/>
    <w:next w:val="BodyText"/>
    <w:uiPriority w:val="9"/>
    <w:qFormat/>
    <w:rsid w:val="00693A3C"/>
    <w:pPr>
      <w:keepNext/>
      <w:keepLines/>
      <w:suppressAutoHyphens/>
      <w:spacing w:before="240" w:after="120" w:line="240" w:lineRule="auto"/>
    </w:pPr>
    <w:rPr>
      <w:rFonts w:asciiTheme="majorHAnsi" w:hAnsiTheme="majorHAnsi"/>
      <w:color w:val="002664" w:themeColor="accent1"/>
      <w:sz w:val="28"/>
    </w:rPr>
  </w:style>
  <w:style w:type="paragraph" w:customStyle="1" w:styleId="Heading40">
    <w:name w:val="Heading4"/>
    <w:next w:val="BodyText"/>
    <w:uiPriority w:val="9"/>
    <w:qFormat/>
    <w:rsid w:val="00693A3C"/>
    <w:pPr>
      <w:keepNext/>
      <w:keepLines/>
      <w:suppressAutoHyphens/>
      <w:spacing w:before="240" w:after="120" w:line="240" w:lineRule="auto"/>
    </w:pPr>
    <w:rPr>
      <w:rFonts w:asciiTheme="majorHAnsi" w:eastAsiaTheme="majorEastAsia" w:hAnsiTheme="majorHAnsi" w:cstheme="majorBidi"/>
      <w:iCs/>
      <w:color w:val="002664" w:themeColor="accent1"/>
      <w:sz w:val="24"/>
    </w:rPr>
  </w:style>
  <w:style w:type="paragraph" w:customStyle="1" w:styleId="Heading50">
    <w:name w:val="Heading5"/>
    <w:next w:val="BodyText"/>
    <w:uiPriority w:val="9"/>
    <w:qFormat/>
    <w:rsid w:val="00693A3C"/>
    <w:pPr>
      <w:keepNext/>
      <w:keepLines/>
      <w:suppressAutoHyphens/>
      <w:spacing w:before="240" w:after="120" w:line="240" w:lineRule="auto"/>
    </w:pPr>
    <w:rPr>
      <w:rFonts w:asciiTheme="majorHAnsi" w:eastAsiaTheme="majorEastAsia" w:hAnsiTheme="majorHAnsi" w:cstheme="majorBidi"/>
      <w:color w:val="002664" w:themeColor="accent1"/>
    </w:rPr>
  </w:style>
  <w:style w:type="paragraph" w:styleId="Date">
    <w:name w:val="Date"/>
    <w:next w:val="BodyText"/>
    <w:link w:val="DateChar"/>
    <w:uiPriority w:val="3"/>
    <w:rsid w:val="008249F2"/>
    <w:pPr>
      <w:spacing w:before="480" w:after="240" w:line="240" w:lineRule="auto"/>
    </w:pPr>
    <w:rPr>
      <w:color w:val="FFFFFF" w:themeColor="background1"/>
    </w:rPr>
  </w:style>
  <w:style w:type="table" w:styleId="ListTable3-Accent3">
    <w:name w:val="List Table 3 Accent 3"/>
    <w:basedOn w:val="TableNormal"/>
    <w:uiPriority w:val="48"/>
    <w:rsid w:val="00321DF2"/>
    <w:pPr>
      <w:spacing w:after="0" w:line="240" w:lineRule="auto"/>
    </w:pPr>
    <w:tblPr>
      <w:tblStyleRowBandSize w:val="1"/>
      <w:tblStyleColBandSize w:val="1"/>
      <w:tbl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blBorders>
    </w:tblPr>
    <w:tblStylePr w:type="firstRow">
      <w:rPr>
        <w:b/>
        <w:bCs/>
        <w:color w:val="FFFFFF" w:themeColor="background1"/>
      </w:rPr>
      <w:tblPr/>
      <w:trPr>
        <w:tblHeader/>
      </w:tr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146CFD" w:themeFill="accent3"/>
      </w:tcPr>
    </w:tblStylePr>
    <w:tblStylePr w:type="lastRow">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firstCol">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lastCol">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band1Vert">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2Vert">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1Horz">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2Horz">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ne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nw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se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sw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style>
  <w:style w:type="table" w:styleId="ListTable3-Accent4">
    <w:name w:val="List Table 3 Accent 4"/>
    <w:basedOn w:val="TableNormal"/>
    <w:uiPriority w:val="48"/>
    <w:rsid w:val="00321DF2"/>
    <w:pPr>
      <w:spacing w:after="0" w:line="240" w:lineRule="auto"/>
    </w:pPr>
    <w:tblPr>
      <w:tblStyleRowBandSize w:val="1"/>
      <w:tblStyleColBandSize w:val="1"/>
      <w:tbl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blBorders>
    </w:tblPr>
    <w:tblStylePr w:type="firstRow">
      <w:rPr>
        <w:b/>
        <w:bCs/>
        <w:color w:val="FFFFFF" w:themeColor="background1"/>
      </w:rPr>
      <w:tblPr/>
      <w:trPr>
        <w:tblHeader/>
      </w:tr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8CE0FF" w:themeFill="accent4"/>
      </w:tcPr>
    </w:tblStylePr>
    <w:tblStylePr w:type="lastRow">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firstCol">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lastCol">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band1Vert">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2Vert">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1Horz">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2Horz">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ne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nw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se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sw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style>
  <w:style w:type="table" w:styleId="ListTable3-Accent5">
    <w:name w:val="List Table 3 Accent 5"/>
    <w:basedOn w:val="TableNormal"/>
    <w:uiPriority w:val="48"/>
    <w:rsid w:val="00FE1D04"/>
    <w:pPr>
      <w:spacing w:after="0" w:line="240" w:lineRule="auto"/>
    </w:pPr>
    <w:tblPr>
      <w:tblStyleRowBandSize w:val="1"/>
      <w:tblStyleColBandSize w:val="1"/>
      <w:tbl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blBorders>
    </w:tblPr>
    <w:tblStylePr w:type="firstRow">
      <w:rPr>
        <w:b/>
        <w:bCs/>
        <w:color w:val="FFFFFF" w:themeColor="background1"/>
      </w:rPr>
      <w:tblPr/>
      <w:trPr>
        <w:tblHeader/>
      </w:tr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B3B9BD" w:themeFill="accent5" w:themeFillTint="66"/>
      </w:tcPr>
    </w:tblStylePr>
    <w:tblStylePr w:type="lastRow">
      <w:rPr>
        <w:b w:val="0"/>
        <w:bCs/>
      </w:rPr>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FFFFFF" w:themeFill="background1"/>
      </w:tcPr>
    </w:tblStylePr>
    <w:tblStylePr w:type="firstCol">
      <w:rPr>
        <w:b w:val="0"/>
        <w:bCs/>
      </w:rPr>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FFFFFF" w:themeFill="background1"/>
      </w:tcPr>
    </w:tblStylePr>
    <w:tblStylePr w:type="lastCol">
      <w:rPr>
        <w:b w:val="0"/>
        <w:bCs/>
      </w:rPr>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FFFFFF" w:themeFill="background1"/>
      </w:tcPr>
    </w:tblStylePr>
    <w:tblStylePr w:type="band1Vert">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band2Vert">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band1Horz">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band2Horz">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ne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nw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se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sw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style>
  <w:style w:type="table" w:styleId="ListTable3-Accent6">
    <w:name w:val="List Table 3 Accent 6"/>
    <w:basedOn w:val="TableNormal"/>
    <w:uiPriority w:val="48"/>
    <w:rsid w:val="00FE1D04"/>
    <w:pPr>
      <w:spacing w:after="0" w:line="240" w:lineRule="auto"/>
    </w:pPr>
    <w:tblPr>
      <w:tblStyleRowBandSize w:val="1"/>
      <w:tblStyleColBandSize w:val="1"/>
      <w:tbl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blBorders>
    </w:tblPr>
    <w:tblStylePr w:type="firstRow">
      <w:rPr>
        <w:b/>
        <w:bCs/>
        <w:color w:val="FFFFFF" w:themeColor="background1"/>
      </w:rPr>
      <w:tblPr/>
      <w:trPr>
        <w:tblHeader/>
      </w:trPr>
      <w:tcPr>
        <w:shd w:val="clear" w:color="auto" w:fill="FFE6EA" w:themeFill="accent6"/>
      </w:tcPr>
    </w:tblStylePr>
    <w:tblStylePr w:type="lastRow">
      <w:rPr>
        <w:b w:val="0"/>
        <w:bCs/>
      </w:rPr>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shd w:val="clear" w:color="auto" w:fill="FFFFFF" w:themeFill="background1"/>
      </w:tcPr>
    </w:tblStylePr>
    <w:tblStylePr w:type="firstCol">
      <w:rPr>
        <w:b w:val="0"/>
        <w:bCs/>
      </w:rPr>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shd w:val="clear" w:color="auto" w:fill="FFFFFF" w:themeFill="background1"/>
      </w:tcPr>
    </w:tblStylePr>
    <w:tblStylePr w:type="lastCol">
      <w:rPr>
        <w:b w:val="0"/>
        <w:bCs/>
      </w:rPr>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shd w:val="clear" w:color="auto" w:fill="FFFFFF" w:themeFill="background1"/>
      </w:tcPr>
    </w:tblStylePr>
    <w:tblStylePr w:type="band1Vert">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band2Vert">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band1Horz">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band2Horz">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ne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nw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se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sw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8CE0FF" w:themeColor="accent4"/>
        <w:left w:val="single" w:sz="24" w:space="0" w:color="8CE0FF" w:themeColor="accent4"/>
        <w:bottom w:val="single" w:sz="24" w:space="0" w:color="8CE0FF" w:themeColor="accent4"/>
        <w:right w:val="single" w:sz="24" w:space="0" w:color="8CE0FF" w:themeColor="accent4"/>
      </w:tblBorders>
    </w:tblPr>
    <w:tcPr>
      <w:shd w:val="clear" w:color="auto" w:fill="8CE0F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ividerTitle">
    <w:name w:val="Divider Title"/>
    <w:next w:val="BodyText"/>
    <w:uiPriority w:val="3"/>
    <w:rsid w:val="00367A43"/>
    <w:pPr>
      <w:pBdr>
        <w:left w:val="single" w:sz="4" w:space="4" w:color="002664" w:themeColor="background2"/>
      </w:pBdr>
      <w:spacing w:after="0" w:line="240" w:lineRule="auto"/>
    </w:pPr>
    <w:rPr>
      <w:color w:val="002664" w:themeColor="background2"/>
      <w:sz w:val="80"/>
    </w:rPr>
  </w:style>
  <w:style w:type="paragraph" w:customStyle="1" w:styleId="ContactDetails">
    <w:name w:val="Contact Details"/>
    <w:uiPriority w:val="99"/>
    <w:rsid w:val="00B01FC7"/>
    <w:pPr>
      <w:spacing w:before="120" w:after="120" w:line="240" w:lineRule="auto"/>
      <w:contextualSpacing/>
    </w:pPr>
    <w:rPr>
      <w:color w:val="FFFFFF" w:themeColor="background1"/>
    </w:rPr>
  </w:style>
  <w:style w:type="character" w:customStyle="1" w:styleId="DateChar">
    <w:name w:val="Date Char"/>
    <w:basedOn w:val="DefaultParagraphFont"/>
    <w:link w:val="Date"/>
    <w:uiPriority w:val="3"/>
    <w:rsid w:val="007C691B"/>
    <w:rPr>
      <w:color w:val="FFFFFF" w:themeColor="background1"/>
    </w:rPr>
  </w:style>
  <w:style w:type="paragraph" w:customStyle="1" w:styleId="DividerNumber">
    <w:name w:val="Divider Number"/>
    <w:next w:val="DividerTitle"/>
    <w:uiPriority w:val="3"/>
    <w:rsid w:val="00C93498"/>
    <w:pPr>
      <w:pBdr>
        <w:left w:val="single" w:sz="4" w:space="4" w:color="002664" w:themeColor="background2"/>
      </w:pBdr>
      <w:spacing w:after="0" w:line="240" w:lineRule="auto"/>
    </w:pPr>
    <w:rPr>
      <w:b/>
      <w:color w:val="002664" w:themeColor="background2"/>
      <w:sz w:val="640"/>
    </w:rPr>
  </w:style>
  <w:style w:type="table" w:styleId="ListTable4-Accent1">
    <w:name w:val="List Table 4 Accent 1"/>
    <w:basedOn w:val="TableNormal"/>
    <w:uiPriority w:val="49"/>
    <w:rsid w:val="00D82785"/>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tcBorders>
        <w:shd w:val="clear" w:color="auto" w:fill="002664" w:themeFill="accent1"/>
      </w:tcPr>
    </w:tblStylePr>
    <w:tblStylePr w:type="lastRow">
      <w:rPr>
        <w:b/>
        <w:bCs/>
      </w:rPr>
      <w:tblPr/>
      <w:tcPr>
        <w:tcBorders>
          <w:top w:val="double" w:sz="4" w:space="0" w:color="0965FF" w:themeColor="accent1" w:themeTint="99"/>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GridTable1Light-Accent1">
    <w:name w:val="Grid Table 1 Light Accent 1"/>
    <w:basedOn w:val="TableNormal"/>
    <w:uiPriority w:val="46"/>
    <w:rsid w:val="00933C83"/>
    <w:pPr>
      <w:spacing w:after="0" w:line="240" w:lineRule="auto"/>
    </w:pPr>
    <w:tblPr>
      <w:tblStyleRowBandSize w:val="1"/>
      <w:tblStyleColBandSize w:val="1"/>
      <w:tblBorders>
        <w:top w:val="single" w:sz="4" w:space="0" w:color="5B98FF" w:themeColor="accent1" w:themeTint="66"/>
        <w:left w:val="single" w:sz="4" w:space="0" w:color="5B98FF" w:themeColor="accent1" w:themeTint="66"/>
        <w:bottom w:val="single" w:sz="4" w:space="0" w:color="5B98FF" w:themeColor="accent1" w:themeTint="66"/>
        <w:right w:val="single" w:sz="4" w:space="0" w:color="5B98FF" w:themeColor="accent1" w:themeTint="66"/>
        <w:insideH w:val="single" w:sz="4" w:space="0" w:color="5B98FF" w:themeColor="accent1" w:themeTint="66"/>
        <w:insideV w:val="single" w:sz="4" w:space="0" w:color="5B98FF" w:themeColor="accent1" w:themeTint="66"/>
      </w:tblBorders>
    </w:tblPr>
    <w:tblStylePr w:type="firstRow">
      <w:rPr>
        <w:b/>
        <w:bCs/>
      </w:rPr>
      <w:tblPr/>
      <w:tcPr>
        <w:tcBorders>
          <w:bottom w:val="single" w:sz="12" w:space="0" w:color="0965FF" w:themeColor="accent1" w:themeTint="99"/>
        </w:tcBorders>
      </w:tcPr>
    </w:tblStylePr>
    <w:tblStylePr w:type="lastRow">
      <w:rPr>
        <w:b/>
        <w:bCs/>
      </w:rPr>
      <w:tblPr/>
      <w:tcPr>
        <w:tcBorders>
          <w:top w:val="double" w:sz="2" w:space="0" w:color="0965FF" w:themeColor="accent1" w:themeTint="99"/>
        </w:tcBorders>
      </w:tcPr>
    </w:tblStylePr>
    <w:tblStylePr w:type="firstCol">
      <w:rPr>
        <w:b/>
        <w:bCs/>
      </w:rPr>
    </w:tblStylePr>
    <w:tblStylePr w:type="lastCol">
      <w:rPr>
        <w:b/>
        <w:bCs/>
      </w:rPr>
    </w:tblStylePr>
  </w:style>
  <w:style w:type="character" w:styleId="SubtleEmphasis">
    <w:name w:val="Subtle Emphasis"/>
    <w:basedOn w:val="DefaultParagraphFont"/>
    <w:uiPriority w:val="19"/>
    <w:qFormat/>
    <w:rsid w:val="000F3840"/>
    <w:rPr>
      <w:i/>
      <w:iCs/>
      <w:color w:val="86949F" w:themeColor="text1" w:themeTint="7F"/>
    </w:rPr>
  </w:style>
  <w:style w:type="paragraph" w:customStyle="1" w:styleId="TableTextEntries">
    <w:name w:val="Table Text Entries"/>
    <w:basedOn w:val="Normal"/>
    <w:rsid w:val="00835DA2"/>
    <w:pPr>
      <w:keepLines/>
      <w:suppressAutoHyphens w:val="0"/>
      <w:spacing w:before="40" w:after="40" w:line="210" w:lineRule="atLeast"/>
    </w:pPr>
    <w:rPr>
      <w:rFonts w:ascii="Arial" w:eastAsia="Times New Roman" w:hAnsi="Arial" w:cs="Times New Roman"/>
      <w:color w:val="auto"/>
      <w:sz w:val="19"/>
      <w:szCs w:val="19"/>
      <w:lang w:eastAsia="en-US"/>
    </w:rPr>
  </w:style>
  <w:style w:type="paragraph" w:customStyle="1" w:styleId="TableDataEntries">
    <w:name w:val="Table Data Entries"/>
    <w:basedOn w:val="Normal"/>
    <w:rsid w:val="000C17E7"/>
    <w:pPr>
      <w:keepLines/>
      <w:suppressAutoHyphens w:val="0"/>
      <w:spacing w:before="40" w:after="40" w:line="210" w:lineRule="atLeast"/>
      <w:jc w:val="right"/>
    </w:pPr>
    <w:rPr>
      <w:rFonts w:ascii="Arial" w:eastAsia="Times New Roman" w:hAnsi="Arial" w:cs="Times New Roman"/>
      <w:color w:val="auto"/>
      <w:sz w:val="19"/>
      <w:szCs w:val="19"/>
      <w:lang w:eastAsia="en-US"/>
    </w:rPr>
  </w:style>
  <w:style w:type="paragraph" w:customStyle="1" w:styleId="TableDataColumnHeading">
    <w:name w:val="Table Data Column Heading"/>
    <w:basedOn w:val="TableDataEntries"/>
    <w:rsid w:val="000C17E7"/>
    <w:pPr>
      <w:spacing w:before="80" w:after="80"/>
    </w:pPr>
    <w:rPr>
      <w:b/>
    </w:rPr>
  </w:style>
  <w:style w:type="paragraph" w:customStyle="1" w:styleId="TableTextColumnHeading">
    <w:name w:val="Table Text Column Heading"/>
    <w:basedOn w:val="TableDataColumnHeading"/>
    <w:rsid w:val="000C17E7"/>
    <w:pPr>
      <w:jc w:val="left"/>
    </w:pPr>
  </w:style>
  <w:style w:type="table" w:customStyle="1" w:styleId="ColumnHeadingdata">
    <w:name w:val="Column Heading data"/>
    <w:basedOn w:val="TableNormal"/>
    <w:uiPriority w:val="99"/>
    <w:rsid w:val="000C17E7"/>
    <w:pPr>
      <w:spacing w:before="40" w:after="40" w:line="210" w:lineRule="atLeast"/>
      <w:jc w:val="right"/>
    </w:pPr>
    <w:rPr>
      <w:rFonts w:ascii="Arial" w:eastAsia="Times New Roman" w:hAnsi="Arial" w:cs="Times New Roman"/>
      <w:sz w:val="19"/>
      <w:szCs w:val="20"/>
      <w:lang w:eastAsia="en-US"/>
    </w:rPr>
    <w:tblPr>
      <w:tblInd w:w="0" w:type="nil"/>
      <w:tblBorders>
        <w:top w:val="single" w:sz="8" w:space="0" w:color="007BC4"/>
        <w:bottom w:val="single" w:sz="8" w:space="0" w:color="007BC4"/>
        <w:insideH w:val="single" w:sz="4" w:space="0" w:color="CBD4D9"/>
      </w:tblBorders>
    </w:tblPr>
    <w:tblStylePr w:type="firstRow">
      <w:pPr>
        <w:wordWrap/>
        <w:spacing w:beforeLines="0" w:before="100" w:beforeAutospacing="1" w:afterLines="0" w:after="100" w:afterAutospacing="1"/>
      </w:pPr>
      <w:tblPr/>
      <w:tcPr>
        <w:tcBorders>
          <w:top w:val="single" w:sz="8" w:space="0" w:color="007BC4"/>
          <w:left w:val="nil"/>
          <w:bottom w:val="single" w:sz="8" w:space="0" w:color="007BC4"/>
          <w:right w:val="nil"/>
          <w:insideH w:val="nil"/>
          <w:insideV w:val="nil"/>
          <w:tl2br w:val="nil"/>
          <w:tr2bl w:val="nil"/>
        </w:tcBorders>
        <w:shd w:val="clear" w:color="auto" w:fill="C0E7FF"/>
      </w:tcPr>
    </w:tblStylePr>
    <w:tblStylePr w:type="firstCol">
      <w:pPr>
        <w:wordWrap/>
        <w:jc w:val="left"/>
      </w:pPr>
    </w:tblStylePr>
  </w:style>
  <w:style w:type="character" w:styleId="FollowedHyperlink">
    <w:name w:val="FollowedHyperlink"/>
    <w:basedOn w:val="DefaultParagraphFont"/>
    <w:uiPriority w:val="99"/>
    <w:semiHidden/>
    <w:rsid w:val="009577C5"/>
    <w:rPr>
      <w:color w:val="22272B" w:themeColor="followedHyperlink"/>
      <w:u w:val="single"/>
    </w:rPr>
  </w:style>
  <w:style w:type="paragraph" w:styleId="Revision">
    <w:name w:val="Revision"/>
    <w:hidden/>
    <w:uiPriority w:val="99"/>
    <w:semiHidden/>
    <w:rsid w:val="009942B2"/>
    <w:pPr>
      <w:spacing w:after="0" w:line="240" w:lineRule="auto"/>
    </w:pPr>
    <w:rPr>
      <w:rFonts w:ascii="Calibri" w:eastAsia="Calibri" w:hAnsi="Calibri" w:cs="Calibri"/>
      <w:color w:val="FF0000"/>
      <w:sz w:val="20"/>
      <w:szCs w:val="20"/>
    </w:rPr>
  </w:style>
  <w:style w:type="paragraph" w:styleId="ListParagraph">
    <w:name w:val="List Paragraph"/>
    <w:basedOn w:val="Normal"/>
    <w:uiPriority w:val="34"/>
    <w:semiHidden/>
    <w:qFormat/>
    <w:rsid w:val="004A18E4"/>
    <w:pPr>
      <w:ind w:left="720"/>
      <w:contextualSpacing/>
    </w:pPr>
  </w:style>
  <w:style w:type="character" w:styleId="Mention">
    <w:name w:val="Mention"/>
    <w:basedOn w:val="DefaultParagraphFont"/>
    <w:uiPriority w:val="99"/>
    <w:unhideWhenUsed/>
    <w:rsid w:val="002A66B3"/>
    <w:rPr>
      <w:color w:val="2B579A"/>
      <w:shd w:val="clear" w:color="auto" w:fill="E1DFDD"/>
    </w:rPr>
  </w:style>
  <w:style w:type="table" w:customStyle="1" w:styleId="TableGrid1">
    <w:name w:val="Table Grid1"/>
    <w:basedOn w:val="TableNormal"/>
    <w:next w:val="TableGrid"/>
    <w:uiPriority w:val="39"/>
    <w:rsid w:val="00E30339"/>
    <w:pPr>
      <w:spacing w:after="0" w:line="240" w:lineRule="auto"/>
    </w:pPr>
    <w:rPr>
      <w:rFonts w:eastAsia="Public Sans Light"/>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62638"/>
    <w:pPr>
      <w:spacing w:after="0" w:line="240" w:lineRule="auto"/>
    </w:pPr>
    <w:rPr>
      <w:rFonts w:eastAsia="Public Sans Light"/>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A35DC"/>
    <w:pPr>
      <w:spacing w:after="0" w:line="240" w:lineRule="auto"/>
    </w:pPr>
    <w:rPr>
      <w:rFonts w:eastAsia="Public Sans Light"/>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A35DC"/>
    <w:pPr>
      <w:spacing w:after="0" w:line="240" w:lineRule="auto"/>
    </w:pPr>
    <w:rPr>
      <w:rFonts w:eastAsia="Public Sans Light"/>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63901"/>
    <w:pPr>
      <w:spacing w:after="0" w:line="240" w:lineRule="auto"/>
    </w:pPr>
    <w:rPr>
      <w:rFonts w:eastAsia="Public Sans Light"/>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F30E6"/>
    <w:pPr>
      <w:spacing w:after="0" w:line="240" w:lineRule="auto"/>
    </w:pPr>
    <w:rPr>
      <w:rFonts w:eastAsia="Public Sans Light"/>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E7BF6"/>
    <w:pPr>
      <w:spacing w:after="0" w:line="240" w:lineRule="auto"/>
    </w:pPr>
    <w:rPr>
      <w:rFonts w:eastAsia="Public Sans Light"/>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07B08"/>
    <w:pPr>
      <w:spacing w:after="0" w:line="240" w:lineRule="auto"/>
    </w:pPr>
    <w:rPr>
      <w:rFonts w:eastAsia="Public Sans Light"/>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82F2C"/>
    <w:pPr>
      <w:spacing w:after="0" w:line="240" w:lineRule="auto"/>
    </w:pPr>
    <w:rPr>
      <w:rFonts w:eastAsia="Public Sans Light"/>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3">
    <w:name w:val="List Table 4 Accent 3"/>
    <w:basedOn w:val="TableNormal"/>
    <w:uiPriority w:val="49"/>
    <w:rsid w:val="00515D5D"/>
    <w:pPr>
      <w:spacing w:after="0" w:line="240" w:lineRule="auto"/>
    </w:pPr>
    <w:tblPr>
      <w:tblStyleRowBandSize w:val="1"/>
      <w:tblStyleColBandSize w:val="1"/>
      <w:tblBorders>
        <w:top w:val="single" w:sz="4" w:space="0" w:color="71A6FD" w:themeColor="accent3" w:themeTint="99"/>
        <w:left w:val="single" w:sz="4" w:space="0" w:color="71A6FD" w:themeColor="accent3" w:themeTint="99"/>
        <w:bottom w:val="single" w:sz="4" w:space="0" w:color="71A6FD" w:themeColor="accent3" w:themeTint="99"/>
        <w:right w:val="single" w:sz="4" w:space="0" w:color="71A6FD" w:themeColor="accent3" w:themeTint="99"/>
        <w:insideH w:val="single" w:sz="4" w:space="0" w:color="71A6FD" w:themeColor="accent3" w:themeTint="99"/>
      </w:tblBorders>
    </w:tblPr>
    <w:tblStylePr w:type="firstRow">
      <w:rPr>
        <w:b/>
        <w:bCs/>
        <w:color w:val="FFFFFF" w:themeColor="background1"/>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nil"/>
        </w:tcBorders>
        <w:shd w:val="clear" w:color="auto" w:fill="146CFD" w:themeFill="accent3"/>
      </w:tcPr>
    </w:tblStylePr>
    <w:tblStylePr w:type="lastRow">
      <w:rPr>
        <w:b/>
        <w:bCs/>
      </w:rPr>
      <w:tblPr/>
      <w:tcPr>
        <w:tcBorders>
          <w:top w:val="double" w:sz="4" w:space="0" w:color="71A6FD" w:themeColor="accent3" w:themeTint="99"/>
        </w:tcBorders>
      </w:tcPr>
    </w:tblStylePr>
    <w:tblStylePr w:type="firstCol">
      <w:rPr>
        <w:b/>
        <w:bCs/>
      </w:rPr>
    </w:tblStylePr>
    <w:tblStylePr w:type="lastCol">
      <w:rPr>
        <w:b/>
        <w:bCs/>
      </w:rPr>
    </w:tblStylePr>
    <w:tblStylePr w:type="band1Vert">
      <w:tblPr/>
      <w:tcPr>
        <w:shd w:val="clear" w:color="auto" w:fill="CFE1FE" w:themeFill="accent3" w:themeFillTint="33"/>
      </w:tcPr>
    </w:tblStylePr>
    <w:tblStylePr w:type="band1Horz">
      <w:tblPr/>
      <w:tcPr>
        <w:shd w:val="clear" w:color="auto" w:fill="CFE1FE" w:themeFill="accent3" w:themeFillTint="33"/>
      </w:tcPr>
    </w:tblStylePr>
  </w:style>
  <w:style w:type="table" w:customStyle="1" w:styleId="TableGrid10">
    <w:name w:val="Table Grid10"/>
    <w:basedOn w:val="TableNormal"/>
    <w:next w:val="TableGrid"/>
    <w:uiPriority w:val="39"/>
    <w:rsid w:val="001E5A6D"/>
    <w:pPr>
      <w:spacing w:after="0" w:line="240" w:lineRule="auto"/>
    </w:pPr>
    <w:rPr>
      <w:rFonts w:eastAsia="Public Sans Light"/>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E5A6D"/>
    <w:pPr>
      <w:spacing w:after="0" w:line="240" w:lineRule="auto"/>
    </w:pPr>
    <w:rPr>
      <w:rFonts w:eastAsia="Public Sans Light"/>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085B8D"/>
    <w:rPr>
      <w:rFonts w:ascii="Segoe UI" w:hAnsi="Segoe UI" w:cs="Segoe UI" w:hint="default"/>
      <w:color w:val="FF0000"/>
      <w:sz w:val="18"/>
      <w:szCs w:val="18"/>
    </w:rPr>
  </w:style>
  <w:style w:type="table" w:customStyle="1" w:styleId="ListTable3-Accent41">
    <w:name w:val="List Table 3 - Accent 41"/>
    <w:basedOn w:val="TableNormal"/>
    <w:next w:val="ListTable3-Accent4"/>
    <w:uiPriority w:val="48"/>
    <w:rsid w:val="00085B8D"/>
    <w:pPr>
      <w:spacing w:after="0" w:line="240" w:lineRule="auto"/>
    </w:pPr>
    <w:rPr>
      <w:rFonts w:eastAsia="SimSun"/>
    </w:rPr>
    <w:tblPr>
      <w:tblStyleRowBandSize w:val="1"/>
      <w:tblStyleColBandSize w:val="1"/>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b/>
        <w:bCs/>
        <w:color w:val="FFFFFF"/>
      </w:rPr>
      <w:tblPr/>
      <w:trPr>
        <w:tblHeader/>
      </w:tr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8CE0FF"/>
      </w:tcPr>
    </w:tblStylePr>
    <w:tblStylePr w:type="lastRow">
      <w:rPr>
        <w:b w:val="0"/>
        <w:bCs/>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firstCol">
      <w:rPr>
        <w:b w:val="0"/>
        <w:bCs/>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lastCol">
      <w:rPr>
        <w:b w:val="0"/>
        <w:bCs/>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band1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1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6648">
      <w:bodyDiv w:val="1"/>
      <w:marLeft w:val="0"/>
      <w:marRight w:val="0"/>
      <w:marTop w:val="0"/>
      <w:marBottom w:val="0"/>
      <w:divBdr>
        <w:top w:val="none" w:sz="0" w:space="0" w:color="auto"/>
        <w:left w:val="none" w:sz="0" w:space="0" w:color="auto"/>
        <w:bottom w:val="none" w:sz="0" w:space="0" w:color="auto"/>
        <w:right w:val="none" w:sz="0" w:space="0" w:color="auto"/>
      </w:divBdr>
    </w:div>
    <w:div w:id="81226292">
      <w:bodyDiv w:val="1"/>
      <w:marLeft w:val="0"/>
      <w:marRight w:val="0"/>
      <w:marTop w:val="0"/>
      <w:marBottom w:val="0"/>
      <w:divBdr>
        <w:top w:val="none" w:sz="0" w:space="0" w:color="auto"/>
        <w:left w:val="none" w:sz="0" w:space="0" w:color="auto"/>
        <w:bottom w:val="none" w:sz="0" w:space="0" w:color="auto"/>
        <w:right w:val="none" w:sz="0" w:space="0" w:color="auto"/>
      </w:divBdr>
    </w:div>
    <w:div w:id="172694883">
      <w:bodyDiv w:val="1"/>
      <w:marLeft w:val="0"/>
      <w:marRight w:val="0"/>
      <w:marTop w:val="0"/>
      <w:marBottom w:val="0"/>
      <w:divBdr>
        <w:top w:val="none" w:sz="0" w:space="0" w:color="auto"/>
        <w:left w:val="none" w:sz="0" w:space="0" w:color="auto"/>
        <w:bottom w:val="none" w:sz="0" w:space="0" w:color="auto"/>
        <w:right w:val="none" w:sz="0" w:space="0" w:color="auto"/>
      </w:divBdr>
    </w:div>
    <w:div w:id="582761926">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708408946">
      <w:bodyDiv w:val="1"/>
      <w:marLeft w:val="0"/>
      <w:marRight w:val="0"/>
      <w:marTop w:val="0"/>
      <w:marBottom w:val="0"/>
      <w:divBdr>
        <w:top w:val="none" w:sz="0" w:space="0" w:color="auto"/>
        <w:left w:val="none" w:sz="0" w:space="0" w:color="auto"/>
        <w:bottom w:val="none" w:sz="0" w:space="0" w:color="auto"/>
        <w:right w:val="none" w:sz="0" w:space="0" w:color="auto"/>
      </w:divBdr>
      <w:divsChild>
        <w:div w:id="2077669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easury.nsw.gov.au/information-public-entities/centre-for-economic-evidence/nsw-business-case-policy-and-guidelines" TargetMode="External"/><Relationship Id="rId18" Type="http://schemas.openxmlformats.org/officeDocument/2006/relationships/hyperlink" Target="https://www.treasury.nsw.gov.au/information-public-entities/centre-for-economic-evidence/nswhttps:/www.treasury.nsw.gov.au/information-public-entities/centre-for-economic-evidence/nsw-business-case-policy-and-guidelines-business-case-policy-and-guidelines" TargetMode="External"/><Relationship Id="rId26" Type="http://schemas.openxmlformats.org/officeDocument/2006/relationships/hyperlink" Target="mailto:cee@treasury.nsw.gov.au" TargetMode="External"/><Relationship Id="rId39" Type="http://schemas.openxmlformats.org/officeDocument/2006/relationships/header" Target="header4.xml"/><Relationship Id="rId21" Type="http://schemas.openxmlformats.org/officeDocument/2006/relationships/hyperlink" Target="https://www.treasury.nsw.gov.au/finance-resource/guidelines-cost-benefit-analysis" TargetMode="External"/><Relationship Id="rId34" Type="http://schemas.openxmlformats.org/officeDocument/2006/relationships/header" Target="header3.xm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treasury.nsw.gov.au/information-public-entities/centre-for-economic-evidence/nsw-business-case-policy-and-guidelines" TargetMode="External"/><Relationship Id="rId20" Type="http://schemas.openxmlformats.org/officeDocument/2006/relationships/hyperlink" Target="https://www.treasury.nsw.gov.au/documents/tpg24-28-first-nations-investment-framework" TargetMode="External"/><Relationship Id="rId29" Type="http://schemas.openxmlformats.org/officeDocument/2006/relationships/hyperlink" Target="https://www.treasury.nsw.gov.au/finance-resource/guidelines-cost-benefit-analysis"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treasury.nsw.gov.au/finance-resource/guidelines-cost-benefit-analysis" TargetMode="External"/><Relationship Id="rId32" Type="http://schemas.openxmlformats.org/officeDocument/2006/relationships/header" Target="header2.xml"/><Relationship Id="rId37" Type="http://schemas.openxmlformats.org/officeDocument/2006/relationships/hyperlink" Target="https://www.treasury.nsw.gov.au/finance-resource/evaluation-policy-and-guidelines" TargetMode="External"/><Relationship Id="rId40"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yperlink" Target="https://www.treasury.nsw.gov.au/information-public-entities/centre-for-economic-evidence/nsw-business-case-policy-and-guidelines" TargetMode="External"/><Relationship Id="rId23" Type="http://schemas.openxmlformats.org/officeDocument/2006/relationships/hyperlink" Target="https://www.treasury.nsw.gov.au/finance-resource/guidelines-cost-benefit-analysis" TargetMode="External"/><Relationship Id="rId28" Type="http://schemas.openxmlformats.org/officeDocument/2006/relationships/hyperlink" Target="mailto:https://www.treasury.nsw.gov.au/information-public-entities/centre-for-economic-evidence/quality-assessment-tools" TargetMode="External"/><Relationship Id="rId36" Type="http://schemas.openxmlformats.org/officeDocument/2006/relationships/hyperlink" Target="https://www.treasury.nsw.gov.au/information-public-entities/centre-for-economic-evidence/nsw-business-case-policy-and-guidelines" TargetMode="External"/><Relationship Id="rId10" Type="http://schemas.openxmlformats.org/officeDocument/2006/relationships/footnotes" Target="footnotes.xml"/><Relationship Id="rId19" Type="http://schemas.openxmlformats.org/officeDocument/2006/relationships/hyperlink" Target="https://www.treasury.nsw.gov.au/sites/default/files/2023-02/202302-evaluation-workbook-i-foundations-for-evaluation.pdf" TargetMode="External"/><Relationship Id="rId31" Type="http://schemas.openxmlformats.org/officeDocument/2006/relationships/header" Target="header1.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reasury.nsw.gov.au/information-public-entities/centre-for-economic-evidence/nsw-business-case-policy-and-guidelines" TargetMode="External"/><Relationship Id="rId22" Type="http://schemas.openxmlformats.org/officeDocument/2006/relationships/hyperlink" Target="https://www.infrastructureaustralia.gov.au/guide-multi-criteria-analysis" TargetMode="External"/><Relationship Id="rId27" Type="http://schemas.openxmlformats.org/officeDocument/2006/relationships/hyperlink" Target="https://www.treasury.nsw.gov.au/documents/tpg23-17-disaster-cost-benefit-framework" TargetMode="External"/><Relationship Id="rId30" Type="http://schemas.openxmlformats.org/officeDocument/2006/relationships/hyperlink" Target="https://www.nsw.gov.au/departments-and-agencies/cabinet-office/resources/templates-and-resources" TargetMode="External"/><Relationship Id="rId35" Type="http://schemas.openxmlformats.org/officeDocument/2006/relationships/footer" Target="footer2.xml"/><Relationship Id="rId43"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treasury.nsw.gov.au/information-public-entities/centre-for-economic-evidence/nsw-business-case-policy-and-guidelines" TargetMode="External"/><Relationship Id="rId17" Type="http://schemas.openxmlformats.org/officeDocument/2006/relationships/hyperlink" Target="https://www.treasury.nsw.gov.au/sites/default/files/2022-04/tpg22-12_nsw-gateway-policy.pdf" TargetMode="External"/><Relationship Id="rId25" Type="http://schemas.openxmlformats.org/officeDocument/2006/relationships/hyperlink" Target="https://www.treasury.nsw.gov.au/finance-resource/guidelines-cost-benefit-analysis" TargetMode="External"/><Relationship Id="rId33" Type="http://schemas.openxmlformats.org/officeDocument/2006/relationships/footer" Target="footer1.xml"/><Relationship Id="rId38" Type="http://schemas.openxmlformats.org/officeDocument/2006/relationships/hyperlink" Target="https://www.nsw.gov.au/departments-and-agencies/customer-service/publications-and-reports/benefits-realisation-management-framewor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12E5E4021704CDBAE7A9BD006732EA1"/>
        <w:category>
          <w:name w:val="General"/>
          <w:gallery w:val="placeholder"/>
        </w:category>
        <w:types>
          <w:type w:val="bbPlcHdr"/>
        </w:types>
        <w:behaviors>
          <w:behavior w:val="content"/>
        </w:behaviors>
        <w:guid w:val="{1433EB4E-D584-4578-BE90-BA3D2E5FC972}"/>
      </w:docPartPr>
      <w:docPartBody>
        <w:p w:rsidR="000C645D" w:rsidRDefault="00EE213C">
          <w:pPr>
            <w:pStyle w:val="412E5E4021704CDBAE7A9BD006732EA1"/>
          </w:pPr>
          <w:r>
            <w:t>[C</w:t>
          </w:r>
          <w:r w:rsidRPr="00DE446C">
            <w:t xml:space="preserve">lick to enter </w:t>
          </w:r>
          <w:r>
            <w:t>Document Title]</w:t>
          </w:r>
        </w:p>
      </w:docPartBody>
    </w:docPart>
    <w:docPart>
      <w:docPartPr>
        <w:name w:val="74BB8E7B55FF47019C6571D30AF14411"/>
        <w:category>
          <w:name w:val="General"/>
          <w:gallery w:val="placeholder"/>
        </w:category>
        <w:types>
          <w:type w:val="bbPlcHdr"/>
        </w:types>
        <w:behaviors>
          <w:behavior w:val="content"/>
        </w:behaviors>
        <w:guid w:val="{EFCBB7DB-E226-4CC7-AA4D-077F05C3F5F8}"/>
      </w:docPartPr>
      <w:docPartBody>
        <w:p w:rsidR="00875DEE" w:rsidRDefault="00F3161E" w:rsidP="00F3161E">
          <w:pPr>
            <w:pStyle w:val="74BB8E7B55FF47019C6571D30AF14411"/>
          </w:pPr>
          <w:r>
            <w:rPr>
              <w:rStyle w:val="PlaceholderText"/>
            </w:rPr>
            <w:t>Choose an item.</w:t>
          </w:r>
        </w:p>
      </w:docPartBody>
    </w:docPart>
    <w:docPart>
      <w:docPartPr>
        <w:name w:val="0FABADF270A64A65913B7C03E32B5B10"/>
        <w:category>
          <w:name w:val="General"/>
          <w:gallery w:val="placeholder"/>
        </w:category>
        <w:types>
          <w:type w:val="bbPlcHdr"/>
        </w:types>
        <w:behaviors>
          <w:behavior w:val="content"/>
        </w:behaviors>
        <w:guid w:val="{48E96CA5-0DA1-49B8-913A-C05B261C3CDC}"/>
      </w:docPartPr>
      <w:docPartBody>
        <w:p w:rsidR="00875DEE" w:rsidRDefault="00F3161E" w:rsidP="00F3161E">
          <w:pPr>
            <w:pStyle w:val="0FABADF270A64A65913B7C03E32B5B10"/>
          </w:pPr>
          <w:r>
            <w:rPr>
              <w:rStyle w:val="PlaceholderText"/>
            </w:rPr>
            <w:t>Choose an item.</w:t>
          </w:r>
        </w:p>
      </w:docPartBody>
    </w:docPart>
    <w:docPart>
      <w:docPartPr>
        <w:name w:val="5DB86B8213D54A2991CECE5876A616F4"/>
        <w:category>
          <w:name w:val="General"/>
          <w:gallery w:val="placeholder"/>
        </w:category>
        <w:types>
          <w:type w:val="bbPlcHdr"/>
        </w:types>
        <w:behaviors>
          <w:behavior w:val="content"/>
        </w:behaviors>
        <w:guid w:val="{E21A71E4-5B6B-4AAA-91C9-710011FD2CB8}"/>
      </w:docPartPr>
      <w:docPartBody>
        <w:p w:rsidR="00875DEE" w:rsidRDefault="00F3161E" w:rsidP="00F3161E">
          <w:pPr>
            <w:pStyle w:val="5DB86B8213D54A2991CECE5876A616F4"/>
          </w:pPr>
          <w:r w:rsidRPr="00D76590">
            <w:rPr>
              <w:rStyle w:val="PlaceholderText"/>
            </w:rPr>
            <w:t>Choose an item.</w:t>
          </w:r>
        </w:p>
      </w:docPartBody>
    </w:docPart>
    <w:docPart>
      <w:docPartPr>
        <w:name w:val="A06B57993C334CAFB8DA10E39B7B9768"/>
        <w:category>
          <w:name w:val="General"/>
          <w:gallery w:val="placeholder"/>
        </w:category>
        <w:types>
          <w:type w:val="bbPlcHdr"/>
        </w:types>
        <w:behaviors>
          <w:behavior w:val="content"/>
        </w:behaviors>
        <w:guid w:val="{3D0E109C-CEC6-462E-83C3-BFB32236FB75}"/>
      </w:docPartPr>
      <w:docPartBody>
        <w:p w:rsidR="00875DEE" w:rsidRDefault="00F3161E" w:rsidP="00F3161E">
          <w:pPr>
            <w:pStyle w:val="A06B57993C334CAFB8DA10E39B7B9768"/>
          </w:pPr>
          <w:r>
            <w:rPr>
              <w:rStyle w:val="PlaceholderText"/>
            </w:rPr>
            <w:t>Choose an item.</w:t>
          </w:r>
        </w:p>
      </w:docPartBody>
    </w:docPart>
    <w:docPart>
      <w:docPartPr>
        <w:name w:val="AEDF8D28027E46A0962BBB4AA0F3CDE0"/>
        <w:category>
          <w:name w:val="General"/>
          <w:gallery w:val="placeholder"/>
        </w:category>
        <w:types>
          <w:type w:val="bbPlcHdr"/>
        </w:types>
        <w:behaviors>
          <w:behavior w:val="content"/>
        </w:behaviors>
        <w:guid w:val="{D80D7B27-3AB8-458F-9568-22E08F88B703}"/>
      </w:docPartPr>
      <w:docPartBody>
        <w:p w:rsidR="00875DEE" w:rsidRDefault="00F3161E" w:rsidP="00F3161E">
          <w:pPr>
            <w:pStyle w:val="AEDF8D28027E46A0962BBB4AA0F3CDE0"/>
          </w:pPr>
          <w:r>
            <w:rPr>
              <w:rStyle w:val="PlaceholderText"/>
            </w:rPr>
            <w:t>Choose an item.</w:t>
          </w:r>
        </w:p>
      </w:docPartBody>
    </w:docPart>
    <w:docPart>
      <w:docPartPr>
        <w:name w:val="9302FC39F411483598ABC3C335CE6737"/>
        <w:category>
          <w:name w:val="General"/>
          <w:gallery w:val="placeholder"/>
        </w:category>
        <w:types>
          <w:type w:val="bbPlcHdr"/>
        </w:types>
        <w:behaviors>
          <w:behavior w:val="content"/>
        </w:behaviors>
        <w:guid w:val="{42CBB95F-3E0C-48CB-A5A5-7326FFD4055F}"/>
      </w:docPartPr>
      <w:docPartBody>
        <w:p w:rsidR="00875DEE" w:rsidRDefault="00F3161E" w:rsidP="00F3161E">
          <w:pPr>
            <w:pStyle w:val="9302FC39F411483598ABC3C335CE6737"/>
          </w:pPr>
          <w:r>
            <w:rPr>
              <w:rStyle w:val="PlaceholderText"/>
            </w:rPr>
            <w:t>Choose an item.</w:t>
          </w:r>
        </w:p>
      </w:docPartBody>
    </w:docPart>
    <w:docPart>
      <w:docPartPr>
        <w:name w:val="8F0740728A3A45C1BB1958C0052EAC29"/>
        <w:category>
          <w:name w:val="General"/>
          <w:gallery w:val="placeholder"/>
        </w:category>
        <w:types>
          <w:type w:val="bbPlcHdr"/>
        </w:types>
        <w:behaviors>
          <w:behavior w:val="content"/>
        </w:behaviors>
        <w:guid w:val="{32128B5D-1314-4484-97A1-8E79E86F9BBF}"/>
      </w:docPartPr>
      <w:docPartBody>
        <w:p w:rsidR="00875DEE" w:rsidRDefault="00F3161E" w:rsidP="00F3161E">
          <w:pPr>
            <w:pStyle w:val="8F0740728A3A45C1BB1958C0052EAC29"/>
          </w:pPr>
          <w:r>
            <w:rPr>
              <w:rStyle w:val="PlaceholderText"/>
            </w:rPr>
            <w:t>Choose an item.</w:t>
          </w:r>
        </w:p>
      </w:docPartBody>
    </w:docPart>
    <w:docPart>
      <w:docPartPr>
        <w:name w:val="1827977D64FD4F74B2A455F29674049D"/>
        <w:category>
          <w:name w:val="General"/>
          <w:gallery w:val="placeholder"/>
        </w:category>
        <w:types>
          <w:type w:val="bbPlcHdr"/>
        </w:types>
        <w:behaviors>
          <w:behavior w:val="content"/>
        </w:behaviors>
        <w:guid w:val="{35F9307A-F1EE-4B19-8206-1489B417050F}"/>
      </w:docPartPr>
      <w:docPartBody>
        <w:p w:rsidR="00875DEE" w:rsidRDefault="00F3161E" w:rsidP="00F3161E">
          <w:pPr>
            <w:pStyle w:val="1827977D64FD4F74B2A455F29674049D"/>
          </w:pPr>
          <w:r w:rsidRPr="00D76590">
            <w:rPr>
              <w:rStyle w:val="PlaceholderText"/>
            </w:rPr>
            <w:t>Choose an item.</w:t>
          </w:r>
        </w:p>
      </w:docPartBody>
    </w:docPart>
    <w:docPart>
      <w:docPartPr>
        <w:name w:val="45A45A85679642B59F9AA346185EA8F4"/>
        <w:category>
          <w:name w:val="General"/>
          <w:gallery w:val="placeholder"/>
        </w:category>
        <w:types>
          <w:type w:val="bbPlcHdr"/>
        </w:types>
        <w:behaviors>
          <w:behavior w:val="content"/>
        </w:behaviors>
        <w:guid w:val="{8F6DADCD-89E1-4A6A-B324-2969034525CA}"/>
      </w:docPartPr>
      <w:docPartBody>
        <w:p w:rsidR="00875DEE" w:rsidRDefault="00F3161E" w:rsidP="00F3161E">
          <w:pPr>
            <w:pStyle w:val="45A45A85679642B59F9AA346185EA8F4"/>
          </w:pPr>
          <w:r>
            <w:rPr>
              <w:rStyle w:val="PlaceholderText"/>
            </w:rPr>
            <w:t>Choose an item.</w:t>
          </w:r>
        </w:p>
      </w:docPartBody>
    </w:docPart>
    <w:docPart>
      <w:docPartPr>
        <w:name w:val="235393171A654569883BF9FAFB8CE60D"/>
        <w:category>
          <w:name w:val="General"/>
          <w:gallery w:val="placeholder"/>
        </w:category>
        <w:types>
          <w:type w:val="bbPlcHdr"/>
        </w:types>
        <w:behaviors>
          <w:behavior w:val="content"/>
        </w:behaviors>
        <w:guid w:val="{51943F59-E06C-41B9-9827-2581DC622E79}"/>
      </w:docPartPr>
      <w:docPartBody>
        <w:p w:rsidR="00875DEE" w:rsidRDefault="00F3161E" w:rsidP="00F3161E">
          <w:pPr>
            <w:pStyle w:val="235393171A654569883BF9FAFB8CE60D"/>
          </w:pPr>
          <w:r>
            <w:rPr>
              <w:rStyle w:val="PlaceholderText"/>
            </w:rPr>
            <w:t>Choose an item.</w:t>
          </w:r>
        </w:p>
      </w:docPartBody>
    </w:docPart>
    <w:docPart>
      <w:docPartPr>
        <w:name w:val="38B76554571B41A88194B516F4C43270"/>
        <w:category>
          <w:name w:val="General"/>
          <w:gallery w:val="placeholder"/>
        </w:category>
        <w:types>
          <w:type w:val="bbPlcHdr"/>
        </w:types>
        <w:behaviors>
          <w:behavior w:val="content"/>
        </w:behaviors>
        <w:guid w:val="{AECBCD7A-A3A1-4CBF-AA14-21F01773D813}"/>
      </w:docPartPr>
      <w:docPartBody>
        <w:p w:rsidR="00875DEE" w:rsidRDefault="00F3161E" w:rsidP="00F3161E">
          <w:pPr>
            <w:pStyle w:val="38B76554571B41A88194B516F4C43270"/>
          </w:pPr>
          <w:r>
            <w:rPr>
              <w:rStyle w:val="PlaceholderText"/>
            </w:rPr>
            <w:t>Choose an item.</w:t>
          </w:r>
        </w:p>
      </w:docPartBody>
    </w:docPart>
    <w:docPart>
      <w:docPartPr>
        <w:name w:val="DCE79DE1F9D549E5BB1A5081E944FB14"/>
        <w:category>
          <w:name w:val="General"/>
          <w:gallery w:val="placeholder"/>
        </w:category>
        <w:types>
          <w:type w:val="bbPlcHdr"/>
        </w:types>
        <w:behaviors>
          <w:behavior w:val="content"/>
        </w:behaviors>
        <w:guid w:val="{A16B2C07-5739-48AD-9B8A-36D02600D5C0}"/>
      </w:docPartPr>
      <w:docPartBody>
        <w:p w:rsidR="00875DEE" w:rsidRDefault="00F3161E" w:rsidP="00F3161E">
          <w:pPr>
            <w:pStyle w:val="DCE79DE1F9D549E5BB1A5081E944FB14"/>
          </w:pPr>
          <w:r>
            <w:rPr>
              <w:rStyle w:val="PlaceholderText"/>
            </w:rPr>
            <w:t>Choose an item.</w:t>
          </w:r>
        </w:p>
      </w:docPartBody>
    </w:docPart>
    <w:docPart>
      <w:docPartPr>
        <w:name w:val="A7C7A3016B624E2B9313C16077493B8D"/>
        <w:category>
          <w:name w:val="General"/>
          <w:gallery w:val="placeholder"/>
        </w:category>
        <w:types>
          <w:type w:val="bbPlcHdr"/>
        </w:types>
        <w:behaviors>
          <w:behavior w:val="content"/>
        </w:behaviors>
        <w:guid w:val="{EA44BEEC-D62F-49AB-AC45-9AE099788C40}"/>
      </w:docPartPr>
      <w:docPartBody>
        <w:p w:rsidR="00875DEE" w:rsidRDefault="00F3161E" w:rsidP="00F3161E">
          <w:pPr>
            <w:pStyle w:val="A7C7A3016B624E2B9313C16077493B8D"/>
          </w:pPr>
          <w:r w:rsidRPr="00D76590">
            <w:rPr>
              <w:rStyle w:val="PlaceholderText"/>
            </w:rPr>
            <w:t>Choose an item.</w:t>
          </w:r>
        </w:p>
      </w:docPartBody>
    </w:docPart>
    <w:docPart>
      <w:docPartPr>
        <w:name w:val="C04E44BA7DD74126A4D3E0988A4CE355"/>
        <w:category>
          <w:name w:val="General"/>
          <w:gallery w:val="placeholder"/>
        </w:category>
        <w:types>
          <w:type w:val="bbPlcHdr"/>
        </w:types>
        <w:behaviors>
          <w:behavior w:val="content"/>
        </w:behaviors>
        <w:guid w:val="{7FD9A047-68D1-48E3-AB30-A1A7DD0A22F5}"/>
      </w:docPartPr>
      <w:docPartBody>
        <w:p w:rsidR="00875DEE" w:rsidRDefault="00F3161E" w:rsidP="00F3161E">
          <w:pPr>
            <w:pStyle w:val="C04E44BA7DD74126A4D3E0988A4CE355"/>
          </w:pPr>
          <w:r>
            <w:rPr>
              <w:rStyle w:val="PlaceholderText"/>
            </w:rPr>
            <w:t>Choose an item.</w:t>
          </w:r>
        </w:p>
      </w:docPartBody>
    </w:docPart>
    <w:docPart>
      <w:docPartPr>
        <w:name w:val="A5817878694D470AA60CD80BDBB01E5A"/>
        <w:category>
          <w:name w:val="General"/>
          <w:gallery w:val="placeholder"/>
        </w:category>
        <w:types>
          <w:type w:val="bbPlcHdr"/>
        </w:types>
        <w:behaviors>
          <w:behavior w:val="content"/>
        </w:behaviors>
        <w:guid w:val="{5AA98980-5F20-4D5E-9967-4FC6477DFC2B}"/>
      </w:docPartPr>
      <w:docPartBody>
        <w:p w:rsidR="00875DEE" w:rsidRDefault="00F3161E" w:rsidP="00F3161E">
          <w:pPr>
            <w:pStyle w:val="A5817878694D470AA60CD80BDBB01E5A"/>
          </w:pPr>
          <w:r>
            <w:rPr>
              <w:rStyle w:val="PlaceholderText"/>
            </w:rPr>
            <w:t>Choose an item.</w:t>
          </w:r>
        </w:p>
      </w:docPartBody>
    </w:docPart>
    <w:docPart>
      <w:docPartPr>
        <w:name w:val="774697DBEF714974A5FDF09B8B20E60F"/>
        <w:category>
          <w:name w:val="General"/>
          <w:gallery w:val="placeholder"/>
        </w:category>
        <w:types>
          <w:type w:val="bbPlcHdr"/>
        </w:types>
        <w:behaviors>
          <w:behavior w:val="content"/>
        </w:behaviors>
        <w:guid w:val="{C9E80AFA-4738-4B24-AB40-5C93628F0325}"/>
      </w:docPartPr>
      <w:docPartBody>
        <w:p w:rsidR="00875DEE" w:rsidRDefault="00F3161E" w:rsidP="00F3161E">
          <w:pPr>
            <w:pStyle w:val="774697DBEF714974A5FDF09B8B20E60F"/>
          </w:pPr>
          <w:r>
            <w:rPr>
              <w:rStyle w:val="PlaceholderText"/>
            </w:rPr>
            <w:t>Choose an item.</w:t>
          </w:r>
        </w:p>
      </w:docPartBody>
    </w:docPart>
    <w:docPart>
      <w:docPartPr>
        <w:name w:val="C449F6C1429A457CBD7DA6109DC4B0BF"/>
        <w:category>
          <w:name w:val="General"/>
          <w:gallery w:val="placeholder"/>
        </w:category>
        <w:types>
          <w:type w:val="bbPlcHdr"/>
        </w:types>
        <w:behaviors>
          <w:behavior w:val="content"/>
        </w:behaviors>
        <w:guid w:val="{9D4D8D01-B8E4-4FB5-8E61-1B8EBFF92836}"/>
      </w:docPartPr>
      <w:docPartBody>
        <w:p w:rsidR="00875DEE" w:rsidRDefault="00F3161E" w:rsidP="00F3161E">
          <w:pPr>
            <w:pStyle w:val="C449F6C1429A457CBD7DA6109DC4B0BF"/>
          </w:pPr>
          <w:r>
            <w:rPr>
              <w:rStyle w:val="PlaceholderText"/>
            </w:rPr>
            <w:t>Choose an item.</w:t>
          </w:r>
        </w:p>
      </w:docPartBody>
    </w:docPart>
    <w:docPart>
      <w:docPartPr>
        <w:name w:val="9F886C83EBEA4FF1B59070B1442DF9E8"/>
        <w:category>
          <w:name w:val="General"/>
          <w:gallery w:val="placeholder"/>
        </w:category>
        <w:types>
          <w:type w:val="bbPlcHdr"/>
        </w:types>
        <w:behaviors>
          <w:behavior w:val="content"/>
        </w:behaviors>
        <w:guid w:val="{595B41BA-384B-4E9B-8B10-C1C17F7D4270}"/>
      </w:docPartPr>
      <w:docPartBody>
        <w:p w:rsidR="00875DEE" w:rsidRDefault="00F3161E" w:rsidP="00F3161E">
          <w:pPr>
            <w:pStyle w:val="9F886C83EBEA4FF1B59070B1442DF9E8"/>
          </w:pPr>
          <w:r w:rsidRPr="00D76590">
            <w:rPr>
              <w:rStyle w:val="PlaceholderText"/>
            </w:rPr>
            <w:t>Choose an item.</w:t>
          </w:r>
        </w:p>
      </w:docPartBody>
    </w:docPart>
    <w:docPart>
      <w:docPartPr>
        <w:name w:val="DBF4416EEEED45958EFBC6461A22F615"/>
        <w:category>
          <w:name w:val="General"/>
          <w:gallery w:val="placeholder"/>
        </w:category>
        <w:types>
          <w:type w:val="bbPlcHdr"/>
        </w:types>
        <w:behaviors>
          <w:behavior w:val="content"/>
        </w:behaviors>
        <w:guid w:val="{DEA2178B-1B8E-4C16-BC59-9FEC5B54C208}"/>
      </w:docPartPr>
      <w:docPartBody>
        <w:p w:rsidR="00875DEE" w:rsidRDefault="00F3161E" w:rsidP="00F3161E">
          <w:pPr>
            <w:pStyle w:val="DBF4416EEEED45958EFBC6461A22F615"/>
          </w:pPr>
          <w:r>
            <w:rPr>
              <w:rStyle w:val="PlaceholderText"/>
            </w:rPr>
            <w:t>Choose an item.</w:t>
          </w:r>
        </w:p>
      </w:docPartBody>
    </w:docPart>
    <w:docPart>
      <w:docPartPr>
        <w:name w:val="503A38ACFFCB4E2A8DD1C79ABFCB4E85"/>
        <w:category>
          <w:name w:val="General"/>
          <w:gallery w:val="placeholder"/>
        </w:category>
        <w:types>
          <w:type w:val="bbPlcHdr"/>
        </w:types>
        <w:behaviors>
          <w:behavior w:val="content"/>
        </w:behaviors>
        <w:guid w:val="{66AE5244-D9CE-4F6D-8F7E-0A933F18E52D}"/>
      </w:docPartPr>
      <w:docPartBody>
        <w:p w:rsidR="00875DEE" w:rsidRDefault="00F3161E" w:rsidP="00F3161E">
          <w:pPr>
            <w:pStyle w:val="503A38ACFFCB4E2A8DD1C79ABFCB4E85"/>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13C"/>
    <w:rsid w:val="00063C11"/>
    <w:rsid w:val="00094693"/>
    <w:rsid w:val="000A1006"/>
    <w:rsid w:val="000A7398"/>
    <w:rsid w:val="000A79A1"/>
    <w:rsid w:val="000B2F23"/>
    <w:rsid w:val="000C025E"/>
    <w:rsid w:val="000C645D"/>
    <w:rsid w:val="000D395F"/>
    <w:rsid w:val="000D6981"/>
    <w:rsid w:val="00225213"/>
    <w:rsid w:val="00243D91"/>
    <w:rsid w:val="00245CC5"/>
    <w:rsid w:val="0029141E"/>
    <w:rsid w:val="002C2C95"/>
    <w:rsid w:val="002D2E39"/>
    <w:rsid w:val="002E12B1"/>
    <w:rsid w:val="002F4D69"/>
    <w:rsid w:val="00366AE1"/>
    <w:rsid w:val="00367DD2"/>
    <w:rsid w:val="003927F5"/>
    <w:rsid w:val="00392D86"/>
    <w:rsid w:val="003C672F"/>
    <w:rsid w:val="003E20E8"/>
    <w:rsid w:val="00414CC2"/>
    <w:rsid w:val="0043583F"/>
    <w:rsid w:val="00456AE9"/>
    <w:rsid w:val="0048059C"/>
    <w:rsid w:val="00493D31"/>
    <w:rsid w:val="004950D3"/>
    <w:rsid w:val="004A4117"/>
    <w:rsid w:val="004B0E81"/>
    <w:rsid w:val="004E1AA8"/>
    <w:rsid w:val="004E7403"/>
    <w:rsid w:val="004E7E29"/>
    <w:rsid w:val="005159F7"/>
    <w:rsid w:val="00573333"/>
    <w:rsid w:val="00577329"/>
    <w:rsid w:val="005A0A56"/>
    <w:rsid w:val="005A69EC"/>
    <w:rsid w:val="006178F2"/>
    <w:rsid w:val="006440C1"/>
    <w:rsid w:val="00670CB5"/>
    <w:rsid w:val="00683009"/>
    <w:rsid w:val="007000A3"/>
    <w:rsid w:val="00706DC4"/>
    <w:rsid w:val="00744AC1"/>
    <w:rsid w:val="00786A87"/>
    <w:rsid w:val="007D7C28"/>
    <w:rsid w:val="00817104"/>
    <w:rsid w:val="00841895"/>
    <w:rsid w:val="00861772"/>
    <w:rsid w:val="00875DEE"/>
    <w:rsid w:val="008E064C"/>
    <w:rsid w:val="0090170E"/>
    <w:rsid w:val="00907481"/>
    <w:rsid w:val="009109E6"/>
    <w:rsid w:val="00985B07"/>
    <w:rsid w:val="009B416B"/>
    <w:rsid w:val="00A5563A"/>
    <w:rsid w:val="00A81853"/>
    <w:rsid w:val="00A87E15"/>
    <w:rsid w:val="00A9599B"/>
    <w:rsid w:val="00AC4513"/>
    <w:rsid w:val="00AD2301"/>
    <w:rsid w:val="00AD3B51"/>
    <w:rsid w:val="00B21140"/>
    <w:rsid w:val="00B30DE8"/>
    <w:rsid w:val="00B9725C"/>
    <w:rsid w:val="00BC3D45"/>
    <w:rsid w:val="00BD2A07"/>
    <w:rsid w:val="00C11F54"/>
    <w:rsid w:val="00C57F5C"/>
    <w:rsid w:val="00C658D3"/>
    <w:rsid w:val="00C977A3"/>
    <w:rsid w:val="00CA2152"/>
    <w:rsid w:val="00CA70FA"/>
    <w:rsid w:val="00CB5A53"/>
    <w:rsid w:val="00CC68BB"/>
    <w:rsid w:val="00D34F57"/>
    <w:rsid w:val="00D62620"/>
    <w:rsid w:val="00D748B9"/>
    <w:rsid w:val="00D755F9"/>
    <w:rsid w:val="00D77A87"/>
    <w:rsid w:val="00D943F7"/>
    <w:rsid w:val="00DA0854"/>
    <w:rsid w:val="00DC2476"/>
    <w:rsid w:val="00DE59DB"/>
    <w:rsid w:val="00DF30CA"/>
    <w:rsid w:val="00E16D5B"/>
    <w:rsid w:val="00E332CF"/>
    <w:rsid w:val="00E80412"/>
    <w:rsid w:val="00ED4AC0"/>
    <w:rsid w:val="00EE213C"/>
    <w:rsid w:val="00EE2575"/>
    <w:rsid w:val="00F3161E"/>
    <w:rsid w:val="00F545A1"/>
    <w:rsid w:val="00F56A77"/>
    <w:rsid w:val="00F864F0"/>
    <w:rsid w:val="00FB2B27"/>
    <w:rsid w:val="00FC137A"/>
    <w:rsid w:val="00FC2EB3"/>
    <w:rsid w:val="00FC465C"/>
    <w:rsid w:val="00FF776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161E"/>
    <w:rPr>
      <w:color w:val="808080"/>
    </w:rPr>
  </w:style>
  <w:style w:type="paragraph" w:styleId="Header">
    <w:name w:val="header"/>
    <w:link w:val="HeaderChar"/>
    <w:uiPriority w:val="99"/>
    <w:rsid w:val="003927F5"/>
    <w:pPr>
      <w:suppressAutoHyphens/>
      <w:spacing w:after="240" w:line="240" w:lineRule="auto"/>
    </w:pPr>
    <w:rPr>
      <w:color w:val="000000" w:themeColor="text1"/>
      <w:sz w:val="18"/>
      <w:lang w:eastAsia="zh-CN"/>
    </w:rPr>
  </w:style>
  <w:style w:type="character" w:customStyle="1" w:styleId="HeaderChar">
    <w:name w:val="Header Char"/>
    <w:basedOn w:val="DefaultParagraphFont"/>
    <w:link w:val="Header"/>
    <w:uiPriority w:val="99"/>
    <w:rsid w:val="003927F5"/>
    <w:rPr>
      <w:color w:val="000000" w:themeColor="text1"/>
      <w:sz w:val="18"/>
      <w:lang w:eastAsia="zh-CN"/>
    </w:rPr>
  </w:style>
  <w:style w:type="paragraph" w:customStyle="1" w:styleId="412E5E4021704CDBAE7A9BD006732EA1">
    <w:name w:val="412E5E4021704CDBAE7A9BD006732EA1"/>
    <w:pPr>
      <w:spacing w:line="278" w:lineRule="auto"/>
    </w:pPr>
    <w:rPr>
      <w:kern w:val="2"/>
      <w:sz w:val="24"/>
      <w:szCs w:val="24"/>
      <w14:ligatures w14:val="standardContextual"/>
    </w:rPr>
  </w:style>
  <w:style w:type="paragraph" w:customStyle="1" w:styleId="74BB8E7B55FF47019C6571D30AF14411">
    <w:name w:val="74BB8E7B55FF47019C6571D30AF14411"/>
    <w:rsid w:val="00F3161E"/>
    <w:pPr>
      <w:spacing w:line="278" w:lineRule="auto"/>
    </w:pPr>
    <w:rPr>
      <w:kern w:val="2"/>
      <w:sz w:val="24"/>
      <w:szCs w:val="24"/>
      <w14:ligatures w14:val="standardContextual"/>
    </w:rPr>
  </w:style>
  <w:style w:type="paragraph" w:customStyle="1" w:styleId="0FABADF270A64A65913B7C03E32B5B10">
    <w:name w:val="0FABADF270A64A65913B7C03E32B5B10"/>
    <w:rsid w:val="00F3161E"/>
    <w:pPr>
      <w:spacing w:line="278" w:lineRule="auto"/>
    </w:pPr>
    <w:rPr>
      <w:kern w:val="2"/>
      <w:sz w:val="24"/>
      <w:szCs w:val="24"/>
      <w14:ligatures w14:val="standardContextual"/>
    </w:rPr>
  </w:style>
  <w:style w:type="paragraph" w:customStyle="1" w:styleId="5DB86B8213D54A2991CECE5876A616F4">
    <w:name w:val="5DB86B8213D54A2991CECE5876A616F4"/>
    <w:rsid w:val="00F3161E"/>
    <w:pPr>
      <w:spacing w:line="278" w:lineRule="auto"/>
    </w:pPr>
    <w:rPr>
      <w:kern w:val="2"/>
      <w:sz w:val="24"/>
      <w:szCs w:val="24"/>
      <w14:ligatures w14:val="standardContextual"/>
    </w:rPr>
  </w:style>
  <w:style w:type="paragraph" w:customStyle="1" w:styleId="A06B57993C334CAFB8DA10E39B7B9768">
    <w:name w:val="A06B57993C334CAFB8DA10E39B7B9768"/>
    <w:rsid w:val="00F3161E"/>
    <w:pPr>
      <w:spacing w:line="278" w:lineRule="auto"/>
    </w:pPr>
    <w:rPr>
      <w:kern w:val="2"/>
      <w:sz w:val="24"/>
      <w:szCs w:val="24"/>
      <w14:ligatures w14:val="standardContextual"/>
    </w:rPr>
  </w:style>
  <w:style w:type="paragraph" w:customStyle="1" w:styleId="AEDF8D28027E46A0962BBB4AA0F3CDE0">
    <w:name w:val="AEDF8D28027E46A0962BBB4AA0F3CDE0"/>
    <w:rsid w:val="00F3161E"/>
    <w:pPr>
      <w:spacing w:line="278" w:lineRule="auto"/>
    </w:pPr>
    <w:rPr>
      <w:kern w:val="2"/>
      <w:sz w:val="24"/>
      <w:szCs w:val="24"/>
      <w14:ligatures w14:val="standardContextual"/>
    </w:rPr>
  </w:style>
  <w:style w:type="paragraph" w:customStyle="1" w:styleId="9302FC39F411483598ABC3C335CE6737">
    <w:name w:val="9302FC39F411483598ABC3C335CE6737"/>
    <w:rsid w:val="00F3161E"/>
    <w:pPr>
      <w:spacing w:line="278" w:lineRule="auto"/>
    </w:pPr>
    <w:rPr>
      <w:kern w:val="2"/>
      <w:sz w:val="24"/>
      <w:szCs w:val="24"/>
      <w14:ligatures w14:val="standardContextual"/>
    </w:rPr>
  </w:style>
  <w:style w:type="paragraph" w:customStyle="1" w:styleId="8F0740728A3A45C1BB1958C0052EAC29">
    <w:name w:val="8F0740728A3A45C1BB1958C0052EAC29"/>
    <w:rsid w:val="00F3161E"/>
    <w:pPr>
      <w:spacing w:line="278" w:lineRule="auto"/>
    </w:pPr>
    <w:rPr>
      <w:kern w:val="2"/>
      <w:sz w:val="24"/>
      <w:szCs w:val="24"/>
      <w14:ligatures w14:val="standardContextual"/>
    </w:rPr>
  </w:style>
  <w:style w:type="paragraph" w:customStyle="1" w:styleId="1827977D64FD4F74B2A455F29674049D">
    <w:name w:val="1827977D64FD4F74B2A455F29674049D"/>
    <w:rsid w:val="00F3161E"/>
    <w:pPr>
      <w:spacing w:line="278" w:lineRule="auto"/>
    </w:pPr>
    <w:rPr>
      <w:kern w:val="2"/>
      <w:sz w:val="24"/>
      <w:szCs w:val="24"/>
      <w14:ligatures w14:val="standardContextual"/>
    </w:rPr>
  </w:style>
  <w:style w:type="paragraph" w:customStyle="1" w:styleId="45A45A85679642B59F9AA346185EA8F4">
    <w:name w:val="45A45A85679642B59F9AA346185EA8F4"/>
    <w:rsid w:val="00F3161E"/>
    <w:pPr>
      <w:spacing w:line="278" w:lineRule="auto"/>
    </w:pPr>
    <w:rPr>
      <w:kern w:val="2"/>
      <w:sz w:val="24"/>
      <w:szCs w:val="24"/>
      <w14:ligatures w14:val="standardContextual"/>
    </w:rPr>
  </w:style>
  <w:style w:type="paragraph" w:customStyle="1" w:styleId="235393171A654569883BF9FAFB8CE60D">
    <w:name w:val="235393171A654569883BF9FAFB8CE60D"/>
    <w:rsid w:val="00F3161E"/>
    <w:pPr>
      <w:spacing w:line="278" w:lineRule="auto"/>
    </w:pPr>
    <w:rPr>
      <w:kern w:val="2"/>
      <w:sz w:val="24"/>
      <w:szCs w:val="24"/>
      <w14:ligatures w14:val="standardContextual"/>
    </w:rPr>
  </w:style>
  <w:style w:type="paragraph" w:customStyle="1" w:styleId="38B76554571B41A88194B516F4C43270">
    <w:name w:val="38B76554571B41A88194B516F4C43270"/>
    <w:rsid w:val="00F3161E"/>
    <w:pPr>
      <w:spacing w:line="278" w:lineRule="auto"/>
    </w:pPr>
    <w:rPr>
      <w:kern w:val="2"/>
      <w:sz w:val="24"/>
      <w:szCs w:val="24"/>
      <w14:ligatures w14:val="standardContextual"/>
    </w:rPr>
  </w:style>
  <w:style w:type="paragraph" w:customStyle="1" w:styleId="DCE79DE1F9D549E5BB1A5081E944FB14">
    <w:name w:val="DCE79DE1F9D549E5BB1A5081E944FB14"/>
    <w:rsid w:val="00F3161E"/>
    <w:pPr>
      <w:spacing w:line="278" w:lineRule="auto"/>
    </w:pPr>
    <w:rPr>
      <w:kern w:val="2"/>
      <w:sz w:val="24"/>
      <w:szCs w:val="24"/>
      <w14:ligatures w14:val="standardContextual"/>
    </w:rPr>
  </w:style>
  <w:style w:type="paragraph" w:customStyle="1" w:styleId="A7C7A3016B624E2B9313C16077493B8D">
    <w:name w:val="A7C7A3016B624E2B9313C16077493B8D"/>
    <w:rsid w:val="00F3161E"/>
    <w:pPr>
      <w:spacing w:line="278" w:lineRule="auto"/>
    </w:pPr>
    <w:rPr>
      <w:kern w:val="2"/>
      <w:sz w:val="24"/>
      <w:szCs w:val="24"/>
      <w14:ligatures w14:val="standardContextual"/>
    </w:rPr>
  </w:style>
  <w:style w:type="paragraph" w:customStyle="1" w:styleId="C04E44BA7DD74126A4D3E0988A4CE355">
    <w:name w:val="C04E44BA7DD74126A4D3E0988A4CE355"/>
    <w:rsid w:val="00F3161E"/>
    <w:pPr>
      <w:spacing w:line="278" w:lineRule="auto"/>
    </w:pPr>
    <w:rPr>
      <w:kern w:val="2"/>
      <w:sz w:val="24"/>
      <w:szCs w:val="24"/>
      <w14:ligatures w14:val="standardContextual"/>
    </w:rPr>
  </w:style>
  <w:style w:type="paragraph" w:customStyle="1" w:styleId="A5817878694D470AA60CD80BDBB01E5A">
    <w:name w:val="A5817878694D470AA60CD80BDBB01E5A"/>
    <w:rsid w:val="00F3161E"/>
    <w:pPr>
      <w:spacing w:line="278" w:lineRule="auto"/>
    </w:pPr>
    <w:rPr>
      <w:kern w:val="2"/>
      <w:sz w:val="24"/>
      <w:szCs w:val="24"/>
      <w14:ligatures w14:val="standardContextual"/>
    </w:rPr>
  </w:style>
  <w:style w:type="paragraph" w:customStyle="1" w:styleId="774697DBEF714974A5FDF09B8B20E60F">
    <w:name w:val="774697DBEF714974A5FDF09B8B20E60F"/>
    <w:rsid w:val="00F3161E"/>
    <w:pPr>
      <w:spacing w:line="278" w:lineRule="auto"/>
    </w:pPr>
    <w:rPr>
      <w:kern w:val="2"/>
      <w:sz w:val="24"/>
      <w:szCs w:val="24"/>
      <w14:ligatures w14:val="standardContextual"/>
    </w:rPr>
  </w:style>
  <w:style w:type="paragraph" w:customStyle="1" w:styleId="C449F6C1429A457CBD7DA6109DC4B0BF">
    <w:name w:val="C449F6C1429A457CBD7DA6109DC4B0BF"/>
    <w:rsid w:val="00F3161E"/>
    <w:pPr>
      <w:spacing w:line="278" w:lineRule="auto"/>
    </w:pPr>
    <w:rPr>
      <w:kern w:val="2"/>
      <w:sz w:val="24"/>
      <w:szCs w:val="24"/>
      <w14:ligatures w14:val="standardContextual"/>
    </w:rPr>
  </w:style>
  <w:style w:type="paragraph" w:customStyle="1" w:styleId="9F886C83EBEA4FF1B59070B1442DF9E8">
    <w:name w:val="9F886C83EBEA4FF1B59070B1442DF9E8"/>
    <w:rsid w:val="00F3161E"/>
    <w:pPr>
      <w:spacing w:line="278" w:lineRule="auto"/>
    </w:pPr>
    <w:rPr>
      <w:kern w:val="2"/>
      <w:sz w:val="24"/>
      <w:szCs w:val="24"/>
      <w14:ligatures w14:val="standardContextual"/>
    </w:rPr>
  </w:style>
  <w:style w:type="paragraph" w:customStyle="1" w:styleId="DBF4416EEEED45958EFBC6461A22F615">
    <w:name w:val="DBF4416EEEED45958EFBC6461A22F615"/>
    <w:rsid w:val="00F3161E"/>
    <w:pPr>
      <w:spacing w:line="278" w:lineRule="auto"/>
    </w:pPr>
    <w:rPr>
      <w:kern w:val="2"/>
      <w:sz w:val="24"/>
      <w:szCs w:val="24"/>
      <w14:ligatures w14:val="standardContextual"/>
    </w:rPr>
  </w:style>
  <w:style w:type="paragraph" w:customStyle="1" w:styleId="503A38ACFFCB4E2A8DD1C79ABFCB4E85">
    <w:name w:val="503A38ACFFCB4E2A8DD1C79ABFCB4E85"/>
    <w:rsid w:val="00F3161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NSWGov Corporate Feb 2022">
      <a:dk1>
        <a:srgbClr val="22272B"/>
      </a:dk1>
      <a:lt1>
        <a:srgbClr val="FFFFFF"/>
      </a:lt1>
      <a:dk2>
        <a:srgbClr val="D7153A"/>
      </a:dk2>
      <a:lt2>
        <a:srgbClr val="002664"/>
      </a:lt2>
      <a:accent1>
        <a:srgbClr val="002664"/>
      </a:accent1>
      <a:accent2>
        <a:srgbClr val="CBEDFD"/>
      </a:accent2>
      <a:accent3>
        <a:srgbClr val="146CFD"/>
      </a:accent3>
      <a:accent4>
        <a:srgbClr val="8CE0FF"/>
      </a:accent4>
      <a:accent5>
        <a:srgbClr val="495054"/>
      </a:accent5>
      <a:accent6>
        <a:srgbClr val="FFE6EA"/>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A8F43476EB784464BFCC994945052FE7" version="1.0.0">
  <systemFields>
    <field name="Objective-Id">
      <value order="0">A9174200</value>
    </field>
    <field name="Objective-Title">
      <value order="0">Attachment F_Preliminary and full business case template</value>
    </field>
    <field name="Objective-Description">
      <value order="0"/>
    </field>
    <field name="Objective-CreationStamp">
      <value order="0">2024-11-05T01:12:51Z</value>
    </field>
    <field name="Objective-IsApproved">
      <value order="0">false</value>
    </field>
    <field name="Objective-IsPublished">
      <value order="0">false</value>
    </field>
    <field name="Objective-DatePublished">
      <value order="0"/>
    </field>
    <field name="Objective-ModificationStamp">
      <value order="0">2024-11-26T22:20:47Z</value>
    </field>
    <field name="Objective-Owner">
      <value order="0">Angus Woods</value>
    </field>
    <field name="Objective-Path">
      <value order="0">Objective Global Folder:1. Treasury:1. Information Management Structure (TR):ECONOMIC STRATEGY &amp; PRODUCTIVITY GROUP (ESP):04. Centre for Economic Evidence:03. Investment Frameworks:Projects:TA24/1332 - Executive Director Brief - Publication approval of business case guideline and fast track peripheral material</value>
    </field>
    <field name="Objective-Parent">
      <value order="0">TA24/1332 - Executive Director Brief - Publication approval of business case guideline and fast track peripheral material</value>
    </field>
    <field name="Objective-State">
      <value order="0">Being Drafted</value>
    </field>
    <field name="Objective-VersionId">
      <value order="0">vA14030042</value>
    </field>
    <field name="Objective-Version">
      <value order="0">4.1</value>
    </field>
    <field name="Objective-VersionNumber">
      <value order="0">6</value>
    </field>
    <field name="Objective-VersionComment">
      <value order="0"/>
    </field>
    <field name="Objective-FileNumber">
      <value order="0">T24/02033</value>
    </field>
    <field name="Objective-Classification">
      <value order="0">UNCLASSIFIED</value>
    </field>
    <field name="Objective-Caveats">
      <value order="0"/>
    </field>
  </systemFields>
  <catalogues>
    <catalogue name="Treasury Document Type Catalogue" type="type" ori="id:cA89">
      <field name="Objective-DLM">
        <value order="0">No Impact</value>
      </field>
      <field name="Objective-Security Classification">
        <value order="0">UNCLASSIFIED</value>
      </field>
      <field name="Objective-Vital Record">
        <value order="0">No</value>
      </field>
      <field name="Objective-GIPA">
        <value order="0">No</value>
      </field>
      <field name="Objective-Additional Search Tags">
        <value order="0"/>
      </field>
    </catalogue>
  </catalogues>
</metadata>
</file>

<file path=customXml/item2.xml><?xml version="1.0" encoding="utf-8"?>
<p:properties xmlns:p="http://schemas.microsoft.com/office/2006/metadata/properties" xmlns:xsi="http://www.w3.org/2001/XMLSchema-instance" xmlns:pc="http://schemas.microsoft.com/office/infopath/2007/PartnerControls">
  <documentManagement>
    <TaxCatchAll xmlns="2e5b6eb2-d92e-4cf3-b1ad-e13c68113006" xsi:nil="true"/>
    <lcf76f155ced4ddcb4097134ff3c332f xmlns="a8c71ad1-599f-49c6-8285-d89eb5e9e7d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DE68DB8B42CF42AFBDF7BE2A59710B" ma:contentTypeVersion="14" ma:contentTypeDescription="Create a new document." ma:contentTypeScope="" ma:versionID="fe9479d2216477eddf84e0485f0b06a0">
  <xsd:schema xmlns:xsd="http://www.w3.org/2001/XMLSchema" xmlns:xs="http://www.w3.org/2001/XMLSchema" xmlns:p="http://schemas.microsoft.com/office/2006/metadata/properties" xmlns:ns2="a8c71ad1-599f-49c6-8285-d89eb5e9e7d9" xmlns:ns3="2e5b6eb2-d92e-4cf3-b1ad-e13c68113006" targetNamespace="http://schemas.microsoft.com/office/2006/metadata/properties" ma:root="true" ma:fieldsID="555bf3429ddff00b29fd822487de9c65" ns2:_="" ns3:_="">
    <xsd:import namespace="a8c71ad1-599f-49c6-8285-d89eb5e9e7d9"/>
    <xsd:import namespace="2e5b6eb2-d92e-4cf3-b1ad-e13c6811300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71ad1-599f-49c6-8285-d89eb5e9e7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5b6eb2-d92e-4cf3-b1ad-e13c6811300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01380fe-51c6-4c42-ab96-55964d632db7}" ma:internalName="TaxCatchAll" ma:showField="CatchAllData" ma:web="2e5b6eb2-d92e-4cf3-b1ad-e13c681130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A8F43476EB784464BFCC994945052FE7"/>
  </ds:schemaRefs>
</ds:datastoreItem>
</file>

<file path=customXml/itemProps2.xml><?xml version="1.0" encoding="utf-8"?>
<ds:datastoreItem xmlns:ds="http://schemas.openxmlformats.org/officeDocument/2006/customXml" ds:itemID="{7C45A284-361E-4BA4-BCCA-A6865B7D1FEE}">
  <ds:schemaRefs>
    <ds:schemaRef ds:uri="http://schemas.microsoft.com/office/2006/metadata/properties"/>
    <ds:schemaRef ds:uri="http://schemas.microsoft.com/office/infopath/2007/PartnerControls"/>
    <ds:schemaRef ds:uri="2e5b6eb2-d92e-4cf3-b1ad-e13c68113006"/>
    <ds:schemaRef ds:uri="a8c71ad1-599f-49c6-8285-d89eb5e9e7d9"/>
  </ds:schemaRefs>
</ds:datastoreItem>
</file>

<file path=customXml/itemProps3.xml><?xml version="1.0" encoding="utf-8"?>
<ds:datastoreItem xmlns:ds="http://schemas.openxmlformats.org/officeDocument/2006/customXml" ds:itemID="{0C279518-3D79-4227-8554-4A82AD303D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71ad1-599f-49c6-8285-d89eb5e9e7d9"/>
    <ds:schemaRef ds:uri="2e5b6eb2-d92e-4cf3-b1ad-e13c681130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21BB5F-5337-47FF-8ACA-5F8555C18BF2}">
  <ds:schemaRefs>
    <ds:schemaRef ds:uri="http://schemas.microsoft.com/sharepoint/v3/contenttype/forms"/>
  </ds:schemaRefs>
</ds:datastoreItem>
</file>

<file path=customXml/itemProps5.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6774</Words>
  <Characters>38617</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[Proposal name]</vt:lpstr>
    </vt:vector>
  </TitlesOfParts>
  <Company/>
  <LinksUpToDate>false</LinksUpToDate>
  <CharactersWithSpaces>45301</CharactersWithSpaces>
  <SharedDoc>false</SharedDoc>
  <HLinks>
    <vt:vector size="324" baseType="variant">
      <vt:variant>
        <vt:i4>7864416</vt:i4>
      </vt:variant>
      <vt:variant>
        <vt:i4>291</vt:i4>
      </vt:variant>
      <vt:variant>
        <vt:i4>0</vt:i4>
      </vt:variant>
      <vt:variant>
        <vt:i4>5</vt:i4>
      </vt:variant>
      <vt:variant>
        <vt:lpwstr>https://www.nsw.gov.au/departments-and-agencies/customer-service/publications-and-reports/benefits-realisation-management-framework</vt:lpwstr>
      </vt:variant>
      <vt:variant>
        <vt:lpwstr/>
      </vt:variant>
      <vt:variant>
        <vt:i4>1048658</vt:i4>
      </vt:variant>
      <vt:variant>
        <vt:i4>288</vt:i4>
      </vt:variant>
      <vt:variant>
        <vt:i4>0</vt:i4>
      </vt:variant>
      <vt:variant>
        <vt:i4>5</vt:i4>
      </vt:variant>
      <vt:variant>
        <vt:lpwstr>https://www.treasury.nsw.gov.au/finance-resource/evaluation-policy-and-guidelines</vt:lpwstr>
      </vt:variant>
      <vt:variant>
        <vt:lpwstr/>
      </vt:variant>
      <vt:variant>
        <vt:i4>720901</vt:i4>
      </vt:variant>
      <vt:variant>
        <vt:i4>285</vt:i4>
      </vt:variant>
      <vt:variant>
        <vt:i4>0</vt:i4>
      </vt:variant>
      <vt:variant>
        <vt:i4>5</vt:i4>
      </vt:variant>
      <vt:variant>
        <vt:lpwstr>https://www.treasury.nsw.gov.au/information-public-entities/centre-for-economic-evidence/nsw-business-case-policy-and-guidelines</vt:lpwstr>
      </vt:variant>
      <vt:variant>
        <vt:lpwstr/>
      </vt:variant>
      <vt:variant>
        <vt:i4>4325396</vt:i4>
      </vt:variant>
      <vt:variant>
        <vt:i4>270</vt:i4>
      </vt:variant>
      <vt:variant>
        <vt:i4>0</vt:i4>
      </vt:variant>
      <vt:variant>
        <vt:i4>5</vt:i4>
      </vt:variant>
      <vt:variant>
        <vt:lpwstr>https://www.nsw.gov.au/departments-and-agencies/cabinet-office/resources/templates-and-resources</vt:lpwstr>
      </vt:variant>
      <vt:variant>
        <vt:lpwstr/>
      </vt:variant>
      <vt:variant>
        <vt:i4>5767249</vt:i4>
      </vt:variant>
      <vt:variant>
        <vt:i4>252</vt:i4>
      </vt:variant>
      <vt:variant>
        <vt:i4>0</vt:i4>
      </vt:variant>
      <vt:variant>
        <vt:i4>5</vt:i4>
      </vt:variant>
      <vt:variant>
        <vt:lpwstr>https://www.treasury.nsw.gov.au/finance-resource/guidelines-cost-benefit-analysis</vt:lpwstr>
      </vt:variant>
      <vt:variant>
        <vt:lpwstr>:~:text=Cost-Benefit%20Analysis%20(CBA)%20is%20a%20systematic%20approach%20to</vt:lpwstr>
      </vt:variant>
      <vt:variant>
        <vt:i4>5177408</vt:i4>
      </vt:variant>
      <vt:variant>
        <vt:i4>246</vt:i4>
      </vt:variant>
      <vt:variant>
        <vt:i4>0</vt:i4>
      </vt:variant>
      <vt:variant>
        <vt:i4>5</vt:i4>
      </vt:variant>
      <vt:variant>
        <vt:lpwstr>mailto:https://www.treasury.nsw.gov.au/information-public-entities/centre-for-economic-evidence/quality-assessment-tools</vt:lpwstr>
      </vt:variant>
      <vt:variant>
        <vt:lpwstr/>
      </vt:variant>
      <vt:variant>
        <vt:i4>6815798</vt:i4>
      </vt:variant>
      <vt:variant>
        <vt:i4>243</vt:i4>
      </vt:variant>
      <vt:variant>
        <vt:i4>0</vt:i4>
      </vt:variant>
      <vt:variant>
        <vt:i4>5</vt:i4>
      </vt:variant>
      <vt:variant>
        <vt:lpwstr>https://www.treasury.nsw.gov.au/documents/tpg23-17-disaster-cost-benefit-framework</vt:lpwstr>
      </vt:variant>
      <vt:variant>
        <vt:lpwstr>:~:text=The%20Framework%20aims%20to%20improve%20the%20robustness%20and,sources%20and%20standard%20parameters%20to%20support%20their%20appraisal.</vt:lpwstr>
      </vt:variant>
      <vt:variant>
        <vt:i4>3342361</vt:i4>
      </vt:variant>
      <vt:variant>
        <vt:i4>240</vt:i4>
      </vt:variant>
      <vt:variant>
        <vt:i4>0</vt:i4>
      </vt:variant>
      <vt:variant>
        <vt:i4>5</vt:i4>
      </vt:variant>
      <vt:variant>
        <vt:lpwstr>mailto:cee@treasury.nsw.gov.au</vt:lpwstr>
      </vt:variant>
      <vt:variant>
        <vt:lpwstr/>
      </vt:variant>
      <vt:variant>
        <vt:i4>1376324</vt:i4>
      </vt:variant>
      <vt:variant>
        <vt:i4>237</vt:i4>
      </vt:variant>
      <vt:variant>
        <vt:i4>0</vt:i4>
      </vt:variant>
      <vt:variant>
        <vt:i4>5</vt:i4>
      </vt:variant>
      <vt:variant>
        <vt:lpwstr>https://www.treasury.nsw.gov.au/finance-resource/guidelines-cost-benefit-analysis</vt:lpwstr>
      </vt:variant>
      <vt:variant>
        <vt:lpwstr/>
      </vt:variant>
      <vt:variant>
        <vt:i4>1376324</vt:i4>
      </vt:variant>
      <vt:variant>
        <vt:i4>234</vt:i4>
      </vt:variant>
      <vt:variant>
        <vt:i4>0</vt:i4>
      </vt:variant>
      <vt:variant>
        <vt:i4>5</vt:i4>
      </vt:variant>
      <vt:variant>
        <vt:lpwstr>https://www.treasury.nsw.gov.au/finance-resource/guidelines-cost-benefit-analysis</vt:lpwstr>
      </vt:variant>
      <vt:variant>
        <vt:lpwstr/>
      </vt:variant>
      <vt:variant>
        <vt:i4>1376324</vt:i4>
      </vt:variant>
      <vt:variant>
        <vt:i4>231</vt:i4>
      </vt:variant>
      <vt:variant>
        <vt:i4>0</vt:i4>
      </vt:variant>
      <vt:variant>
        <vt:i4>5</vt:i4>
      </vt:variant>
      <vt:variant>
        <vt:lpwstr>https://www.treasury.nsw.gov.au/finance-resource/guidelines-cost-benefit-analysis</vt:lpwstr>
      </vt:variant>
      <vt:variant>
        <vt:lpwstr/>
      </vt:variant>
      <vt:variant>
        <vt:i4>2031630</vt:i4>
      </vt:variant>
      <vt:variant>
        <vt:i4>228</vt:i4>
      </vt:variant>
      <vt:variant>
        <vt:i4>0</vt:i4>
      </vt:variant>
      <vt:variant>
        <vt:i4>5</vt:i4>
      </vt:variant>
      <vt:variant>
        <vt:lpwstr>https://www.infrastructureaustralia.gov.au/guide-multi-criteria-analysis</vt:lpwstr>
      </vt:variant>
      <vt:variant>
        <vt:lpwstr/>
      </vt:variant>
      <vt:variant>
        <vt:i4>1376324</vt:i4>
      </vt:variant>
      <vt:variant>
        <vt:i4>225</vt:i4>
      </vt:variant>
      <vt:variant>
        <vt:i4>0</vt:i4>
      </vt:variant>
      <vt:variant>
        <vt:i4>5</vt:i4>
      </vt:variant>
      <vt:variant>
        <vt:lpwstr>https://www.treasury.nsw.gov.au/finance-resource/guidelines-cost-benefit-analysis</vt:lpwstr>
      </vt:variant>
      <vt:variant>
        <vt:lpwstr/>
      </vt:variant>
      <vt:variant>
        <vt:i4>6029383</vt:i4>
      </vt:variant>
      <vt:variant>
        <vt:i4>222</vt:i4>
      </vt:variant>
      <vt:variant>
        <vt:i4>0</vt:i4>
      </vt:variant>
      <vt:variant>
        <vt:i4>5</vt:i4>
      </vt:variant>
      <vt:variant>
        <vt:lpwstr>https://www.treasury.nsw.gov.au/documents/tpg24-28-first-nations-investment-framework</vt:lpwstr>
      </vt:variant>
      <vt:variant>
        <vt:lpwstr/>
      </vt:variant>
      <vt:variant>
        <vt:i4>8257643</vt:i4>
      </vt:variant>
      <vt:variant>
        <vt:i4>216</vt:i4>
      </vt:variant>
      <vt:variant>
        <vt:i4>0</vt:i4>
      </vt:variant>
      <vt:variant>
        <vt:i4>5</vt:i4>
      </vt:variant>
      <vt:variant>
        <vt:lpwstr>https://www.treasury.nsw.gov.au/sites/default/files/2023-02/202302-evaluation-workbook-i-foundations-for-evaluation.pdf</vt:lpwstr>
      </vt:variant>
      <vt:variant>
        <vt:lpwstr/>
      </vt:variant>
      <vt:variant>
        <vt:i4>2293887</vt:i4>
      </vt:variant>
      <vt:variant>
        <vt:i4>213</vt:i4>
      </vt:variant>
      <vt:variant>
        <vt:i4>0</vt:i4>
      </vt:variant>
      <vt:variant>
        <vt:i4>5</vt:i4>
      </vt:variant>
      <vt:variant>
        <vt:lpwstr>https://www.treasury.nsw.gov.au/information-public-entities/centre-for-economic-evidence/nswhttps:/www.treasury.nsw.gov.au/information-public-entities/centre-for-economic-evidence/nsw-business-case-policy-and-guidelines-business-case-policy-and-guidelines</vt:lpwstr>
      </vt:variant>
      <vt:variant>
        <vt:lpwstr/>
      </vt:variant>
      <vt:variant>
        <vt:i4>2555990</vt:i4>
      </vt:variant>
      <vt:variant>
        <vt:i4>198</vt:i4>
      </vt:variant>
      <vt:variant>
        <vt:i4>0</vt:i4>
      </vt:variant>
      <vt:variant>
        <vt:i4>5</vt:i4>
      </vt:variant>
      <vt:variant>
        <vt:lpwstr>https://www.treasury.nsw.gov.au/sites/default/files/2022-04/tpg22-12_nsw-gateway-policy.pdf</vt:lpwstr>
      </vt:variant>
      <vt:variant>
        <vt:lpwstr/>
      </vt:variant>
      <vt:variant>
        <vt:i4>720901</vt:i4>
      </vt:variant>
      <vt:variant>
        <vt:i4>195</vt:i4>
      </vt:variant>
      <vt:variant>
        <vt:i4>0</vt:i4>
      </vt:variant>
      <vt:variant>
        <vt:i4>5</vt:i4>
      </vt:variant>
      <vt:variant>
        <vt:lpwstr>https://www.treasury.nsw.gov.au/information-public-entities/centre-for-economic-evidence/nsw-business-case-policy-and-guidelines</vt:lpwstr>
      </vt:variant>
      <vt:variant>
        <vt:lpwstr/>
      </vt:variant>
      <vt:variant>
        <vt:i4>720901</vt:i4>
      </vt:variant>
      <vt:variant>
        <vt:i4>192</vt:i4>
      </vt:variant>
      <vt:variant>
        <vt:i4>0</vt:i4>
      </vt:variant>
      <vt:variant>
        <vt:i4>5</vt:i4>
      </vt:variant>
      <vt:variant>
        <vt:lpwstr>https://www.treasury.nsw.gov.au/information-public-entities/centre-for-economic-evidence/nsw-business-case-policy-and-guidelines</vt:lpwstr>
      </vt:variant>
      <vt:variant>
        <vt:lpwstr/>
      </vt:variant>
      <vt:variant>
        <vt:i4>720901</vt:i4>
      </vt:variant>
      <vt:variant>
        <vt:i4>189</vt:i4>
      </vt:variant>
      <vt:variant>
        <vt:i4>0</vt:i4>
      </vt:variant>
      <vt:variant>
        <vt:i4>5</vt:i4>
      </vt:variant>
      <vt:variant>
        <vt:lpwstr>https://www.treasury.nsw.gov.au/information-public-entities/centre-for-economic-evidence/nsw-business-case-policy-and-guidelines</vt:lpwstr>
      </vt:variant>
      <vt:variant>
        <vt:lpwstr/>
      </vt:variant>
      <vt:variant>
        <vt:i4>720901</vt:i4>
      </vt:variant>
      <vt:variant>
        <vt:i4>186</vt:i4>
      </vt:variant>
      <vt:variant>
        <vt:i4>0</vt:i4>
      </vt:variant>
      <vt:variant>
        <vt:i4>5</vt:i4>
      </vt:variant>
      <vt:variant>
        <vt:lpwstr>https://www.treasury.nsw.gov.au/information-public-entities/centre-for-economic-evidence/nsw-business-case-policy-and-guidelines</vt:lpwstr>
      </vt:variant>
      <vt:variant>
        <vt:lpwstr/>
      </vt:variant>
      <vt:variant>
        <vt:i4>720901</vt:i4>
      </vt:variant>
      <vt:variant>
        <vt:i4>183</vt:i4>
      </vt:variant>
      <vt:variant>
        <vt:i4>0</vt:i4>
      </vt:variant>
      <vt:variant>
        <vt:i4>5</vt:i4>
      </vt:variant>
      <vt:variant>
        <vt:lpwstr>https://www.treasury.nsw.gov.au/information-public-entities/centre-for-economic-evidence/nsw-business-case-policy-and-guidelines</vt:lpwstr>
      </vt:variant>
      <vt:variant>
        <vt:lpwstr/>
      </vt:variant>
      <vt:variant>
        <vt:i4>1835068</vt:i4>
      </vt:variant>
      <vt:variant>
        <vt:i4>176</vt:i4>
      </vt:variant>
      <vt:variant>
        <vt:i4>0</vt:i4>
      </vt:variant>
      <vt:variant>
        <vt:i4>5</vt:i4>
      </vt:variant>
      <vt:variant>
        <vt:lpwstr/>
      </vt:variant>
      <vt:variant>
        <vt:lpwstr>_Toc178772291</vt:lpwstr>
      </vt:variant>
      <vt:variant>
        <vt:i4>1835068</vt:i4>
      </vt:variant>
      <vt:variant>
        <vt:i4>170</vt:i4>
      </vt:variant>
      <vt:variant>
        <vt:i4>0</vt:i4>
      </vt:variant>
      <vt:variant>
        <vt:i4>5</vt:i4>
      </vt:variant>
      <vt:variant>
        <vt:lpwstr/>
      </vt:variant>
      <vt:variant>
        <vt:lpwstr>_Toc178772290</vt:lpwstr>
      </vt:variant>
      <vt:variant>
        <vt:i4>1900604</vt:i4>
      </vt:variant>
      <vt:variant>
        <vt:i4>164</vt:i4>
      </vt:variant>
      <vt:variant>
        <vt:i4>0</vt:i4>
      </vt:variant>
      <vt:variant>
        <vt:i4>5</vt:i4>
      </vt:variant>
      <vt:variant>
        <vt:lpwstr/>
      </vt:variant>
      <vt:variant>
        <vt:lpwstr>_Toc178772289</vt:lpwstr>
      </vt:variant>
      <vt:variant>
        <vt:i4>1900604</vt:i4>
      </vt:variant>
      <vt:variant>
        <vt:i4>158</vt:i4>
      </vt:variant>
      <vt:variant>
        <vt:i4>0</vt:i4>
      </vt:variant>
      <vt:variant>
        <vt:i4>5</vt:i4>
      </vt:variant>
      <vt:variant>
        <vt:lpwstr/>
      </vt:variant>
      <vt:variant>
        <vt:lpwstr>_Toc178772288</vt:lpwstr>
      </vt:variant>
      <vt:variant>
        <vt:i4>1900604</vt:i4>
      </vt:variant>
      <vt:variant>
        <vt:i4>152</vt:i4>
      </vt:variant>
      <vt:variant>
        <vt:i4>0</vt:i4>
      </vt:variant>
      <vt:variant>
        <vt:i4>5</vt:i4>
      </vt:variant>
      <vt:variant>
        <vt:lpwstr/>
      </vt:variant>
      <vt:variant>
        <vt:lpwstr>_Toc178772287</vt:lpwstr>
      </vt:variant>
      <vt:variant>
        <vt:i4>1900604</vt:i4>
      </vt:variant>
      <vt:variant>
        <vt:i4>146</vt:i4>
      </vt:variant>
      <vt:variant>
        <vt:i4>0</vt:i4>
      </vt:variant>
      <vt:variant>
        <vt:i4>5</vt:i4>
      </vt:variant>
      <vt:variant>
        <vt:lpwstr/>
      </vt:variant>
      <vt:variant>
        <vt:lpwstr>_Toc178772286</vt:lpwstr>
      </vt:variant>
      <vt:variant>
        <vt:i4>1900604</vt:i4>
      </vt:variant>
      <vt:variant>
        <vt:i4>140</vt:i4>
      </vt:variant>
      <vt:variant>
        <vt:i4>0</vt:i4>
      </vt:variant>
      <vt:variant>
        <vt:i4>5</vt:i4>
      </vt:variant>
      <vt:variant>
        <vt:lpwstr/>
      </vt:variant>
      <vt:variant>
        <vt:lpwstr>_Toc178772285</vt:lpwstr>
      </vt:variant>
      <vt:variant>
        <vt:i4>1900604</vt:i4>
      </vt:variant>
      <vt:variant>
        <vt:i4>134</vt:i4>
      </vt:variant>
      <vt:variant>
        <vt:i4>0</vt:i4>
      </vt:variant>
      <vt:variant>
        <vt:i4>5</vt:i4>
      </vt:variant>
      <vt:variant>
        <vt:lpwstr/>
      </vt:variant>
      <vt:variant>
        <vt:lpwstr>_Toc178772284</vt:lpwstr>
      </vt:variant>
      <vt:variant>
        <vt:i4>1900604</vt:i4>
      </vt:variant>
      <vt:variant>
        <vt:i4>128</vt:i4>
      </vt:variant>
      <vt:variant>
        <vt:i4>0</vt:i4>
      </vt:variant>
      <vt:variant>
        <vt:i4>5</vt:i4>
      </vt:variant>
      <vt:variant>
        <vt:lpwstr/>
      </vt:variant>
      <vt:variant>
        <vt:lpwstr>_Toc178772283</vt:lpwstr>
      </vt:variant>
      <vt:variant>
        <vt:i4>1900604</vt:i4>
      </vt:variant>
      <vt:variant>
        <vt:i4>122</vt:i4>
      </vt:variant>
      <vt:variant>
        <vt:i4>0</vt:i4>
      </vt:variant>
      <vt:variant>
        <vt:i4>5</vt:i4>
      </vt:variant>
      <vt:variant>
        <vt:lpwstr/>
      </vt:variant>
      <vt:variant>
        <vt:lpwstr>_Toc178772282</vt:lpwstr>
      </vt:variant>
      <vt:variant>
        <vt:i4>1900604</vt:i4>
      </vt:variant>
      <vt:variant>
        <vt:i4>116</vt:i4>
      </vt:variant>
      <vt:variant>
        <vt:i4>0</vt:i4>
      </vt:variant>
      <vt:variant>
        <vt:i4>5</vt:i4>
      </vt:variant>
      <vt:variant>
        <vt:lpwstr/>
      </vt:variant>
      <vt:variant>
        <vt:lpwstr>_Toc178772281</vt:lpwstr>
      </vt:variant>
      <vt:variant>
        <vt:i4>1900604</vt:i4>
      </vt:variant>
      <vt:variant>
        <vt:i4>110</vt:i4>
      </vt:variant>
      <vt:variant>
        <vt:i4>0</vt:i4>
      </vt:variant>
      <vt:variant>
        <vt:i4>5</vt:i4>
      </vt:variant>
      <vt:variant>
        <vt:lpwstr/>
      </vt:variant>
      <vt:variant>
        <vt:lpwstr>_Toc178772280</vt:lpwstr>
      </vt:variant>
      <vt:variant>
        <vt:i4>1179708</vt:i4>
      </vt:variant>
      <vt:variant>
        <vt:i4>104</vt:i4>
      </vt:variant>
      <vt:variant>
        <vt:i4>0</vt:i4>
      </vt:variant>
      <vt:variant>
        <vt:i4>5</vt:i4>
      </vt:variant>
      <vt:variant>
        <vt:lpwstr/>
      </vt:variant>
      <vt:variant>
        <vt:lpwstr>_Toc178772279</vt:lpwstr>
      </vt:variant>
      <vt:variant>
        <vt:i4>1179708</vt:i4>
      </vt:variant>
      <vt:variant>
        <vt:i4>98</vt:i4>
      </vt:variant>
      <vt:variant>
        <vt:i4>0</vt:i4>
      </vt:variant>
      <vt:variant>
        <vt:i4>5</vt:i4>
      </vt:variant>
      <vt:variant>
        <vt:lpwstr/>
      </vt:variant>
      <vt:variant>
        <vt:lpwstr>_Toc178772278</vt:lpwstr>
      </vt:variant>
      <vt:variant>
        <vt:i4>1179708</vt:i4>
      </vt:variant>
      <vt:variant>
        <vt:i4>92</vt:i4>
      </vt:variant>
      <vt:variant>
        <vt:i4>0</vt:i4>
      </vt:variant>
      <vt:variant>
        <vt:i4>5</vt:i4>
      </vt:variant>
      <vt:variant>
        <vt:lpwstr/>
      </vt:variant>
      <vt:variant>
        <vt:lpwstr>_Toc178772277</vt:lpwstr>
      </vt:variant>
      <vt:variant>
        <vt:i4>1179708</vt:i4>
      </vt:variant>
      <vt:variant>
        <vt:i4>86</vt:i4>
      </vt:variant>
      <vt:variant>
        <vt:i4>0</vt:i4>
      </vt:variant>
      <vt:variant>
        <vt:i4>5</vt:i4>
      </vt:variant>
      <vt:variant>
        <vt:lpwstr/>
      </vt:variant>
      <vt:variant>
        <vt:lpwstr>_Toc178772276</vt:lpwstr>
      </vt:variant>
      <vt:variant>
        <vt:i4>1179708</vt:i4>
      </vt:variant>
      <vt:variant>
        <vt:i4>80</vt:i4>
      </vt:variant>
      <vt:variant>
        <vt:i4>0</vt:i4>
      </vt:variant>
      <vt:variant>
        <vt:i4>5</vt:i4>
      </vt:variant>
      <vt:variant>
        <vt:lpwstr/>
      </vt:variant>
      <vt:variant>
        <vt:lpwstr>_Toc178772275</vt:lpwstr>
      </vt:variant>
      <vt:variant>
        <vt:i4>1179708</vt:i4>
      </vt:variant>
      <vt:variant>
        <vt:i4>74</vt:i4>
      </vt:variant>
      <vt:variant>
        <vt:i4>0</vt:i4>
      </vt:variant>
      <vt:variant>
        <vt:i4>5</vt:i4>
      </vt:variant>
      <vt:variant>
        <vt:lpwstr/>
      </vt:variant>
      <vt:variant>
        <vt:lpwstr>_Toc178772274</vt:lpwstr>
      </vt:variant>
      <vt:variant>
        <vt:i4>1179708</vt:i4>
      </vt:variant>
      <vt:variant>
        <vt:i4>68</vt:i4>
      </vt:variant>
      <vt:variant>
        <vt:i4>0</vt:i4>
      </vt:variant>
      <vt:variant>
        <vt:i4>5</vt:i4>
      </vt:variant>
      <vt:variant>
        <vt:lpwstr/>
      </vt:variant>
      <vt:variant>
        <vt:lpwstr>_Toc178772273</vt:lpwstr>
      </vt:variant>
      <vt:variant>
        <vt:i4>1179708</vt:i4>
      </vt:variant>
      <vt:variant>
        <vt:i4>62</vt:i4>
      </vt:variant>
      <vt:variant>
        <vt:i4>0</vt:i4>
      </vt:variant>
      <vt:variant>
        <vt:i4>5</vt:i4>
      </vt:variant>
      <vt:variant>
        <vt:lpwstr/>
      </vt:variant>
      <vt:variant>
        <vt:lpwstr>_Toc178772272</vt:lpwstr>
      </vt:variant>
      <vt:variant>
        <vt:i4>1179708</vt:i4>
      </vt:variant>
      <vt:variant>
        <vt:i4>56</vt:i4>
      </vt:variant>
      <vt:variant>
        <vt:i4>0</vt:i4>
      </vt:variant>
      <vt:variant>
        <vt:i4>5</vt:i4>
      </vt:variant>
      <vt:variant>
        <vt:lpwstr/>
      </vt:variant>
      <vt:variant>
        <vt:lpwstr>_Toc178772271</vt:lpwstr>
      </vt:variant>
      <vt:variant>
        <vt:i4>1179708</vt:i4>
      </vt:variant>
      <vt:variant>
        <vt:i4>50</vt:i4>
      </vt:variant>
      <vt:variant>
        <vt:i4>0</vt:i4>
      </vt:variant>
      <vt:variant>
        <vt:i4>5</vt:i4>
      </vt:variant>
      <vt:variant>
        <vt:lpwstr/>
      </vt:variant>
      <vt:variant>
        <vt:lpwstr>_Toc178772270</vt:lpwstr>
      </vt:variant>
      <vt:variant>
        <vt:i4>1245244</vt:i4>
      </vt:variant>
      <vt:variant>
        <vt:i4>44</vt:i4>
      </vt:variant>
      <vt:variant>
        <vt:i4>0</vt:i4>
      </vt:variant>
      <vt:variant>
        <vt:i4>5</vt:i4>
      </vt:variant>
      <vt:variant>
        <vt:lpwstr/>
      </vt:variant>
      <vt:variant>
        <vt:lpwstr>_Toc178772269</vt:lpwstr>
      </vt:variant>
      <vt:variant>
        <vt:i4>1245244</vt:i4>
      </vt:variant>
      <vt:variant>
        <vt:i4>38</vt:i4>
      </vt:variant>
      <vt:variant>
        <vt:i4>0</vt:i4>
      </vt:variant>
      <vt:variant>
        <vt:i4>5</vt:i4>
      </vt:variant>
      <vt:variant>
        <vt:lpwstr/>
      </vt:variant>
      <vt:variant>
        <vt:lpwstr>_Toc178772268</vt:lpwstr>
      </vt:variant>
      <vt:variant>
        <vt:i4>1245244</vt:i4>
      </vt:variant>
      <vt:variant>
        <vt:i4>32</vt:i4>
      </vt:variant>
      <vt:variant>
        <vt:i4>0</vt:i4>
      </vt:variant>
      <vt:variant>
        <vt:i4>5</vt:i4>
      </vt:variant>
      <vt:variant>
        <vt:lpwstr/>
      </vt:variant>
      <vt:variant>
        <vt:lpwstr>_Toc178772267</vt:lpwstr>
      </vt:variant>
      <vt:variant>
        <vt:i4>1245244</vt:i4>
      </vt:variant>
      <vt:variant>
        <vt:i4>26</vt:i4>
      </vt:variant>
      <vt:variant>
        <vt:i4>0</vt:i4>
      </vt:variant>
      <vt:variant>
        <vt:i4>5</vt:i4>
      </vt:variant>
      <vt:variant>
        <vt:lpwstr/>
      </vt:variant>
      <vt:variant>
        <vt:lpwstr>_Toc178772266</vt:lpwstr>
      </vt:variant>
      <vt:variant>
        <vt:i4>1245244</vt:i4>
      </vt:variant>
      <vt:variant>
        <vt:i4>20</vt:i4>
      </vt:variant>
      <vt:variant>
        <vt:i4>0</vt:i4>
      </vt:variant>
      <vt:variant>
        <vt:i4>5</vt:i4>
      </vt:variant>
      <vt:variant>
        <vt:lpwstr/>
      </vt:variant>
      <vt:variant>
        <vt:lpwstr>_Toc178772265</vt:lpwstr>
      </vt:variant>
      <vt:variant>
        <vt:i4>1245244</vt:i4>
      </vt:variant>
      <vt:variant>
        <vt:i4>14</vt:i4>
      </vt:variant>
      <vt:variant>
        <vt:i4>0</vt:i4>
      </vt:variant>
      <vt:variant>
        <vt:i4>5</vt:i4>
      </vt:variant>
      <vt:variant>
        <vt:lpwstr/>
      </vt:variant>
      <vt:variant>
        <vt:lpwstr>_Toc178772264</vt:lpwstr>
      </vt:variant>
      <vt:variant>
        <vt:i4>1245244</vt:i4>
      </vt:variant>
      <vt:variant>
        <vt:i4>8</vt:i4>
      </vt:variant>
      <vt:variant>
        <vt:i4>0</vt:i4>
      </vt:variant>
      <vt:variant>
        <vt:i4>5</vt:i4>
      </vt:variant>
      <vt:variant>
        <vt:lpwstr/>
      </vt:variant>
      <vt:variant>
        <vt:lpwstr>_Toc178772263</vt:lpwstr>
      </vt:variant>
      <vt:variant>
        <vt:i4>1245244</vt:i4>
      </vt:variant>
      <vt:variant>
        <vt:i4>2</vt:i4>
      </vt:variant>
      <vt:variant>
        <vt:i4>0</vt:i4>
      </vt:variant>
      <vt:variant>
        <vt:i4>5</vt:i4>
      </vt:variant>
      <vt:variant>
        <vt:lpwstr/>
      </vt:variant>
      <vt:variant>
        <vt:lpwstr>_Toc178772262</vt:lpwstr>
      </vt:variant>
      <vt:variant>
        <vt:i4>4587638</vt:i4>
      </vt:variant>
      <vt:variant>
        <vt:i4>3</vt:i4>
      </vt:variant>
      <vt:variant>
        <vt:i4>0</vt:i4>
      </vt:variant>
      <vt:variant>
        <vt:i4>5</vt:i4>
      </vt:variant>
      <vt:variant>
        <vt:lpwstr>mailto:Georgina.Collins1@treasury.nsw.gov.au</vt:lpwstr>
      </vt:variant>
      <vt:variant>
        <vt:lpwstr/>
      </vt:variant>
      <vt:variant>
        <vt:i4>4587638</vt:i4>
      </vt:variant>
      <vt:variant>
        <vt:i4>0</vt:i4>
      </vt:variant>
      <vt:variant>
        <vt:i4>0</vt:i4>
      </vt:variant>
      <vt:variant>
        <vt:i4>5</vt:i4>
      </vt:variant>
      <vt:variant>
        <vt:lpwstr>mailto:Georgina.Collins1@treasury.nsw.gov.au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name]</dc:title>
  <dc:subject/>
  <dc:creator>Ekaterina Varfolomeeva</dc:creator>
  <cp:keywords/>
  <dc:description>Version 13</dc:description>
  <cp:lastModifiedBy>Nixon Teo</cp:lastModifiedBy>
  <cp:revision>2</cp:revision>
  <cp:lastPrinted>2022-06-30T16:37:00Z</cp:lastPrinted>
  <dcterms:created xsi:type="dcterms:W3CDTF">2024-12-03T03:46:00Z</dcterms:created>
  <dcterms:modified xsi:type="dcterms:W3CDTF">2024-12-03T03:46:00Z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0x01010018DE68DB8B42CF42AFBDF7BE2A59710B</vt:lpwstr>
  </property>
  <property fmtid="{D5CDD505-2E9C-101B-9397-08002B2CF9AE}" pid="4" name="Objective-Id">
    <vt:lpwstr>A9174200</vt:lpwstr>
  </property>
  <property fmtid="{D5CDD505-2E9C-101B-9397-08002B2CF9AE}" pid="5" name="Objective-Title">
    <vt:lpwstr>Attachment F_Preliminary and full business case template</vt:lpwstr>
  </property>
  <property fmtid="{D5CDD505-2E9C-101B-9397-08002B2CF9AE}" pid="6" name="Objective-Description">
    <vt:lpwstr/>
  </property>
  <property fmtid="{D5CDD505-2E9C-101B-9397-08002B2CF9AE}" pid="7" name="Objective-CreationStamp">
    <vt:filetime>2024-11-05T01:12:51Z</vt:filetime>
  </property>
  <property fmtid="{D5CDD505-2E9C-101B-9397-08002B2CF9AE}" pid="8" name="Objective-IsApproved">
    <vt:bool>false</vt:bool>
  </property>
  <property fmtid="{D5CDD505-2E9C-101B-9397-08002B2CF9AE}" pid="9" name="Objective-IsPublished">
    <vt:bool>false</vt:bool>
  </property>
  <property fmtid="{D5CDD505-2E9C-101B-9397-08002B2CF9AE}" pid="10" name="Objective-DatePublished">
    <vt:lpwstr/>
  </property>
  <property fmtid="{D5CDD505-2E9C-101B-9397-08002B2CF9AE}" pid="11" name="Objective-ModificationStamp">
    <vt:filetime>2024-11-26T22:20:47Z</vt:filetime>
  </property>
  <property fmtid="{D5CDD505-2E9C-101B-9397-08002B2CF9AE}" pid="12" name="Objective-Owner">
    <vt:lpwstr>Angus Woods</vt:lpwstr>
  </property>
  <property fmtid="{D5CDD505-2E9C-101B-9397-08002B2CF9AE}" pid="13" name="Objective-Path">
    <vt:lpwstr>Objective Global Folder:1. Treasury:1. Information Management Structure (TR):ECONOMIC STRATEGY &amp; PRODUCTIVITY GROUP (ESP):04. Centre for Economic Evidence:03. Investment Frameworks:Projects:TA24/1332 - Executive Director Brief - Publication approval of business case guideline and fast track peripheral material</vt:lpwstr>
  </property>
  <property fmtid="{D5CDD505-2E9C-101B-9397-08002B2CF9AE}" pid="14" name="Objective-Parent">
    <vt:lpwstr>TA24/1332 - Executive Director Brief - Publication approval of business case guideline and fast track peripheral material</vt:lpwstr>
  </property>
  <property fmtid="{D5CDD505-2E9C-101B-9397-08002B2CF9AE}" pid="15" name="Objective-State">
    <vt:lpwstr>Being Drafted</vt:lpwstr>
  </property>
  <property fmtid="{D5CDD505-2E9C-101B-9397-08002B2CF9AE}" pid="16" name="Objective-VersionId">
    <vt:lpwstr>vA14030042</vt:lpwstr>
  </property>
  <property fmtid="{D5CDD505-2E9C-101B-9397-08002B2CF9AE}" pid="17" name="Objective-Version">
    <vt:lpwstr>4.1</vt:lpwstr>
  </property>
  <property fmtid="{D5CDD505-2E9C-101B-9397-08002B2CF9AE}" pid="18" name="Objective-VersionNumber">
    <vt:r8>6</vt:r8>
  </property>
  <property fmtid="{D5CDD505-2E9C-101B-9397-08002B2CF9AE}" pid="19" name="Objective-VersionComment">
    <vt:lpwstr/>
  </property>
  <property fmtid="{D5CDD505-2E9C-101B-9397-08002B2CF9AE}" pid="20" name="Objective-FileNumber">
    <vt:lpwstr>T24/02033</vt:lpwstr>
  </property>
  <property fmtid="{D5CDD505-2E9C-101B-9397-08002B2CF9AE}" pid="21" name="Objective-Classification">
    <vt:lpwstr>UNCLASSIFIED</vt:lpwstr>
  </property>
  <property fmtid="{D5CDD505-2E9C-101B-9397-08002B2CF9AE}" pid="22" name="Objective-Caveats">
    <vt:lpwstr/>
  </property>
  <property fmtid="{D5CDD505-2E9C-101B-9397-08002B2CF9AE}" pid="23" name="Objective-DLM">
    <vt:lpwstr>No Impact</vt:lpwstr>
  </property>
  <property fmtid="{D5CDD505-2E9C-101B-9397-08002B2CF9AE}" pid="24" name="Objective-Security Classification">
    <vt:lpwstr>UNCLASSIFIED</vt:lpwstr>
  </property>
  <property fmtid="{D5CDD505-2E9C-101B-9397-08002B2CF9AE}" pid="25" name="Objective-Vital Record">
    <vt:lpwstr>No</vt:lpwstr>
  </property>
  <property fmtid="{D5CDD505-2E9C-101B-9397-08002B2CF9AE}" pid="26" name="Objective-GIPA">
    <vt:lpwstr>No</vt:lpwstr>
  </property>
  <property fmtid="{D5CDD505-2E9C-101B-9397-08002B2CF9AE}" pid="27" name="Objective-Additional Search Tags">
    <vt:lpwstr/>
  </property>
  <property fmtid="{D5CDD505-2E9C-101B-9397-08002B2CF9AE}" pid="28" name="Objective-Comment">
    <vt:lpwstr/>
  </property>
</Properties>
</file>