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694E39E1" w14:textId="06CC4024" w:rsidR="004E3ACF" w:rsidRPr="008634ED" w:rsidRDefault="0021194E" w:rsidP="00B33F10">
            <w:pPr>
              <w:spacing w:before="120" w:after="120" w:line="240" w:lineRule="auto"/>
              <w:ind w:left="57" w:right="57"/>
              <w:rPr>
                <w:rFonts w:ascii="Arial" w:hAnsi="Arial" w:cs="Arial"/>
                <w:caps/>
                <w:sz w:val="20"/>
                <w:szCs w:val="22"/>
              </w:rPr>
            </w:pPr>
            <w:r>
              <w:rPr>
                <w:rFonts w:ascii="Arial" w:hAnsi="Arial" w:cs="Arial"/>
                <w:b/>
                <w:i/>
                <w:sz w:val="20"/>
                <w:szCs w:val="22"/>
              </w:rPr>
              <w:t xml:space="preserve">This is a sample instrument </w:t>
            </w:r>
            <w:r w:rsidR="001F7146">
              <w:rPr>
                <w:rFonts w:ascii="Arial" w:hAnsi="Arial" w:cs="Arial"/>
                <w:b/>
                <w:i/>
                <w:sz w:val="20"/>
                <w:szCs w:val="22"/>
              </w:rPr>
              <w:t xml:space="preserve">of </w:t>
            </w:r>
            <w:proofErr w:type="spellStart"/>
            <w:r w:rsidR="00D01E04">
              <w:rPr>
                <w:rFonts w:ascii="Arial" w:hAnsi="Arial" w:cs="Arial"/>
                <w:b/>
                <w:i/>
                <w:sz w:val="20"/>
                <w:szCs w:val="22"/>
              </w:rPr>
              <w:t>sub</w:t>
            </w:r>
            <w:r w:rsidR="001F7146">
              <w:rPr>
                <w:rFonts w:ascii="Arial" w:hAnsi="Arial" w:cs="Arial"/>
                <w:b/>
                <w:i/>
                <w:sz w:val="20"/>
                <w:szCs w:val="22"/>
              </w:rPr>
              <w:t>delegation</w:t>
            </w:r>
            <w:proofErr w:type="spellEnd"/>
            <w:r w:rsidR="001F7146">
              <w:rPr>
                <w:rFonts w:ascii="Arial" w:hAnsi="Arial" w:cs="Arial"/>
                <w:b/>
                <w:i/>
                <w:sz w:val="20"/>
                <w:szCs w:val="22"/>
              </w:rPr>
              <w:t xml:space="preserve"> </w:t>
            </w:r>
            <w:proofErr w:type="gramStart"/>
            <w:r>
              <w:rPr>
                <w:rFonts w:ascii="Arial" w:hAnsi="Arial" w:cs="Arial"/>
                <w:b/>
                <w:i/>
                <w:sz w:val="20"/>
                <w:szCs w:val="22"/>
              </w:rPr>
              <w:t>only, and</w:t>
            </w:r>
            <w:proofErr w:type="gramEnd"/>
            <w:r>
              <w:rPr>
                <w:rFonts w:ascii="Arial" w:hAnsi="Arial" w:cs="Arial"/>
                <w:b/>
                <w:i/>
                <w:sz w:val="20"/>
                <w:szCs w:val="22"/>
              </w:rPr>
              <w:t xml:space="preserve"> is to be modified and used </w:t>
            </w:r>
            <w:r w:rsidR="00480F96">
              <w:rPr>
                <w:rFonts w:ascii="Arial" w:hAnsi="Arial" w:cs="Arial"/>
                <w:b/>
                <w:i/>
                <w:sz w:val="20"/>
                <w:szCs w:val="22"/>
              </w:rPr>
              <w:t>by each Delegate, within the conditions imposed</w:t>
            </w:r>
            <w:r>
              <w:rPr>
                <w:rFonts w:ascii="Arial" w:hAnsi="Arial" w:cs="Arial"/>
                <w:b/>
                <w:i/>
                <w:sz w:val="20"/>
                <w:szCs w:val="22"/>
              </w:rPr>
              <w:t xml:space="preserve">. </w:t>
            </w:r>
          </w:p>
        </w:tc>
      </w:tr>
    </w:tbl>
    <w:p w14:paraId="07006FFB" w14:textId="77777777" w:rsidR="00CF2149" w:rsidRDefault="00CF2149" w:rsidP="00A33686">
      <w:pPr>
        <w:spacing w:line="240" w:lineRule="auto"/>
        <w:rPr>
          <w:rFonts w:ascii="Arial" w:hAnsi="Arial" w:cs="Arial"/>
          <w:caps/>
          <w:sz w:val="20"/>
          <w:szCs w:val="22"/>
        </w:rPr>
      </w:pPr>
    </w:p>
    <w:p w14:paraId="0399D741" w14:textId="77777777" w:rsidR="00621A54" w:rsidRPr="00D90537" w:rsidRDefault="00621A54" w:rsidP="00621A54">
      <w:pPr>
        <w:spacing w:line="240" w:lineRule="auto"/>
        <w:rPr>
          <w:rFonts w:ascii="Arial" w:hAnsi="Arial" w:cs="Arial"/>
          <w:b/>
          <w:caps/>
          <w:color w:val="FF0000"/>
          <w:sz w:val="22"/>
        </w:rPr>
      </w:pPr>
      <w:r w:rsidRPr="00D90537">
        <w:rPr>
          <w:color w:val="FF0000"/>
        </w:rPr>
        <w:t>This is a pro forma instrument provided to assist GSF agencies with implementing provisions of the GSF Act. If used, please review and complete the instruments in a manner which ensures that they meet the legislative requirements and your agency’s needs</w:t>
      </w:r>
    </w:p>
    <w:p w14:paraId="7E30C9D1" w14:textId="77777777" w:rsidR="00621A54" w:rsidRDefault="00621A54" w:rsidP="00A33686">
      <w:pPr>
        <w:spacing w:line="240" w:lineRule="auto"/>
        <w:jc w:val="center"/>
        <w:rPr>
          <w:rFonts w:ascii="Arial" w:hAnsi="Arial" w:cs="Arial"/>
          <w:b/>
          <w:caps/>
          <w:sz w:val="22"/>
        </w:rPr>
      </w:pPr>
      <w:bookmarkStart w:id="0" w:name="_GoBack"/>
      <w:bookmarkEnd w:id="0"/>
    </w:p>
    <w:p w14:paraId="1AE2A327" w14:textId="77777777" w:rsidR="00621A54" w:rsidRDefault="00621A54" w:rsidP="00A33686">
      <w:pPr>
        <w:spacing w:line="240" w:lineRule="auto"/>
        <w:jc w:val="center"/>
        <w:rPr>
          <w:rFonts w:ascii="Arial" w:hAnsi="Arial" w:cs="Arial"/>
          <w:b/>
          <w:caps/>
          <w:sz w:val="22"/>
        </w:rPr>
      </w:pPr>
    </w:p>
    <w:p w14:paraId="403EE227" w14:textId="30BB4213"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0F2F9E">
        <w:rPr>
          <w:rFonts w:ascii="Arial" w:hAnsi="Arial" w:cs="Arial"/>
          <w:b/>
          <w:caps/>
          <w:sz w:val="22"/>
        </w:rPr>
        <w:t>SUB</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0AD3FBD5" w14:textId="36BD8B65"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731F0A">
        <w:rPr>
          <w:rFonts w:ascii="Arial" w:hAnsi="Arial" w:cs="Arial"/>
          <w:sz w:val="20"/>
          <w:szCs w:val="22"/>
        </w:rPr>
        <w:t>9</w:t>
      </w:r>
      <w:r w:rsidR="0074574B">
        <w:rPr>
          <w:rFonts w:ascii="Arial" w:hAnsi="Arial" w:cs="Arial"/>
          <w:sz w:val="20"/>
          <w:szCs w:val="22"/>
        </w:rPr>
        <w:t>(5)</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B33F10">
        <w:rPr>
          <w:rFonts w:ascii="Arial" w:hAnsi="Arial" w:cs="Arial"/>
          <w:i/>
          <w:sz w:val="20"/>
          <w:szCs w:val="22"/>
        </w:rPr>
        <w:t>,</w:t>
      </w:r>
      <w:r w:rsidR="00B33F10" w:rsidRPr="00B33F10">
        <w:rPr>
          <w:rFonts w:ascii="Arial" w:hAnsi="Arial" w:cs="Arial"/>
          <w:b/>
          <w:i/>
          <w:sz w:val="20"/>
          <w:szCs w:val="22"/>
        </w:rPr>
        <w:t xml:space="preserve"> </w:t>
      </w:r>
      <w:r w:rsidR="004E727F" w:rsidRPr="00022CB0">
        <w:rPr>
          <w:rFonts w:ascii="Arial" w:hAnsi="Arial" w:cs="Arial"/>
          <w:b/>
          <w:i/>
          <w:sz w:val="20"/>
          <w:szCs w:val="22"/>
        </w:rPr>
        <w:t>[</w:t>
      </w:r>
      <w:r w:rsidR="00480F96">
        <w:rPr>
          <w:rFonts w:ascii="Arial" w:hAnsi="Arial" w:cs="Arial"/>
          <w:b/>
          <w:i/>
          <w:sz w:val="20"/>
          <w:szCs w:val="22"/>
        </w:rPr>
        <w:t>Name,</w:t>
      </w:r>
      <w:r w:rsidR="00DB24F1">
        <w:rPr>
          <w:rFonts w:ascii="Arial" w:hAnsi="Arial" w:cs="Arial"/>
          <w:b/>
          <w:i/>
          <w:sz w:val="20"/>
          <w:szCs w:val="22"/>
        </w:rPr>
        <w:t xml:space="preserve"> title</w:t>
      </w:r>
      <w:r w:rsidR="004E727F">
        <w:rPr>
          <w:rFonts w:ascii="Arial" w:hAnsi="Arial" w:cs="Arial"/>
          <w:b/>
          <w:i/>
          <w:sz w:val="20"/>
          <w:szCs w:val="22"/>
        </w:rPr>
        <w:t>]</w:t>
      </w:r>
      <w:r w:rsidRPr="00B33F10">
        <w:rPr>
          <w:rFonts w:ascii="Arial" w:hAnsi="Arial" w:cs="Arial"/>
          <w:sz w:val="20"/>
          <w:szCs w:val="22"/>
        </w:rPr>
        <w:t>,</w:t>
      </w:r>
      <w:r w:rsidR="00B33F10">
        <w:rPr>
          <w:rFonts w:ascii="Arial" w:hAnsi="Arial" w:cs="Arial"/>
          <w:sz w:val="20"/>
          <w:szCs w:val="22"/>
        </w:rPr>
        <w:t xml:space="preserve"> </w:t>
      </w:r>
      <w:r w:rsidRPr="002F6942">
        <w:rPr>
          <w:rFonts w:ascii="Arial" w:hAnsi="Arial" w:cs="Arial"/>
          <w:sz w:val="20"/>
          <w:szCs w:val="22"/>
        </w:rPr>
        <w:t xml:space="preserve">hereby </w:t>
      </w:r>
      <w:proofErr w:type="spellStart"/>
      <w:r w:rsidR="0074574B">
        <w:rPr>
          <w:rFonts w:ascii="Arial" w:hAnsi="Arial" w:cs="Arial"/>
          <w:sz w:val="20"/>
          <w:szCs w:val="22"/>
        </w:rPr>
        <w:t>sub</w:t>
      </w:r>
      <w:r w:rsidRPr="002F6942">
        <w:rPr>
          <w:rFonts w:ascii="Arial" w:hAnsi="Arial" w:cs="Arial"/>
          <w:sz w:val="20"/>
          <w:szCs w:val="22"/>
        </w:rPr>
        <w:t>delegate</w:t>
      </w:r>
      <w:proofErr w:type="spellEnd"/>
      <w:r w:rsidRPr="002F6942">
        <w:rPr>
          <w:rFonts w:ascii="Arial" w:hAnsi="Arial" w:cs="Arial"/>
          <w:sz w:val="20"/>
          <w:szCs w:val="22"/>
        </w:rPr>
        <w:t xml:space="preserv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w:t>
      </w:r>
      <w:proofErr w:type="spellStart"/>
      <w:r w:rsidR="0074574B">
        <w:rPr>
          <w:rFonts w:ascii="Arial" w:hAnsi="Arial" w:cs="Arial"/>
          <w:sz w:val="20"/>
          <w:szCs w:val="22"/>
        </w:rPr>
        <w:t>Subd</w:t>
      </w:r>
      <w:r w:rsidRPr="002F6942">
        <w:rPr>
          <w:rFonts w:ascii="Arial" w:hAnsi="Arial" w:cs="Arial"/>
          <w:sz w:val="20"/>
          <w:szCs w:val="22"/>
        </w:rPr>
        <w:t>elegate</w:t>
      </w:r>
      <w:proofErr w:type="spellEnd"/>
      <w:r w:rsidRPr="002F6942">
        <w:rPr>
          <w:rFonts w:ascii="Arial" w:hAnsi="Arial" w:cs="Arial"/>
          <w:sz w:val="20"/>
          <w:szCs w:val="22"/>
        </w:rPr>
        <w:t>” in Schedule 1.</w:t>
      </w:r>
    </w:p>
    <w:p w14:paraId="5F094291" w14:textId="673E4D9A" w:rsidR="003374AF" w:rsidRDefault="003374AF" w:rsidP="0021194E">
      <w:pPr>
        <w:spacing w:line="360" w:lineRule="auto"/>
        <w:jc w:val="both"/>
        <w:rPr>
          <w:rFonts w:ascii="Arial" w:hAnsi="Arial" w:cs="Arial"/>
          <w:sz w:val="20"/>
          <w:szCs w:val="22"/>
        </w:rPr>
      </w:pPr>
    </w:p>
    <w:p w14:paraId="4F90CE86" w14:textId="2EFD4756" w:rsidR="0074574B" w:rsidRPr="00F745A9" w:rsidRDefault="0074574B" w:rsidP="0074574B">
      <w:pPr>
        <w:spacing w:line="360" w:lineRule="auto"/>
        <w:jc w:val="both"/>
        <w:rPr>
          <w:rFonts w:ascii="Arial" w:hAnsi="Arial" w:cs="Arial"/>
          <w:sz w:val="20"/>
          <w:szCs w:val="22"/>
        </w:rPr>
      </w:pPr>
      <w:r>
        <w:rPr>
          <w:rFonts w:ascii="Arial" w:hAnsi="Arial" w:cs="Arial"/>
          <w:sz w:val="20"/>
          <w:szCs w:val="22"/>
        </w:rPr>
        <w:t xml:space="preserve">This delegation is made in my capacity as the </w:t>
      </w:r>
      <w:r w:rsidRPr="00480F96">
        <w:rPr>
          <w:rFonts w:ascii="Arial" w:hAnsi="Arial" w:cs="Arial"/>
          <w:sz w:val="20"/>
          <w:szCs w:val="22"/>
          <w:highlight w:val="yellow"/>
        </w:rPr>
        <w:t>Accountable Authority</w:t>
      </w:r>
      <w:r>
        <w:rPr>
          <w:rFonts w:ascii="Arial" w:hAnsi="Arial" w:cs="Arial"/>
          <w:sz w:val="20"/>
          <w:szCs w:val="22"/>
        </w:rPr>
        <w:t xml:space="preserve"> for </w:t>
      </w:r>
      <w:r w:rsidRPr="00022CB0">
        <w:rPr>
          <w:rFonts w:ascii="Arial" w:hAnsi="Arial" w:cs="Arial"/>
          <w:b/>
          <w:i/>
          <w:sz w:val="20"/>
          <w:szCs w:val="22"/>
        </w:rPr>
        <w:t>[</w:t>
      </w:r>
      <w:r>
        <w:rPr>
          <w:rFonts w:ascii="Arial" w:hAnsi="Arial" w:cs="Arial"/>
          <w:b/>
          <w:i/>
          <w:sz w:val="20"/>
          <w:szCs w:val="22"/>
        </w:rPr>
        <w:t>insert GSF agency name]</w:t>
      </w:r>
      <w:r>
        <w:rPr>
          <w:rFonts w:ascii="Arial" w:hAnsi="Arial" w:cs="Arial"/>
          <w:sz w:val="20"/>
          <w:szCs w:val="22"/>
        </w:rPr>
        <w:t xml:space="preserve">, for the purposes of the </w:t>
      </w:r>
      <w:r>
        <w:rPr>
          <w:rFonts w:ascii="Arial" w:hAnsi="Arial" w:cs="Arial"/>
          <w:i/>
          <w:sz w:val="20"/>
          <w:szCs w:val="22"/>
        </w:rPr>
        <w:t>GSF Act</w:t>
      </w:r>
      <w:r>
        <w:rPr>
          <w:rFonts w:ascii="Arial" w:hAnsi="Arial" w:cs="Arial"/>
          <w:sz w:val="20"/>
          <w:szCs w:val="22"/>
        </w:rPr>
        <w:t>.</w:t>
      </w:r>
    </w:p>
    <w:p w14:paraId="5C33F026" w14:textId="77777777" w:rsidR="0074574B" w:rsidRDefault="0074574B" w:rsidP="0021194E">
      <w:pPr>
        <w:spacing w:line="360" w:lineRule="auto"/>
        <w:jc w:val="both"/>
        <w:rPr>
          <w:rFonts w:ascii="Arial" w:hAnsi="Arial" w:cs="Arial"/>
          <w:sz w:val="20"/>
          <w:szCs w:val="22"/>
        </w:rPr>
      </w:pPr>
    </w:p>
    <w:p w14:paraId="68120E77" w14:textId="433EB8F9"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w:t>
      </w:r>
      <w:proofErr w:type="spellStart"/>
      <w:r w:rsidR="0074574B">
        <w:rPr>
          <w:rFonts w:ascii="Arial" w:hAnsi="Arial" w:cs="Arial"/>
          <w:sz w:val="20"/>
          <w:szCs w:val="22"/>
        </w:rPr>
        <w:t>sub</w:t>
      </w:r>
      <w:r w:rsidR="002549DC">
        <w:rPr>
          <w:rFonts w:ascii="Arial" w:hAnsi="Arial" w:cs="Arial"/>
          <w:sz w:val="20"/>
          <w:szCs w:val="22"/>
        </w:rPr>
        <w:t>delegation</w:t>
      </w:r>
      <w:proofErr w:type="spellEnd"/>
      <w:r w:rsidR="002549DC">
        <w:rPr>
          <w:rFonts w:ascii="Arial" w:hAnsi="Arial" w:cs="Arial"/>
          <w:sz w:val="20"/>
          <w:szCs w:val="22"/>
        </w:rPr>
        <w:t xml:space="preserve"> of functions under this instrument:</w:t>
      </w:r>
    </w:p>
    <w:p w14:paraId="32465E1F" w14:textId="7ECF0E20" w:rsidR="00BF4206" w:rsidRDefault="00BF4206" w:rsidP="0021194E">
      <w:pPr>
        <w:pStyle w:val="ListParagraph"/>
        <w:numPr>
          <w:ilvl w:val="0"/>
          <w:numId w:val="16"/>
        </w:numPr>
        <w:spacing w:line="360" w:lineRule="auto"/>
        <w:jc w:val="both"/>
        <w:rPr>
          <w:rFonts w:ascii="Arial" w:hAnsi="Arial" w:cs="Arial"/>
          <w:sz w:val="20"/>
          <w:szCs w:val="22"/>
        </w:rPr>
      </w:pPr>
      <w:r w:rsidRPr="008978B8">
        <w:rPr>
          <w:rFonts w:ascii="Arial" w:hAnsi="Arial" w:cs="Arial"/>
          <w:sz w:val="20"/>
          <w:szCs w:val="22"/>
        </w:rPr>
        <w:t xml:space="preserve">authorises a </w:t>
      </w:r>
      <w:proofErr w:type="spellStart"/>
      <w:r w:rsidR="0074574B">
        <w:rPr>
          <w:rFonts w:ascii="Arial" w:hAnsi="Arial" w:cs="Arial"/>
          <w:sz w:val="20"/>
          <w:szCs w:val="22"/>
        </w:rPr>
        <w:t>sub</w:t>
      </w:r>
      <w:r w:rsidRPr="008978B8">
        <w:rPr>
          <w:rFonts w:ascii="Arial" w:hAnsi="Arial" w:cs="Arial"/>
          <w:sz w:val="20"/>
          <w:szCs w:val="22"/>
        </w:rPr>
        <w:t>delegate</w:t>
      </w:r>
      <w:proofErr w:type="spellEnd"/>
      <w:r w:rsidRPr="008978B8">
        <w:rPr>
          <w:rFonts w:ascii="Arial" w:hAnsi="Arial" w:cs="Arial"/>
          <w:sz w:val="20"/>
          <w:szCs w:val="22"/>
        </w:rPr>
        <w:t xml:space="preserve"> to </w:t>
      </w:r>
      <w:proofErr w:type="spellStart"/>
      <w:r w:rsidRPr="008978B8">
        <w:rPr>
          <w:rFonts w:ascii="Arial" w:hAnsi="Arial" w:cs="Arial"/>
          <w:sz w:val="20"/>
          <w:szCs w:val="22"/>
        </w:rPr>
        <w:t>subdelegate</w:t>
      </w:r>
      <w:proofErr w:type="spellEnd"/>
      <w:r w:rsidRPr="008978B8">
        <w:rPr>
          <w:rFonts w:ascii="Arial" w:hAnsi="Arial" w:cs="Arial"/>
          <w:sz w:val="20"/>
          <w:szCs w:val="22"/>
        </w:rPr>
        <w:t xml:space="preserve"> a function</w:t>
      </w:r>
      <w:r w:rsidR="0074574B">
        <w:rPr>
          <w:rFonts w:ascii="Arial" w:hAnsi="Arial" w:cs="Arial"/>
          <w:sz w:val="20"/>
          <w:szCs w:val="22"/>
        </w:rPr>
        <w:t xml:space="preserve"> delegated to me at the time of making this instrument, </w:t>
      </w:r>
      <w:r>
        <w:rPr>
          <w:rFonts w:ascii="Arial" w:hAnsi="Arial" w:cs="Arial"/>
          <w:sz w:val="20"/>
          <w:szCs w:val="22"/>
        </w:rPr>
        <w:t>in accordance with the column marked “</w:t>
      </w:r>
      <w:r w:rsidR="0074574B">
        <w:rPr>
          <w:rFonts w:ascii="Arial" w:hAnsi="Arial" w:cs="Arial"/>
          <w:sz w:val="20"/>
          <w:szCs w:val="22"/>
        </w:rPr>
        <w:t xml:space="preserve">Further </w:t>
      </w:r>
      <w:proofErr w:type="spellStart"/>
      <w:r w:rsidR="0074574B">
        <w:rPr>
          <w:rFonts w:ascii="Arial" w:hAnsi="Arial" w:cs="Arial"/>
          <w:sz w:val="20"/>
          <w:szCs w:val="22"/>
        </w:rPr>
        <w:t>s</w:t>
      </w:r>
      <w:r>
        <w:rPr>
          <w:rFonts w:ascii="Arial" w:hAnsi="Arial" w:cs="Arial"/>
          <w:sz w:val="20"/>
          <w:szCs w:val="22"/>
        </w:rPr>
        <w:t>ubdelegation</w:t>
      </w:r>
      <w:proofErr w:type="spellEnd"/>
      <w:r>
        <w:rPr>
          <w:rFonts w:ascii="Arial" w:hAnsi="Arial" w:cs="Arial"/>
          <w:sz w:val="20"/>
          <w:szCs w:val="22"/>
        </w:rPr>
        <w:t>”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p>
    <w:p w14:paraId="1663A7F4" w14:textId="77777777" w:rsidR="0074574B" w:rsidRDefault="0074574B" w:rsidP="0074574B">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remains in full force and effect until</w:t>
      </w:r>
      <w:r>
        <w:rPr>
          <w:rFonts w:ascii="Arial" w:hAnsi="Arial" w:cs="Arial"/>
          <w:sz w:val="20"/>
          <w:szCs w:val="22"/>
        </w:rPr>
        <w:t>:</w:t>
      </w:r>
    </w:p>
    <w:p w14:paraId="0CD2BC26" w14:textId="77777777" w:rsidR="0074574B" w:rsidRPr="0074574B" w:rsidRDefault="0074574B" w:rsidP="0074574B">
      <w:pPr>
        <w:pStyle w:val="ListParagraph"/>
        <w:numPr>
          <w:ilvl w:val="0"/>
          <w:numId w:val="14"/>
        </w:numPr>
        <w:spacing w:line="360" w:lineRule="auto"/>
        <w:jc w:val="both"/>
        <w:rPr>
          <w:rFonts w:ascii="Arial" w:hAnsi="Arial" w:cs="Arial"/>
          <w:sz w:val="20"/>
          <w:szCs w:val="22"/>
          <w:u w:val="single"/>
        </w:rPr>
      </w:pPr>
      <w:r w:rsidRPr="0074574B">
        <w:rPr>
          <w:rFonts w:ascii="Arial" w:hAnsi="Arial" w:cs="Arial"/>
          <w:sz w:val="20"/>
          <w:szCs w:val="22"/>
        </w:rPr>
        <w:t>withdrawn, modified or varied by me or my successors in office</w:t>
      </w:r>
      <w:r>
        <w:rPr>
          <w:rFonts w:ascii="Arial" w:hAnsi="Arial" w:cs="Arial"/>
          <w:sz w:val="20"/>
          <w:szCs w:val="22"/>
        </w:rPr>
        <w:t xml:space="preserve">; or </w:t>
      </w:r>
    </w:p>
    <w:p w14:paraId="136D4EAB" w14:textId="410F8E4B" w:rsidR="0074574B" w:rsidRPr="0074574B" w:rsidRDefault="0074574B" w:rsidP="0074574B">
      <w:pPr>
        <w:pStyle w:val="ListParagraph"/>
        <w:numPr>
          <w:ilvl w:val="0"/>
          <w:numId w:val="14"/>
        </w:numPr>
        <w:spacing w:line="360" w:lineRule="auto"/>
        <w:jc w:val="both"/>
        <w:rPr>
          <w:rFonts w:ascii="Arial" w:hAnsi="Arial" w:cs="Arial"/>
          <w:sz w:val="20"/>
          <w:szCs w:val="22"/>
          <w:u w:val="single"/>
        </w:rPr>
      </w:pPr>
      <w:r w:rsidRPr="0074574B">
        <w:rPr>
          <w:rFonts w:ascii="Arial" w:hAnsi="Arial" w:cs="Arial"/>
          <w:sz w:val="20"/>
          <w:szCs w:val="22"/>
        </w:rPr>
        <w:t xml:space="preserve">in respect of a </w:t>
      </w:r>
      <w:proofErr w:type="gramStart"/>
      <w:r w:rsidRPr="0074574B">
        <w:rPr>
          <w:rFonts w:ascii="Arial" w:hAnsi="Arial" w:cs="Arial"/>
          <w:sz w:val="20"/>
          <w:szCs w:val="22"/>
        </w:rPr>
        <w:t xml:space="preserve">particular </w:t>
      </w:r>
      <w:proofErr w:type="spellStart"/>
      <w:r w:rsidRPr="0074574B">
        <w:rPr>
          <w:rFonts w:ascii="Arial" w:hAnsi="Arial" w:cs="Arial"/>
          <w:sz w:val="20"/>
          <w:szCs w:val="22"/>
        </w:rPr>
        <w:t>subdelegated</w:t>
      </w:r>
      <w:proofErr w:type="spellEnd"/>
      <w:proofErr w:type="gramEnd"/>
      <w:r w:rsidRPr="0074574B">
        <w:rPr>
          <w:rFonts w:ascii="Arial" w:hAnsi="Arial" w:cs="Arial"/>
          <w:sz w:val="20"/>
          <w:szCs w:val="22"/>
        </w:rPr>
        <w:t xml:space="preserve"> function – the delegation of the function to me or my successors in office is withdrawn, </w:t>
      </w:r>
      <w:r w:rsidR="00A6159C" w:rsidRPr="0074574B">
        <w:rPr>
          <w:rFonts w:ascii="Arial" w:hAnsi="Arial" w:cs="Arial"/>
          <w:sz w:val="20"/>
          <w:szCs w:val="22"/>
        </w:rPr>
        <w:t xml:space="preserve">modified or varied by </w:t>
      </w:r>
      <w:r w:rsidRPr="0074574B">
        <w:rPr>
          <w:rFonts w:ascii="Arial" w:hAnsi="Arial" w:cs="Arial"/>
          <w:sz w:val="20"/>
          <w:szCs w:val="22"/>
        </w:rPr>
        <w:t xml:space="preserve">the delegator, in a manner inconsistent with the </w:t>
      </w:r>
      <w:proofErr w:type="spellStart"/>
      <w:r w:rsidRPr="0074574B">
        <w:rPr>
          <w:rFonts w:ascii="Arial" w:hAnsi="Arial" w:cs="Arial"/>
          <w:sz w:val="20"/>
          <w:szCs w:val="22"/>
        </w:rPr>
        <w:t>subdelegation</w:t>
      </w:r>
      <w:proofErr w:type="spellEnd"/>
      <w:r w:rsidRPr="0074574B">
        <w:rPr>
          <w:rFonts w:ascii="Arial" w:hAnsi="Arial" w:cs="Arial"/>
          <w:sz w:val="20"/>
          <w:szCs w:val="22"/>
        </w:rPr>
        <w:t>.</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066C71E9" w14:textId="6631638F" w:rsidR="00DB24F1" w:rsidRPr="002F6942" w:rsidRDefault="00DB24F1" w:rsidP="00DB24F1">
      <w:pPr>
        <w:spacing w:line="360" w:lineRule="auto"/>
        <w:rPr>
          <w:rFonts w:ascii="Arial" w:hAnsi="Arial" w:cs="Arial"/>
          <w:b/>
          <w:sz w:val="20"/>
          <w:szCs w:val="22"/>
        </w:rPr>
      </w:pPr>
      <w:r>
        <w:rPr>
          <w:rFonts w:ascii="Arial" w:hAnsi="Arial" w:cs="Arial"/>
          <w:b/>
          <w:sz w:val="20"/>
          <w:szCs w:val="22"/>
        </w:rPr>
        <w:t>[</w:t>
      </w:r>
      <w:r w:rsidR="00480F96">
        <w:rPr>
          <w:rFonts w:ascii="Arial" w:hAnsi="Arial" w:cs="Arial"/>
          <w:b/>
          <w:sz w:val="20"/>
          <w:szCs w:val="22"/>
        </w:rPr>
        <w:t>N</w:t>
      </w:r>
      <w:r>
        <w:rPr>
          <w:rFonts w:ascii="Arial" w:hAnsi="Arial" w:cs="Arial"/>
          <w:b/>
          <w:sz w:val="20"/>
          <w:szCs w:val="22"/>
        </w:rPr>
        <w:t xml:space="preserve">ame] </w:t>
      </w:r>
    </w:p>
    <w:p w14:paraId="095AAC2C" w14:textId="214A6957" w:rsidR="00DB24F1" w:rsidRPr="002F6942" w:rsidRDefault="00DB24F1" w:rsidP="00DB24F1">
      <w:pPr>
        <w:spacing w:line="360" w:lineRule="auto"/>
        <w:rPr>
          <w:rFonts w:ascii="Arial" w:hAnsi="Arial" w:cs="Arial"/>
          <w:b/>
          <w:sz w:val="20"/>
          <w:szCs w:val="22"/>
        </w:rPr>
      </w:pPr>
      <w:r>
        <w:rPr>
          <w:rFonts w:ascii="Arial" w:hAnsi="Arial" w:cs="Arial"/>
          <w:b/>
          <w:sz w:val="20"/>
          <w:szCs w:val="22"/>
        </w:rPr>
        <w:t>[</w:t>
      </w:r>
      <w:r w:rsidR="00480F96">
        <w:rPr>
          <w:rFonts w:ascii="Arial" w:hAnsi="Arial" w:cs="Arial"/>
          <w:b/>
          <w:sz w:val="20"/>
          <w:szCs w:val="22"/>
        </w:rPr>
        <w:t>T</w:t>
      </w:r>
      <w:r w:rsidR="0074574B">
        <w:rPr>
          <w:rFonts w:ascii="Arial" w:hAnsi="Arial" w:cs="Arial"/>
          <w:b/>
          <w:sz w:val="20"/>
          <w:szCs w:val="22"/>
        </w:rPr>
        <w:t>itle</w:t>
      </w:r>
      <w:r>
        <w:rPr>
          <w:rFonts w:ascii="Arial" w:hAnsi="Arial" w:cs="Arial"/>
          <w:b/>
          <w:sz w:val="20"/>
          <w:szCs w:val="22"/>
        </w:rPr>
        <w:t>]</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118"/>
      </w:tblGrid>
      <w:tr w:rsidR="0074574B" w:rsidRPr="00F70381" w14:paraId="5AD12FD2" w14:textId="77777777" w:rsidTr="00356B43">
        <w:tc>
          <w:tcPr>
            <w:tcW w:w="9344" w:type="dxa"/>
            <w:shd w:val="clear" w:color="auto" w:fill="FFFF99"/>
          </w:tcPr>
          <w:p w14:paraId="06376756" w14:textId="77777777" w:rsidR="0074574B" w:rsidRPr="000B65C5" w:rsidRDefault="0074574B" w:rsidP="00356B43">
            <w:pPr>
              <w:rPr>
                <w:rFonts w:ascii="Arial" w:hAnsi="Arial" w:cs="Arial"/>
                <w:b/>
                <w:i/>
                <w:sz w:val="20"/>
              </w:rPr>
            </w:pPr>
            <w:r>
              <w:rPr>
                <w:rFonts w:ascii="Arial" w:hAnsi="Arial" w:cs="Arial"/>
                <w:b/>
                <w:i/>
                <w:sz w:val="20"/>
              </w:rPr>
              <w:t>Guidance note – to be deleted</w:t>
            </w:r>
          </w:p>
          <w:p w14:paraId="1683FBCD" w14:textId="77777777" w:rsidR="0074574B" w:rsidRDefault="0074574B" w:rsidP="00356B43">
            <w:pPr>
              <w:rPr>
                <w:rFonts w:ascii="Arial" w:hAnsi="Arial" w:cs="Arial"/>
                <w:b/>
                <w:sz w:val="20"/>
              </w:rPr>
            </w:pPr>
          </w:p>
          <w:p w14:paraId="605FABBB" w14:textId="77777777" w:rsidR="0074574B" w:rsidRPr="00F70381" w:rsidRDefault="0074574B" w:rsidP="00356B43">
            <w:pPr>
              <w:rPr>
                <w:rFonts w:ascii="Arial" w:hAnsi="Arial" w:cs="Arial"/>
                <w:b/>
                <w:sz w:val="20"/>
              </w:rPr>
            </w:pPr>
            <w:r>
              <w:rPr>
                <w:rFonts w:ascii="Arial" w:hAnsi="Arial" w:cs="Arial"/>
                <w:b/>
                <w:sz w:val="20"/>
              </w:rPr>
              <w:t xml:space="preserve">Persons to whom an Accountable Authority may </w:t>
            </w:r>
            <w:proofErr w:type="spellStart"/>
            <w:r>
              <w:rPr>
                <w:rFonts w:ascii="Arial" w:hAnsi="Arial" w:cs="Arial"/>
                <w:b/>
                <w:sz w:val="20"/>
              </w:rPr>
              <w:t>subdelegate</w:t>
            </w:r>
            <w:proofErr w:type="spellEnd"/>
            <w:r>
              <w:rPr>
                <w:rFonts w:ascii="Arial" w:hAnsi="Arial" w:cs="Arial"/>
                <w:b/>
                <w:sz w:val="20"/>
              </w:rPr>
              <w:t xml:space="preserve"> his/her functions</w:t>
            </w:r>
          </w:p>
          <w:p w14:paraId="514C10FB" w14:textId="19C3D8E2" w:rsidR="0074574B" w:rsidRDefault="0074574B" w:rsidP="0074574B">
            <w:pPr>
              <w:pStyle w:val="ListParagraph"/>
              <w:numPr>
                <w:ilvl w:val="0"/>
                <w:numId w:val="4"/>
              </w:numPr>
              <w:rPr>
                <w:rFonts w:ascii="Arial" w:hAnsi="Arial" w:cs="Arial"/>
                <w:sz w:val="20"/>
              </w:rPr>
            </w:pPr>
            <w:r>
              <w:rPr>
                <w:rFonts w:ascii="Arial" w:hAnsi="Arial" w:cs="Arial"/>
                <w:sz w:val="20"/>
              </w:rPr>
              <w:t>In relation to functions, under the GSF Act and under other Acts (see Items 3-</w:t>
            </w:r>
            <w:r w:rsidR="00E06EE9">
              <w:rPr>
                <w:rFonts w:ascii="Arial" w:hAnsi="Arial" w:cs="Arial"/>
                <w:sz w:val="20"/>
              </w:rPr>
              <w:t>4 and 6-7</w:t>
            </w:r>
            <w:r>
              <w:rPr>
                <w:rFonts w:ascii="Arial" w:hAnsi="Arial" w:cs="Arial"/>
                <w:sz w:val="20"/>
              </w:rPr>
              <w:t xml:space="preserve"> of s.9.</w:t>
            </w:r>
            <w:r w:rsidR="00E06EE9">
              <w:rPr>
                <w:rFonts w:ascii="Arial" w:hAnsi="Arial" w:cs="Arial"/>
                <w:sz w:val="20"/>
              </w:rPr>
              <w:t>9</w:t>
            </w:r>
            <w:r>
              <w:rPr>
                <w:rFonts w:ascii="Arial" w:hAnsi="Arial" w:cs="Arial"/>
                <w:sz w:val="20"/>
              </w:rPr>
              <w:t>(</w:t>
            </w:r>
            <w:r w:rsidR="00E06EE9">
              <w:rPr>
                <w:rFonts w:ascii="Arial" w:hAnsi="Arial" w:cs="Arial"/>
                <w:sz w:val="20"/>
              </w:rPr>
              <w:t>5</w:t>
            </w:r>
            <w:r>
              <w:rPr>
                <w:rFonts w:ascii="Arial" w:hAnsi="Arial" w:cs="Arial"/>
                <w:sz w:val="20"/>
              </w:rPr>
              <w:t>)), to:</w:t>
            </w:r>
          </w:p>
          <w:p w14:paraId="6E34442C" w14:textId="11E1BE34" w:rsidR="0074574B" w:rsidRDefault="0074574B" w:rsidP="0074574B">
            <w:pPr>
              <w:pStyle w:val="ListParagraph"/>
              <w:numPr>
                <w:ilvl w:val="1"/>
                <w:numId w:val="4"/>
              </w:numPr>
              <w:rPr>
                <w:rFonts w:ascii="Arial" w:hAnsi="Arial" w:cs="Arial"/>
                <w:sz w:val="20"/>
              </w:rPr>
            </w:pPr>
            <w:r>
              <w:rPr>
                <w:rFonts w:ascii="Arial" w:hAnsi="Arial" w:cs="Arial"/>
                <w:sz w:val="20"/>
              </w:rPr>
              <w:t xml:space="preserve">A government officer </w:t>
            </w:r>
            <w:r w:rsidR="00A226CC">
              <w:rPr>
                <w:rFonts w:ascii="Arial" w:hAnsi="Arial" w:cs="Arial"/>
                <w:sz w:val="20"/>
              </w:rPr>
              <w:t xml:space="preserve">(or a government officer of a kind) </w:t>
            </w:r>
            <w:r>
              <w:rPr>
                <w:rFonts w:ascii="Arial" w:hAnsi="Arial" w:cs="Arial"/>
                <w:sz w:val="20"/>
              </w:rPr>
              <w:t>of the agency</w:t>
            </w:r>
            <w:r w:rsidR="00E06EE9">
              <w:rPr>
                <w:rFonts w:ascii="Arial" w:hAnsi="Arial" w:cs="Arial"/>
                <w:sz w:val="20"/>
              </w:rPr>
              <w:t xml:space="preserve"> </w:t>
            </w:r>
          </w:p>
          <w:p w14:paraId="662847C4" w14:textId="7A0FE0A7" w:rsidR="0074574B" w:rsidRDefault="0074574B" w:rsidP="0074574B">
            <w:pPr>
              <w:pStyle w:val="ListParagraph"/>
              <w:numPr>
                <w:ilvl w:val="1"/>
                <w:numId w:val="4"/>
              </w:numPr>
              <w:rPr>
                <w:rFonts w:ascii="Arial" w:hAnsi="Arial" w:cs="Arial"/>
                <w:sz w:val="20"/>
              </w:rPr>
            </w:pPr>
            <w:r>
              <w:rPr>
                <w:rFonts w:ascii="Arial" w:hAnsi="Arial" w:cs="Arial"/>
                <w:sz w:val="20"/>
              </w:rPr>
              <w:t xml:space="preserve">Any other entity </w:t>
            </w:r>
            <w:r w:rsidR="00A226CC">
              <w:rPr>
                <w:rFonts w:ascii="Arial" w:hAnsi="Arial" w:cs="Arial"/>
                <w:sz w:val="20"/>
              </w:rPr>
              <w:t xml:space="preserve">(or entity of a kind) </w:t>
            </w:r>
            <w:r>
              <w:rPr>
                <w:rFonts w:ascii="Arial" w:hAnsi="Arial" w:cs="Arial"/>
                <w:sz w:val="20"/>
              </w:rPr>
              <w:t>prescribed by the regulations.</w:t>
            </w:r>
          </w:p>
          <w:p w14:paraId="325606BE" w14:textId="29D7AB88" w:rsidR="0074574B" w:rsidRPr="00D3282D" w:rsidRDefault="0074574B" w:rsidP="00356B43">
            <w:pPr>
              <w:rPr>
                <w:rFonts w:ascii="Arial" w:hAnsi="Arial" w:cs="Arial"/>
                <w:sz w:val="20"/>
              </w:rPr>
            </w:pPr>
            <w:r>
              <w:rPr>
                <w:rFonts w:ascii="Arial" w:hAnsi="Arial" w:cs="Arial"/>
                <w:sz w:val="20"/>
              </w:rPr>
              <w:t xml:space="preserve">       (Subject to the limitations imposed by section 9.</w:t>
            </w:r>
            <w:r w:rsidR="00E06EE9">
              <w:rPr>
                <w:rFonts w:ascii="Arial" w:hAnsi="Arial" w:cs="Arial"/>
                <w:sz w:val="20"/>
              </w:rPr>
              <w:t>9</w:t>
            </w:r>
            <w:r>
              <w:rPr>
                <w:rFonts w:ascii="Arial" w:hAnsi="Arial" w:cs="Arial"/>
                <w:sz w:val="20"/>
              </w:rPr>
              <w:t>(</w:t>
            </w:r>
            <w:r w:rsidR="00E06EE9">
              <w:rPr>
                <w:rFonts w:ascii="Arial" w:hAnsi="Arial" w:cs="Arial"/>
                <w:sz w:val="20"/>
              </w:rPr>
              <w:t>7</w:t>
            </w:r>
            <w:r>
              <w:rPr>
                <w:rFonts w:ascii="Arial" w:hAnsi="Arial" w:cs="Arial"/>
                <w:sz w:val="20"/>
              </w:rPr>
              <w:t>))</w:t>
            </w:r>
          </w:p>
          <w:p w14:paraId="294D6704" w14:textId="77777777" w:rsidR="0074574B" w:rsidRDefault="0074574B" w:rsidP="00356B43">
            <w:pPr>
              <w:spacing w:after="120"/>
              <w:rPr>
                <w:rFonts w:ascii="Arial" w:hAnsi="Arial" w:cs="Arial"/>
                <w:sz w:val="20"/>
              </w:rPr>
            </w:pPr>
          </w:p>
          <w:p w14:paraId="1975BC94" w14:textId="43E07527" w:rsidR="0074574B" w:rsidRDefault="0074574B" w:rsidP="00356B43">
            <w:pPr>
              <w:spacing w:after="120"/>
              <w:rPr>
                <w:rFonts w:ascii="Arial" w:hAnsi="Arial" w:cs="Arial"/>
                <w:sz w:val="20"/>
              </w:rPr>
            </w:pPr>
            <w:r w:rsidRPr="00B2446C">
              <w:rPr>
                <w:rFonts w:ascii="Arial" w:hAnsi="Arial" w:cs="Arial"/>
                <w:sz w:val="20"/>
              </w:rPr>
              <w:t xml:space="preserve">The </w:t>
            </w:r>
            <w:proofErr w:type="spellStart"/>
            <w:r>
              <w:rPr>
                <w:rFonts w:ascii="Arial" w:hAnsi="Arial" w:cs="Arial"/>
                <w:sz w:val="20"/>
              </w:rPr>
              <w:t>subdelegates</w:t>
            </w:r>
            <w:proofErr w:type="spellEnd"/>
            <w:r>
              <w:rPr>
                <w:rFonts w:ascii="Arial" w:hAnsi="Arial" w:cs="Arial"/>
                <w:sz w:val="20"/>
              </w:rPr>
              <w:t xml:space="preserve"> listed above may </w:t>
            </w:r>
            <w:proofErr w:type="spellStart"/>
            <w:r>
              <w:rPr>
                <w:rFonts w:ascii="Arial" w:hAnsi="Arial" w:cs="Arial"/>
                <w:sz w:val="20"/>
              </w:rPr>
              <w:t>sub</w:t>
            </w:r>
            <w:r w:rsidRPr="00B2446C">
              <w:rPr>
                <w:rFonts w:ascii="Arial" w:hAnsi="Arial" w:cs="Arial"/>
                <w:sz w:val="20"/>
              </w:rPr>
              <w:t>delegate</w:t>
            </w:r>
            <w:proofErr w:type="spellEnd"/>
            <w:r w:rsidRPr="00B2446C">
              <w:rPr>
                <w:rFonts w:ascii="Arial" w:hAnsi="Arial" w:cs="Arial"/>
                <w:sz w:val="20"/>
              </w:rPr>
              <w:t xml:space="preserve"> their </w:t>
            </w:r>
            <w:proofErr w:type="spellStart"/>
            <w:r>
              <w:rPr>
                <w:rFonts w:ascii="Arial" w:hAnsi="Arial" w:cs="Arial"/>
                <w:sz w:val="20"/>
              </w:rPr>
              <w:t>sub</w:t>
            </w:r>
            <w:r w:rsidRPr="00B2446C">
              <w:rPr>
                <w:rFonts w:ascii="Arial" w:hAnsi="Arial" w:cs="Arial"/>
                <w:sz w:val="20"/>
              </w:rPr>
              <w:t>delegated</w:t>
            </w:r>
            <w:proofErr w:type="spellEnd"/>
            <w:r w:rsidRPr="00B2446C">
              <w:rPr>
                <w:rFonts w:ascii="Arial" w:hAnsi="Arial" w:cs="Arial"/>
                <w:sz w:val="20"/>
              </w:rPr>
              <w:t xml:space="preserve"> functions</w:t>
            </w:r>
            <w:r>
              <w:rPr>
                <w:rFonts w:ascii="Arial" w:hAnsi="Arial" w:cs="Arial"/>
                <w:sz w:val="20"/>
              </w:rPr>
              <w:t xml:space="preserve"> to persons or entities as specified in section 9.</w:t>
            </w:r>
            <w:r w:rsidR="00E06EE9">
              <w:rPr>
                <w:rFonts w:ascii="Arial" w:hAnsi="Arial" w:cs="Arial"/>
                <w:sz w:val="20"/>
              </w:rPr>
              <w:t>9</w:t>
            </w:r>
            <w:r>
              <w:rPr>
                <w:rFonts w:ascii="Arial" w:hAnsi="Arial" w:cs="Arial"/>
                <w:sz w:val="20"/>
              </w:rPr>
              <w:t>(</w:t>
            </w:r>
            <w:r w:rsidR="00E06EE9">
              <w:rPr>
                <w:rFonts w:ascii="Arial" w:hAnsi="Arial" w:cs="Arial"/>
                <w:sz w:val="20"/>
              </w:rPr>
              <w:t>6</w:t>
            </w:r>
            <w:r>
              <w:rPr>
                <w:rFonts w:ascii="Arial" w:hAnsi="Arial" w:cs="Arial"/>
                <w:sz w:val="20"/>
              </w:rPr>
              <w:t xml:space="preserve">) of the </w:t>
            </w:r>
            <w:r>
              <w:rPr>
                <w:rFonts w:ascii="Arial" w:hAnsi="Arial" w:cs="Arial"/>
                <w:i/>
                <w:sz w:val="20"/>
              </w:rPr>
              <w:t>GSF Act</w:t>
            </w:r>
            <w:r w:rsidRPr="00B2446C">
              <w:rPr>
                <w:rFonts w:ascii="Arial" w:hAnsi="Arial" w:cs="Arial"/>
                <w:sz w:val="20"/>
              </w:rPr>
              <w:t xml:space="preserve">. </w:t>
            </w:r>
          </w:p>
          <w:p w14:paraId="54D02F1D" w14:textId="77777777" w:rsidR="0074574B" w:rsidRDefault="0074574B" w:rsidP="00356B43">
            <w:pPr>
              <w:spacing w:after="120"/>
              <w:rPr>
                <w:rFonts w:ascii="Arial" w:hAnsi="Arial" w:cs="Arial"/>
                <w:sz w:val="20"/>
              </w:rPr>
            </w:pPr>
            <w:r>
              <w:rPr>
                <w:rFonts w:ascii="Arial" w:hAnsi="Arial" w:cs="Arial"/>
                <w:sz w:val="20"/>
              </w:rPr>
              <w:t xml:space="preserve">An accountable authority may only </w:t>
            </w:r>
            <w:proofErr w:type="spellStart"/>
            <w:r>
              <w:rPr>
                <w:rFonts w:ascii="Arial" w:hAnsi="Arial" w:cs="Arial"/>
                <w:sz w:val="20"/>
              </w:rPr>
              <w:t>subdelegate</w:t>
            </w:r>
            <w:proofErr w:type="spellEnd"/>
            <w:r>
              <w:rPr>
                <w:rFonts w:ascii="Arial" w:hAnsi="Arial" w:cs="Arial"/>
                <w:sz w:val="20"/>
              </w:rPr>
              <w:t xml:space="preserve"> a function which has been delegated to him or her.</w:t>
            </w:r>
          </w:p>
          <w:p w14:paraId="51AC51F6" w14:textId="77777777" w:rsidR="0074574B" w:rsidRPr="008209DC" w:rsidRDefault="0074574B" w:rsidP="00356B43">
            <w:pPr>
              <w:spacing w:after="120"/>
              <w:rPr>
                <w:rFonts w:ascii="Arial" w:hAnsi="Arial" w:cs="Arial"/>
                <w:sz w:val="20"/>
              </w:rPr>
            </w:pPr>
            <w:r>
              <w:rPr>
                <w:rFonts w:ascii="Arial" w:hAnsi="Arial" w:cs="Arial"/>
                <w:sz w:val="20"/>
              </w:rPr>
              <w:t xml:space="preserve">This guidance note is 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3347"/>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4F145815" w:rsidR="00253FEB" w:rsidRDefault="00253FEB" w:rsidP="002F6942">
            <w:pPr>
              <w:spacing w:before="120" w:after="120"/>
              <w:ind w:right="57"/>
              <w:rPr>
                <w:rFonts w:ascii="Arial" w:hAnsi="Arial" w:cs="Arial"/>
                <w:b/>
                <w:i/>
                <w:sz w:val="20"/>
                <w:szCs w:val="22"/>
              </w:rPr>
            </w:pPr>
            <w:r>
              <w:rPr>
                <w:rFonts w:ascii="Arial" w:hAnsi="Arial" w:cs="Arial"/>
                <w:b/>
                <w:i/>
                <w:sz w:val="20"/>
                <w:szCs w:val="22"/>
              </w:rPr>
              <w:t>The column marked ‘</w:t>
            </w:r>
            <w:proofErr w:type="spellStart"/>
            <w:r w:rsidR="00E06EE9">
              <w:rPr>
                <w:rFonts w:ascii="Arial" w:hAnsi="Arial" w:cs="Arial"/>
                <w:b/>
                <w:i/>
                <w:sz w:val="20"/>
                <w:szCs w:val="22"/>
              </w:rPr>
              <w:t>Subd</w:t>
            </w:r>
            <w:r>
              <w:rPr>
                <w:rFonts w:ascii="Arial" w:hAnsi="Arial" w:cs="Arial"/>
                <w:b/>
                <w:i/>
                <w:sz w:val="20"/>
                <w:szCs w:val="22"/>
              </w:rPr>
              <w:t>elegate</w:t>
            </w:r>
            <w:proofErr w:type="spellEnd"/>
            <w:r>
              <w:rPr>
                <w:rFonts w:ascii="Arial" w:hAnsi="Arial" w:cs="Arial"/>
                <w:b/>
                <w:i/>
                <w:sz w:val="20"/>
                <w:szCs w:val="22"/>
              </w:rPr>
              <w:t xml:space="preserve">’ should indicate the person to whom the ‘Function’ is to be </w:t>
            </w:r>
            <w:proofErr w:type="spellStart"/>
            <w:r w:rsidR="00E06EE9">
              <w:rPr>
                <w:rFonts w:ascii="Arial" w:hAnsi="Arial" w:cs="Arial"/>
                <w:b/>
                <w:i/>
                <w:sz w:val="20"/>
                <w:szCs w:val="22"/>
              </w:rPr>
              <w:t>sub</w:t>
            </w:r>
            <w:r>
              <w:rPr>
                <w:rFonts w:ascii="Arial" w:hAnsi="Arial" w:cs="Arial"/>
                <w:b/>
                <w:i/>
                <w:sz w:val="20"/>
                <w:szCs w:val="22"/>
              </w:rPr>
              <w:t>delegated</w:t>
            </w:r>
            <w:proofErr w:type="spellEnd"/>
            <w:r>
              <w:rPr>
                <w:rFonts w:ascii="Arial" w:hAnsi="Arial" w:cs="Arial"/>
                <w:b/>
                <w:i/>
                <w:sz w:val="20"/>
                <w:szCs w:val="22"/>
              </w:rPr>
              <w:t xml:space="preserve">. </w:t>
            </w:r>
          </w:p>
          <w:p w14:paraId="058432DE" w14:textId="3DAB23AC" w:rsidR="00D96985" w:rsidRDefault="002F6942" w:rsidP="002F6942">
            <w:pPr>
              <w:spacing w:before="120" w:after="120"/>
              <w:ind w:right="57"/>
              <w:rPr>
                <w:rFonts w:ascii="Arial" w:hAnsi="Arial" w:cs="Arial"/>
                <w:b/>
                <w:i/>
                <w:sz w:val="20"/>
                <w:szCs w:val="22"/>
              </w:rPr>
            </w:pPr>
            <w:r>
              <w:rPr>
                <w:rFonts w:ascii="Arial" w:hAnsi="Arial" w:cs="Arial"/>
                <w:b/>
                <w:i/>
                <w:sz w:val="20"/>
                <w:szCs w:val="22"/>
              </w:rPr>
              <w:t xml:space="preserve">The column marked </w:t>
            </w:r>
            <w:r w:rsidR="00E06EE9">
              <w:rPr>
                <w:rFonts w:ascii="Arial" w:hAnsi="Arial" w:cs="Arial"/>
                <w:b/>
                <w:i/>
                <w:sz w:val="20"/>
                <w:szCs w:val="22"/>
              </w:rPr>
              <w:t xml:space="preserve">Further </w:t>
            </w:r>
            <w:proofErr w:type="spellStart"/>
            <w:r w:rsidR="00E06EE9">
              <w:rPr>
                <w:rFonts w:ascii="Arial" w:hAnsi="Arial" w:cs="Arial"/>
                <w:b/>
                <w:i/>
                <w:sz w:val="20"/>
                <w:szCs w:val="22"/>
              </w:rPr>
              <w:t>s</w:t>
            </w:r>
            <w:r>
              <w:rPr>
                <w:rFonts w:ascii="Arial" w:hAnsi="Arial" w:cs="Arial"/>
                <w:b/>
                <w:i/>
                <w:sz w:val="20"/>
                <w:szCs w:val="22"/>
              </w:rPr>
              <w:t>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w:t>
            </w:r>
            <w:r w:rsidR="00921C27">
              <w:rPr>
                <w:rFonts w:ascii="Arial" w:hAnsi="Arial" w:cs="Arial"/>
                <w:b/>
                <w:i/>
                <w:sz w:val="20"/>
                <w:szCs w:val="22"/>
              </w:rPr>
              <w:t xml:space="preserve">.  </w:t>
            </w:r>
          </w:p>
          <w:p w14:paraId="0561826B" w14:textId="2358C581"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w:t>
            </w:r>
            <w:r w:rsidR="00E06EE9">
              <w:rPr>
                <w:rFonts w:ascii="Arial" w:hAnsi="Arial" w:cs="Arial"/>
                <w:b/>
                <w:i/>
                <w:sz w:val="20"/>
                <w:szCs w:val="22"/>
              </w:rPr>
              <w:t xml:space="preserve">Accountable Authority </w:t>
            </w:r>
            <w:r>
              <w:rPr>
                <w:rFonts w:ascii="Arial" w:hAnsi="Arial" w:cs="Arial"/>
                <w:b/>
                <w:i/>
                <w:sz w:val="20"/>
                <w:szCs w:val="22"/>
              </w:rPr>
              <w:t xml:space="preserve">permits the </w:t>
            </w:r>
            <w:proofErr w:type="spellStart"/>
            <w:r w:rsidR="00E06EE9">
              <w:rPr>
                <w:rFonts w:ascii="Arial" w:hAnsi="Arial" w:cs="Arial"/>
                <w:b/>
                <w:i/>
                <w:sz w:val="20"/>
                <w:szCs w:val="22"/>
              </w:rPr>
              <w:t>sub</w:t>
            </w:r>
            <w:r>
              <w:rPr>
                <w:rFonts w:ascii="Arial" w:hAnsi="Arial" w:cs="Arial"/>
                <w:b/>
                <w:i/>
                <w:sz w:val="20"/>
                <w:szCs w:val="22"/>
              </w:rPr>
              <w:t>delegate</w:t>
            </w:r>
            <w:proofErr w:type="spellEnd"/>
            <w:r>
              <w:rPr>
                <w:rFonts w:ascii="Arial" w:hAnsi="Arial" w:cs="Arial"/>
                <w:b/>
                <w:i/>
                <w:sz w:val="20"/>
                <w:szCs w:val="22"/>
              </w:rPr>
              <w:t xml:space="preserve"> to </w:t>
            </w:r>
            <w:proofErr w:type="spellStart"/>
            <w:r>
              <w:rPr>
                <w:rFonts w:ascii="Arial" w:hAnsi="Arial" w:cs="Arial"/>
                <w:b/>
                <w:i/>
                <w:sz w:val="20"/>
                <w:szCs w:val="22"/>
              </w:rPr>
              <w:t>subdelegate</w:t>
            </w:r>
            <w:proofErr w:type="spellEnd"/>
            <w:r>
              <w:rPr>
                <w:rFonts w:ascii="Arial" w:hAnsi="Arial" w:cs="Arial"/>
                <w:b/>
                <w:i/>
                <w:sz w:val="20"/>
                <w:szCs w:val="22"/>
              </w:rPr>
              <w:t xml:space="preserve"> to all classes of person specific in section 9.9(5), the column should indicate “Yes – per GSF Act, 9.9(5)”.  </w:t>
            </w:r>
            <w:r w:rsidR="002F6942">
              <w:rPr>
                <w:rFonts w:ascii="Arial" w:hAnsi="Arial" w:cs="Arial"/>
                <w:b/>
                <w:i/>
                <w:sz w:val="20"/>
                <w:szCs w:val="22"/>
              </w:rPr>
              <w:t xml:space="preserve">If it is intended for a function to be </w:t>
            </w:r>
            <w:proofErr w:type="spellStart"/>
            <w:r w:rsidR="002F6942">
              <w:rPr>
                <w:rFonts w:ascii="Arial" w:hAnsi="Arial" w:cs="Arial"/>
                <w:b/>
                <w:i/>
                <w:sz w:val="20"/>
                <w:szCs w:val="22"/>
              </w:rPr>
              <w:t>subdelegable</w:t>
            </w:r>
            <w:proofErr w:type="spellEnd"/>
            <w:r w:rsidR="002F6942">
              <w:rPr>
                <w:rFonts w:ascii="Arial" w:hAnsi="Arial" w:cs="Arial"/>
                <w:b/>
                <w:i/>
                <w:sz w:val="20"/>
                <w:szCs w:val="22"/>
              </w:rPr>
              <w:t xml:space="preserve"> to a narrower group of people than those specified under section 9.9(</w:t>
            </w:r>
            <w:r w:rsidR="002904C0">
              <w:rPr>
                <w:rFonts w:ascii="Arial" w:hAnsi="Arial" w:cs="Arial"/>
                <w:b/>
                <w:i/>
                <w:sz w:val="20"/>
                <w:szCs w:val="22"/>
              </w:rPr>
              <w:t>5</w:t>
            </w:r>
            <w:r w:rsidR="002F6942">
              <w:rPr>
                <w:rFonts w:ascii="Arial" w:hAnsi="Arial" w:cs="Arial"/>
                <w:b/>
                <w:i/>
                <w:sz w:val="20"/>
                <w:szCs w:val="22"/>
              </w:rPr>
              <w:t>), this should be indicated in the column as well</w:t>
            </w:r>
            <w:r w:rsidR="00D96985">
              <w:rPr>
                <w:rFonts w:ascii="Arial" w:hAnsi="Arial" w:cs="Arial"/>
                <w:b/>
                <w:i/>
                <w:sz w:val="20"/>
                <w:szCs w:val="22"/>
              </w:rPr>
              <w:t xml:space="preserve"> – for example, by indicating “Yes”, and then identifying relevant limitations</w:t>
            </w:r>
            <w:r w:rsidR="002F6942">
              <w:rPr>
                <w:rFonts w:ascii="Arial" w:hAnsi="Arial" w:cs="Arial"/>
                <w:b/>
                <w:i/>
                <w:sz w:val="20"/>
                <w:szCs w:val="22"/>
              </w:rPr>
              <w:t xml:space="preserve">. </w:t>
            </w:r>
            <w:r w:rsidR="00D96985">
              <w:rPr>
                <w:rFonts w:ascii="Arial" w:hAnsi="Arial" w:cs="Arial"/>
                <w:b/>
                <w:i/>
                <w:sz w:val="20"/>
                <w:szCs w:val="22"/>
              </w:rPr>
              <w:t xml:space="preserve"> </w:t>
            </w:r>
            <w:r w:rsidR="006931F5" w:rsidRPr="00811A9B">
              <w:rPr>
                <w:rFonts w:ascii="Arial" w:hAnsi="Arial" w:cs="Arial"/>
                <w:b/>
                <w:i/>
                <w:sz w:val="20"/>
                <w:szCs w:val="22"/>
              </w:rPr>
              <w:t>Alternatively,</w:t>
            </w:r>
            <w:r w:rsidR="006931F5">
              <w:rPr>
                <w:rFonts w:ascii="Arial" w:hAnsi="Arial" w:cs="Arial"/>
                <w:b/>
                <w:i/>
                <w:sz w:val="20"/>
                <w:szCs w:val="22"/>
              </w:rPr>
              <w:t xml:space="preserve"> a</w:t>
            </w:r>
            <w:r w:rsidR="00A14198">
              <w:rPr>
                <w:rFonts w:ascii="Arial" w:hAnsi="Arial" w:cs="Arial"/>
                <w:b/>
                <w:i/>
                <w:sz w:val="20"/>
                <w:szCs w:val="22"/>
              </w:rPr>
              <w:t xml:space="preserve">n Accountable Authority </w:t>
            </w:r>
            <w:r>
              <w:rPr>
                <w:rFonts w:ascii="Arial" w:hAnsi="Arial" w:cs="Arial"/>
                <w:b/>
                <w:i/>
                <w:sz w:val="20"/>
                <w:szCs w:val="22"/>
              </w:rPr>
              <w:t xml:space="preserve">may exclude a </w:t>
            </w:r>
            <w:proofErr w:type="gramStart"/>
            <w:r>
              <w:rPr>
                <w:rFonts w:ascii="Arial" w:hAnsi="Arial" w:cs="Arial"/>
                <w:b/>
                <w:i/>
                <w:sz w:val="20"/>
                <w:szCs w:val="22"/>
              </w:rPr>
              <w:t xml:space="preserve">particular </w:t>
            </w:r>
            <w:proofErr w:type="spellStart"/>
            <w:r w:rsidR="00A14198">
              <w:rPr>
                <w:rFonts w:ascii="Arial" w:hAnsi="Arial" w:cs="Arial"/>
                <w:b/>
                <w:i/>
                <w:sz w:val="20"/>
                <w:szCs w:val="22"/>
              </w:rPr>
              <w:t>sub</w:t>
            </w:r>
            <w:r>
              <w:rPr>
                <w:rFonts w:ascii="Arial" w:hAnsi="Arial" w:cs="Arial"/>
                <w:b/>
                <w:i/>
                <w:sz w:val="20"/>
                <w:szCs w:val="22"/>
              </w:rPr>
              <w:t>delegate’s</w:t>
            </w:r>
            <w:proofErr w:type="spellEnd"/>
            <w:proofErr w:type="gramEnd"/>
            <w:r>
              <w:rPr>
                <w:rFonts w:ascii="Arial" w:hAnsi="Arial" w:cs="Arial"/>
                <w:b/>
                <w:i/>
                <w:sz w:val="20"/>
                <w:szCs w:val="22"/>
              </w:rPr>
              <w:t xml:space="preserve"> ability to </w:t>
            </w:r>
            <w:proofErr w:type="spellStart"/>
            <w:r>
              <w:rPr>
                <w:rFonts w:ascii="Arial" w:hAnsi="Arial" w:cs="Arial"/>
                <w:b/>
                <w:i/>
                <w:sz w:val="20"/>
                <w:szCs w:val="22"/>
              </w:rPr>
              <w:t>subdelegate</w:t>
            </w:r>
            <w:proofErr w:type="spellEnd"/>
            <w:r>
              <w:rPr>
                <w:rFonts w:ascii="Arial" w:hAnsi="Arial" w:cs="Arial"/>
                <w:b/>
                <w:i/>
                <w:sz w:val="20"/>
                <w:szCs w:val="22"/>
              </w:rPr>
              <w:t xml:space="preserve"> a particular function, in which case the column should be marked “no”</w:t>
            </w:r>
            <w:r w:rsidR="00A14198">
              <w:rPr>
                <w:rFonts w:ascii="Arial" w:hAnsi="Arial" w:cs="Arial"/>
                <w:b/>
                <w:i/>
                <w:sz w:val="20"/>
                <w:szCs w:val="22"/>
              </w:rPr>
              <w:t xml:space="preserve"> (s 9.9(7))</w:t>
            </w:r>
            <w:r>
              <w:rPr>
                <w:rFonts w:ascii="Arial" w:hAnsi="Arial" w:cs="Arial"/>
                <w:b/>
                <w:i/>
                <w:sz w:val="20"/>
                <w:szCs w:val="22"/>
              </w:rPr>
              <w:t>.</w:t>
            </w:r>
          </w:p>
          <w:p w14:paraId="1E2CEEBF" w14:textId="1098925E" w:rsidR="00B73E98" w:rsidRPr="00967650"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but this pro-forma instrument only deals with functions arising under the GSF Act. Functions arising under other legislation can be added to this instrument and the section and name of that Act should be identified in the column marked ‘Section (GSF Act, unless otherwise indicated)’.</w:t>
            </w:r>
          </w:p>
        </w:tc>
      </w:tr>
    </w:tbl>
    <w:p w14:paraId="4CC0CBDD" w14:textId="77777777" w:rsidR="0035362A" w:rsidRDefault="0035362A" w:rsidP="00A33686">
      <w:pPr>
        <w:spacing w:line="240" w:lineRule="auto"/>
        <w:rPr>
          <w:rFonts w:ascii="Arial" w:hAnsi="Arial" w:cs="Arial"/>
          <w:sz w:val="20"/>
          <w:szCs w:val="22"/>
        </w:rPr>
      </w:pPr>
    </w:p>
    <w:p w14:paraId="1B93851E" w14:textId="2A0317BF"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t>SCHEDULE 1</w:t>
      </w:r>
      <w:r>
        <w:rPr>
          <w:rFonts w:ascii="Arial" w:hAnsi="Arial" w:cs="Arial"/>
          <w:b/>
          <w:sz w:val="20"/>
          <w:szCs w:val="22"/>
        </w:rPr>
        <w:t xml:space="preserve"> – </w:t>
      </w:r>
      <w:proofErr w:type="spellStart"/>
      <w:r w:rsidR="00480F96">
        <w:rPr>
          <w:rFonts w:ascii="Arial" w:hAnsi="Arial" w:cs="Arial"/>
          <w:b/>
          <w:sz w:val="20"/>
          <w:szCs w:val="22"/>
        </w:rPr>
        <w:t>Sub</w:t>
      </w:r>
      <w:r w:rsidR="006B1F78">
        <w:rPr>
          <w:rFonts w:ascii="Arial" w:hAnsi="Arial" w:cs="Arial"/>
          <w:b/>
          <w:sz w:val="20"/>
          <w:szCs w:val="22"/>
        </w:rPr>
        <w:t>elegations</w:t>
      </w:r>
      <w:proofErr w:type="spellEnd"/>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3787"/>
        <w:gridCol w:w="3235"/>
        <w:gridCol w:w="2811"/>
        <w:gridCol w:w="2681"/>
      </w:tblGrid>
      <w:tr w:rsidR="00B2709F" w14:paraId="215347CD" w14:textId="77777777" w:rsidTr="00C06F1F">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3787"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235" w:type="dxa"/>
            <w:shd w:val="clear" w:color="auto" w:fill="C6D9F1" w:themeFill="text2" w:themeFillTint="33"/>
          </w:tcPr>
          <w:p w14:paraId="5E94EB00" w14:textId="282A10C4" w:rsidR="00B2709F" w:rsidRPr="00CF2149" w:rsidRDefault="0074574B" w:rsidP="000B38E2">
            <w:pPr>
              <w:spacing w:before="120" w:after="120" w:line="240" w:lineRule="auto"/>
              <w:ind w:left="113" w:right="113"/>
              <w:jc w:val="both"/>
              <w:rPr>
                <w:rFonts w:ascii="Arial" w:hAnsi="Arial" w:cs="Arial"/>
                <w:b/>
                <w:sz w:val="20"/>
                <w:szCs w:val="22"/>
              </w:rPr>
            </w:pPr>
            <w:proofErr w:type="spellStart"/>
            <w:r>
              <w:rPr>
                <w:rFonts w:ascii="Arial" w:hAnsi="Arial" w:cs="Arial"/>
                <w:b/>
                <w:sz w:val="20"/>
                <w:szCs w:val="22"/>
              </w:rPr>
              <w:t>Subd</w:t>
            </w:r>
            <w:r w:rsidR="00B2709F" w:rsidRPr="0049050D">
              <w:rPr>
                <w:rFonts w:ascii="Arial" w:hAnsi="Arial" w:cs="Arial"/>
                <w:b/>
                <w:sz w:val="20"/>
                <w:szCs w:val="22"/>
              </w:rPr>
              <w:t>elegate</w:t>
            </w:r>
            <w:proofErr w:type="spellEnd"/>
          </w:p>
        </w:tc>
        <w:tc>
          <w:tcPr>
            <w:tcW w:w="2811" w:type="dxa"/>
            <w:shd w:val="clear" w:color="auto" w:fill="C6D9F1" w:themeFill="text2" w:themeFillTint="33"/>
          </w:tcPr>
          <w:p w14:paraId="788253BC" w14:textId="477D9E81" w:rsidR="00B2709F" w:rsidRDefault="00E06EE9" w:rsidP="000B38E2">
            <w:pPr>
              <w:spacing w:before="120" w:after="120" w:line="240" w:lineRule="auto"/>
              <w:ind w:left="113" w:right="113"/>
              <w:jc w:val="both"/>
              <w:rPr>
                <w:rFonts w:ascii="Arial" w:hAnsi="Arial" w:cs="Arial"/>
                <w:b/>
                <w:sz w:val="20"/>
                <w:szCs w:val="22"/>
              </w:rPr>
            </w:pPr>
            <w:r>
              <w:rPr>
                <w:rFonts w:ascii="Arial" w:hAnsi="Arial" w:cs="Arial"/>
                <w:b/>
                <w:sz w:val="20"/>
                <w:szCs w:val="22"/>
              </w:rPr>
              <w:t xml:space="preserve">Further </w:t>
            </w:r>
            <w:proofErr w:type="spellStart"/>
            <w:r>
              <w:rPr>
                <w:rFonts w:ascii="Arial" w:hAnsi="Arial" w:cs="Arial"/>
                <w:b/>
                <w:sz w:val="20"/>
                <w:szCs w:val="22"/>
              </w:rPr>
              <w:t>s</w:t>
            </w:r>
            <w:r w:rsidR="001F7146">
              <w:rPr>
                <w:rFonts w:ascii="Arial" w:hAnsi="Arial" w:cs="Arial"/>
                <w:b/>
                <w:sz w:val="20"/>
                <w:szCs w:val="22"/>
              </w:rPr>
              <w:t>ub</w:t>
            </w:r>
            <w:r w:rsidR="00BD1E79">
              <w:rPr>
                <w:rFonts w:ascii="Arial" w:hAnsi="Arial" w:cs="Arial"/>
                <w:b/>
                <w:sz w:val="20"/>
                <w:szCs w:val="22"/>
              </w:rPr>
              <w:t>delegation</w:t>
            </w:r>
            <w:proofErr w:type="spellEnd"/>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681"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C06F1F">
        <w:trPr>
          <w:cantSplit/>
        </w:trPr>
        <w:tc>
          <w:tcPr>
            <w:tcW w:w="13368" w:type="dxa"/>
            <w:gridSpan w:val="5"/>
            <w:tcBorders>
              <w:bottom w:val="single" w:sz="4" w:space="0" w:color="auto"/>
            </w:tcBorders>
            <w:shd w:val="clear" w:color="auto" w:fill="B8CCE4" w:themeFill="accent1" w:themeFillTint="66"/>
          </w:tcPr>
          <w:p w14:paraId="430B430F" w14:textId="571B3AC9" w:rsidR="00053BBE" w:rsidRPr="00BC592F" w:rsidRDefault="00A226CC" w:rsidP="00DC6096">
            <w:pPr>
              <w:spacing w:before="120" w:after="120" w:line="240" w:lineRule="auto"/>
              <w:ind w:left="113" w:right="113"/>
              <w:jc w:val="both"/>
              <w:rPr>
                <w:rFonts w:ascii="Arial" w:hAnsi="Arial" w:cs="Arial"/>
                <w:b/>
                <w:sz w:val="20"/>
                <w:szCs w:val="22"/>
              </w:rPr>
            </w:pPr>
            <w:bookmarkStart w:id="1" w:name="_Hlk528154034"/>
            <w:r>
              <w:rPr>
                <w:rFonts w:ascii="Arial" w:hAnsi="Arial" w:cs="Arial"/>
                <w:b/>
                <w:sz w:val="20"/>
                <w:szCs w:val="22"/>
              </w:rPr>
              <w:t xml:space="preserve">E.g. </w:t>
            </w:r>
            <w:r w:rsidR="00053BBE" w:rsidRPr="002F6942">
              <w:rPr>
                <w:rFonts w:ascii="Arial" w:hAnsi="Arial" w:cs="Arial"/>
                <w:b/>
                <w:sz w:val="20"/>
                <w:szCs w:val="22"/>
              </w:rPr>
              <w:t>General delegations</w:t>
            </w:r>
          </w:p>
        </w:tc>
      </w:tr>
      <w:bookmarkEnd w:id="1"/>
      <w:tr w:rsidR="00053BBE" w14:paraId="1B0B1B40" w14:textId="4EC3AE5E" w:rsidTr="00C06F1F">
        <w:trPr>
          <w:cantSplit/>
        </w:trPr>
        <w:tc>
          <w:tcPr>
            <w:tcW w:w="13368" w:type="dxa"/>
            <w:gridSpan w:val="5"/>
          </w:tcPr>
          <w:p w14:paraId="0C417421" w14:textId="538C7725" w:rsidR="00053BBE" w:rsidRPr="000B65C5" w:rsidRDefault="00053BBE"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Consultation matters</w:t>
            </w:r>
          </w:p>
        </w:tc>
      </w:tr>
      <w:tr w:rsidR="00BD1E79" w14:paraId="44D3727B" w14:textId="487C9D65" w:rsidTr="00C06F1F">
        <w:trPr>
          <w:cantSplit/>
        </w:trPr>
        <w:tc>
          <w:tcPr>
            <w:tcW w:w="854" w:type="dxa"/>
          </w:tcPr>
          <w:p w14:paraId="1C34D8B4" w14:textId="44052384"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326A3D55" w14:textId="09C49C30" w:rsidR="00997FC6" w:rsidRPr="00CF2149" w:rsidRDefault="00C06F1F" w:rsidP="00C06F1F">
            <w:pPr>
              <w:spacing w:before="120" w:after="120" w:line="240" w:lineRule="auto"/>
              <w:ind w:left="113" w:right="113"/>
              <w:jc w:val="both"/>
              <w:rPr>
                <w:rFonts w:ascii="Arial" w:hAnsi="Arial" w:cs="Arial"/>
                <w:sz w:val="20"/>
                <w:szCs w:val="22"/>
                <w:highlight w:val="cyan"/>
              </w:rPr>
            </w:pPr>
            <w:r>
              <w:rPr>
                <w:rFonts w:ascii="Arial" w:hAnsi="Arial" w:cs="Arial"/>
                <w:sz w:val="20"/>
                <w:szCs w:val="22"/>
              </w:rPr>
              <w:t>Be consulted by the</w:t>
            </w:r>
            <w:r w:rsidR="00BD1E79" w:rsidRPr="008C1962">
              <w:rPr>
                <w:rFonts w:ascii="Arial" w:hAnsi="Arial" w:cs="Arial"/>
                <w:sz w:val="20"/>
                <w:szCs w:val="22"/>
              </w:rPr>
              <w:t xml:space="preserve"> Treasurer</w:t>
            </w:r>
            <w:r>
              <w:rPr>
                <w:rFonts w:ascii="Arial" w:hAnsi="Arial" w:cs="Arial"/>
                <w:sz w:val="20"/>
                <w:szCs w:val="22"/>
              </w:rPr>
              <w:t xml:space="preserve"> </w:t>
            </w:r>
            <w:r w:rsidR="00A226CC">
              <w:rPr>
                <w:rFonts w:ascii="Arial" w:hAnsi="Arial" w:cs="Arial"/>
                <w:sz w:val="20"/>
                <w:szCs w:val="22"/>
              </w:rPr>
              <w:t xml:space="preserve">in accordance with section 3.5 </w:t>
            </w:r>
            <w:r>
              <w:rPr>
                <w:rFonts w:ascii="Arial" w:hAnsi="Arial" w:cs="Arial"/>
                <w:sz w:val="20"/>
                <w:szCs w:val="22"/>
              </w:rPr>
              <w:t xml:space="preserve">about any proposed determination of a </w:t>
            </w:r>
            <w:r w:rsidR="00BD1E79" w:rsidRPr="008C1962">
              <w:rPr>
                <w:rFonts w:ascii="Arial" w:hAnsi="Arial" w:cs="Arial"/>
                <w:sz w:val="20"/>
                <w:szCs w:val="22"/>
              </w:rPr>
              <w:t xml:space="preserve">different annual reporting period for </w:t>
            </w:r>
            <w:r w:rsidR="00A226CC" w:rsidRPr="00A226CC">
              <w:rPr>
                <w:rFonts w:ascii="Arial" w:hAnsi="Arial" w:cs="Arial"/>
                <w:b/>
                <w:sz w:val="20"/>
                <w:szCs w:val="22"/>
              </w:rPr>
              <w:t>[GSF agency]</w:t>
            </w:r>
            <w:r>
              <w:rPr>
                <w:rFonts w:ascii="Arial" w:hAnsi="Arial" w:cs="Arial"/>
                <w:sz w:val="20"/>
                <w:szCs w:val="22"/>
              </w:rPr>
              <w:t>.</w:t>
            </w:r>
          </w:p>
        </w:tc>
        <w:tc>
          <w:tcPr>
            <w:tcW w:w="3235" w:type="dxa"/>
          </w:tcPr>
          <w:p w14:paraId="30BFB019" w14:textId="49313C9D" w:rsidR="00BD1E79" w:rsidRDefault="00BD1E79" w:rsidP="002F6942">
            <w:pPr>
              <w:spacing w:before="120" w:after="120" w:line="240" w:lineRule="auto"/>
              <w:ind w:left="113" w:right="113"/>
              <w:jc w:val="both"/>
              <w:rPr>
                <w:rFonts w:ascii="Arial" w:hAnsi="Arial" w:cs="Arial"/>
                <w:sz w:val="20"/>
                <w:szCs w:val="22"/>
              </w:rPr>
            </w:pPr>
          </w:p>
        </w:tc>
        <w:tc>
          <w:tcPr>
            <w:tcW w:w="2811" w:type="dxa"/>
          </w:tcPr>
          <w:p w14:paraId="31AC3064" w14:textId="4B898D0D" w:rsidR="00BD1E79" w:rsidRDefault="00BD1E79" w:rsidP="002F6942">
            <w:pPr>
              <w:spacing w:before="120" w:after="120" w:line="240" w:lineRule="auto"/>
              <w:ind w:left="113" w:right="113"/>
              <w:jc w:val="both"/>
              <w:rPr>
                <w:rFonts w:ascii="Arial" w:hAnsi="Arial" w:cs="Arial"/>
                <w:sz w:val="20"/>
                <w:szCs w:val="22"/>
              </w:rPr>
            </w:pPr>
          </w:p>
        </w:tc>
        <w:tc>
          <w:tcPr>
            <w:tcW w:w="2681" w:type="dxa"/>
          </w:tcPr>
          <w:p w14:paraId="0B2AC1A2" w14:textId="700E09AF" w:rsidR="00BD1E79" w:rsidRDefault="00B6516E"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w:t>
            </w:r>
            <w:r w:rsidR="00521F48">
              <w:rPr>
                <w:rFonts w:ascii="Arial" w:hAnsi="Arial" w:cs="Arial"/>
                <w:sz w:val="20"/>
                <w:szCs w:val="22"/>
              </w:rPr>
              <w:t>2.10(4)</w:t>
            </w:r>
          </w:p>
        </w:tc>
      </w:tr>
      <w:tr w:rsidR="00A226CC" w14:paraId="3B6451CB" w14:textId="77777777" w:rsidTr="00C06F1F">
        <w:trPr>
          <w:cantSplit/>
        </w:trPr>
        <w:tc>
          <w:tcPr>
            <w:tcW w:w="854" w:type="dxa"/>
          </w:tcPr>
          <w:p w14:paraId="5EA246F3" w14:textId="77777777" w:rsidR="00A226CC" w:rsidRPr="00CF2149" w:rsidRDefault="00A226CC"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1288BBC9" w14:textId="7218703F" w:rsidR="00A226CC" w:rsidRDefault="00A226CC" w:rsidP="00A226CC">
            <w:pPr>
              <w:spacing w:before="120" w:after="120" w:line="240" w:lineRule="auto"/>
              <w:ind w:left="113" w:right="113"/>
              <w:jc w:val="both"/>
              <w:rPr>
                <w:rFonts w:ascii="Arial" w:hAnsi="Arial" w:cs="Arial"/>
                <w:sz w:val="20"/>
                <w:szCs w:val="22"/>
              </w:rPr>
            </w:pPr>
            <w:r>
              <w:rPr>
                <w:rFonts w:ascii="Arial" w:hAnsi="Arial" w:cs="Arial"/>
                <w:sz w:val="20"/>
                <w:szCs w:val="22"/>
              </w:rPr>
              <w:t xml:space="preserve">Consent to the inclusion of a </w:t>
            </w:r>
            <w:proofErr w:type="gramStart"/>
            <w:r>
              <w:rPr>
                <w:rFonts w:ascii="Arial" w:hAnsi="Arial" w:cs="Arial"/>
                <w:sz w:val="20"/>
                <w:szCs w:val="22"/>
              </w:rPr>
              <w:t>particular provision</w:t>
            </w:r>
            <w:proofErr w:type="gramEnd"/>
            <w:r>
              <w:rPr>
                <w:rFonts w:ascii="Arial" w:hAnsi="Arial" w:cs="Arial"/>
                <w:sz w:val="20"/>
                <w:szCs w:val="22"/>
              </w:rPr>
              <w:t xml:space="preserve"> in a Treasurer’s direction that is limited in its application to a particular GSF agency for which the Minister is the responsible Minister.</w:t>
            </w:r>
          </w:p>
        </w:tc>
        <w:tc>
          <w:tcPr>
            <w:tcW w:w="3235" w:type="dxa"/>
          </w:tcPr>
          <w:p w14:paraId="2298C9E4" w14:textId="77777777" w:rsidR="00A226CC" w:rsidRDefault="00A226CC" w:rsidP="00C06F1F">
            <w:pPr>
              <w:spacing w:before="120" w:after="120" w:line="240" w:lineRule="auto"/>
              <w:ind w:left="113" w:right="113"/>
              <w:jc w:val="both"/>
              <w:rPr>
                <w:rFonts w:ascii="Arial" w:hAnsi="Arial" w:cs="Arial"/>
                <w:sz w:val="20"/>
                <w:szCs w:val="22"/>
              </w:rPr>
            </w:pPr>
          </w:p>
        </w:tc>
        <w:tc>
          <w:tcPr>
            <w:tcW w:w="2811" w:type="dxa"/>
          </w:tcPr>
          <w:p w14:paraId="5A85E853" w14:textId="77777777" w:rsidR="00A226CC" w:rsidRDefault="00A226CC" w:rsidP="00C06F1F">
            <w:pPr>
              <w:spacing w:before="120" w:after="120" w:line="240" w:lineRule="auto"/>
              <w:ind w:left="113" w:right="113"/>
              <w:jc w:val="both"/>
              <w:rPr>
                <w:rFonts w:ascii="Arial" w:hAnsi="Arial" w:cs="Arial"/>
                <w:sz w:val="20"/>
                <w:szCs w:val="22"/>
              </w:rPr>
            </w:pPr>
          </w:p>
        </w:tc>
        <w:tc>
          <w:tcPr>
            <w:tcW w:w="2681" w:type="dxa"/>
          </w:tcPr>
          <w:p w14:paraId="5E2E9057" w14:textId="41A500B1" w:rsidR="00A226CC" w:rsidRDefault="00A226CC" w:rsidP="00C06F1F">
            <w:pPr>
              <w:spacing w:before="120" w:after="120" w:line="240" w:lineRule="auto"/>
              <w:ind w:left="113" w:right="113"/>
              <w:jc w:val="both"/>
              <w:rPr>
                <w:rFonts w:ascii="Arial" w:hAnsi="Arial" w:cs="Arial"/>
                <w:sz w:val="20"/>
                <w:szCs w:val="22"/>
              </w:rPr>
            </w:pPr>
            <w:r>
              <w:rPr>
                <w:rFonts w:ascii="Arial" w:hAnsi="Arial" w:cs="Arial"/>
                <w:sz w:val="20"/>
                <w:szCs w:val="22"/>
              </w:rPr>
              <w:t>Section 3.3(4)</w:t>
            </w:r>
          </w:p>
        </w:tc>
      </w:tr>
      <w:tr w:rsidR="00C06F1F" w14:paraId="04EF00E6" w14:textId="77777777" w:rsidTr="00C06F1F">
        <w:trPr>
          <w:cantSplit/>
        </w:trPr>
        <w:tc>
          <w:tcPr>
            <w:tcW w:w="854" w:type="dxa"/>
          </w:tcPr>
          <w:p w14:paraId="248A58D6"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6A7ECB87" w14:textId="0E37776D" w:rsidR="00C06F1F" w:rsidRDefault="00C06F1F" w:rsidP="00A226CC">
            <w:pPr>
              <w:spacing w:before="120" w:after="120" w:line="240" w:lineRule="auto"/>
              <w:ind w:left="113" w:right="113"/>
              <w:jc w:val="both"/>
              <w:rPr>
                <w:rFonts w:ascii="Arial" w:hAnsi="Arial" w:cs="Arial"/>
                <w:sz w:val="20"/>
                <w:szCs w:val="22"/>
              </w:rPr>
            </w:pPr>
            <w:r>
              <w:rPr>
                <w:rFonts w:ascii="Arial" w:hAnsi="Arial" w:cs="Arial"/>
                <w:sz w:val="20"/>
                <w:szCs w:val="22"/>
              </w:rPr>
              <w:t xml:space="preserve">Be consulted by the Treasurer (or the Treasurer’s delegate) </w:t>
            </w:r>
            <w:r w:rsidRPr="00C859BE">
              <w:rPr>
                <w:rFonts w:ascii="Arial" w:hAnsi="Arial" w:cs="Arial"/>
                <w:sz w:val="20"/>
                <w:szCs w:val="22"/>
              </w:rPr>
              <w:t>in accordance with</w:t>
            </w:r>
            <w:r>
              <w:rPr>
                <w:rFonts w:ascii="Arial" w:hAnsi="Arial" w:cs="Arial"/>
                <w:sz w:val="20"/>
                <w:szCs w:val="22"/>
              </w:rPr>
              <w:t xml:space="preserve"> section 3.5 about proposed directions concerning records and other information to be kept concerning the performance of </w:t>
            </w:r>
            <w:r w:rsidR="002E0B57">
              <w:rPr>
                <w:rFonts w:ascii="Arial" w:hAnsi="Arial" w:cs="Arial"/>
                <w:sz w:val="20"/>
                <w:szCs w:val="22"/>
              </w:rPr>
              <w:t>an agency for which the Minister is the responsible Minister.</w:t>
            </w:r>
          </w:p>
        </w:tc>
        <w:tc>
          <w:tcPr>
            <w:tcW w:w="3235" w:type="dxa"/>
          </w:tcPr>
          <w:p w14:paraId="1D52E651"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105A76F6"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7992846B" w14:textId="74DD0B2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8.2(3)</w:t>
            </w:r>
          </w:p>
        </w:tc>
      </w:tr>
      <w:tr w:rsidR="00C06F1F" w:rsidRPr="00CA5128" w14:paraId="6EDAC941" w14:textId="40CE6D0A" w:rsidTr="00C06F1F">
        <w:trPr>
          <w:cantSplit/>
        </w:trPr>
        <w:tc>
          <w:tcPr>
            <w:tcW w:w="13368" w:type="dxa"/>
            <w:gridSpan w:val="5"/>
            <w:tcBorders>
              <w:bottom w:val="single" w:sz="4" w:space="0" w:color="auto"/>
            </w:tcBorders>
            <w:shd w:val="clear" w:color="auto" w:fill="B8CCE4" w:themeFill="accent1" w:themeFillTint="66"/>
          </w:tcPr>
          <w:p w14:paraId="26CB7386" w14:textId="23B293B8" w:rsidR="00C06F1F" w:rsidRDefault="00A226CC" w:rsidP="00C06F1F">
            <w:pPr>
              <w:spacing w:before="120" w:after="120" w:line="240" w:lineRule="auto"/>
              <w:ind w:left="113" w:right="113"/>
              <w:jc w:val="both"/>
              <w:rPr>
                <w:rFonts w:ascii="Arial" w:hAnsi="Arial" w:cs="Arial"/>
                <w:b/>
                <w:i/>
                <w:sz w:val="20"/>
                <w:szCs w:val="22"/>
              </w:rPr>
            </w:pPr>
            <w:r>
              <w:rPr>
                <w:rFonts w:ascii="Arial" w:hAnsi="Arial" w:cs="Arial"/>
                <w:b/>
                <w:sz w:val="20"/>
                <w:szCs w:val="22"/>
              </w:rPr>
              <w:t xml:space="preserve">E.g. </w:t>
            </w:r>
            <w:r w:rsidR="00C06F1F">
              <w:rPr>
                <w:rFonts w:ascii="Arial" w:hAnsi="Arial" w:cs="Arial"/>
                <w:b/>
                <w:sz w:val="20"/>
                <w:szCs w:val="22"/>
              </w:rPr>
              <w:t xml:space="preserve">Financial delegations – annual </w:t>
            </w:r>
            <w:r w:rsidR="00C06F1F">
              <w:rPr>
                <w:rFonts w:ascii="Arial" w:hAnsi="Arial" w:cs="Arial"/>
                <w:b/>
                <w:i/>
                <w:sz w:val="20"/>
                <w:szCs w:val="22"/>
              </w:rPr>
              <w:t>Appropriation Act</w:t>
            </w:r>
            <w:r w:rsidR="00C06F1F">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4D6FD130" w14:textId="77777777" w:rsidTr="00AB0BAB">
              <w:tc>
                <w:tcPr>
                  <w:tcW w:w="14454" w:type="dxa"/>
                  <w:shd w:val="clear" w:color="auto" w:fill="FFFF99"/>
                </w:tcPr>
                <w:p w14:paraId="31A47854" w14:textId="2D3D32DA"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Financial delegations generally</w:t>
                  </w:r>
                  <w:r w:rsidRPr="00F21FC6">
                    <w:rPr>
                      <w:rFonts w:ascii="Arial" w:hAnsi="Arial" w:cs="Arial"/>
                      <w:b/>
                      <w:i/>
                      <w:sz w:val="20"/>
                      <w:szCs w:val="22"/>
                    </w:rPr>
                    <w:t xml:space="preserve"> require detail around the purposes for which a delegate may authorise expenditure, and the ceiling up to which they may </w:t>
                  </w:r>
                  <w:r>
                    <w:rPr>
                      <w:rFonts w:ascii="Arial" w:hAnsi="Arial" w:cs="Arial"/>
                      <w:b/>
                      <w:i/>
                      <w:sz w:val="20"/>
                      <w:szCs w:val="22"/>
                    </w:rPr>
                    <w:t xml:space="preserve">expend.  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36828219" w14:textId="23F410A4"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For each purpose for which expenditure is authorised, the quantum and appropriate delegate should be identified. An example is provided, but it may be more appropriate to create a separate delegation instrument for financial delegations if more detail and additional line items are needed. Where </w:t>
                  </w:r>
                  <w:proofErr w:type="spellStart"/>
                  <w:r>
                    <w:rPr>
                      <w:rFonts w:ascii="Arial" w:hAnsi="Arial" w:cs="Arial"/>
                      <w:b/>
                      <w:i/>
                      <w:sz w:val="20"/>
                      <w:szCs w:val="22"/>
                    </w:rPr>
                    <w:t>subdelegation</w:t>
                  </w:r>
                  <w:proofErr w:type="spellEnd"/>
                  <w:r>
                    <w:rPr>
                      <w:rFonts w:ascii="Arial" w:hAnsi="Arial" w:cs="Arial"/>
                      <w:b/>
                      <w:i/>
                      <w:sz w:val="20"/>
                      <w:szCs w:val="22"/>
                    </w:rPr>
                    <w:t xml:space="preserve"> is authorised in relation to financial expenditure, the delegate will need to make a detailed instrument of </w:t>
                  </w:r>
                  <w:proofErr w:type="spellStart"/>
                  <w:r>
                    <w:rPr>
                      <w:rFonts w:ascii="Arial" w:hAnsi="Arial" w:cs="Arial"/>
                      <w:b/>
                      <w:i/>
                      <w:sz w:val="20"/>
                      <w:szCs w:val="22"/>
                    </w:rPr>
                    <w:t>subdelegation</w:t>
                  </w:r>
                  <w:proofErr w:type="spellEnd"/>
                  <w:r>
                    <w:rPr>
                      <w:rFonts w:ascii="Arial" w:hAnsi="Arial" w:cs="Arial"/>
                      <w:b/>
                      <w:i/>
                      <w:sz w:val="20"/>
                      <w:szCs w:val="22"/>
                    </w:rPr>
                    <w:t xml:space="preserve"> to give the relevant officers the authority to commit/incur expenditure.</w:t>
                  </w:r>
                </w:p>
                <w:p w14:paraId="30266EA7" w14:textId="6FB8BA6F" w:rsidR="00C06F1F" w:rsidRPr="00207630"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It may also be appropriate to add line items for the delegation of expenditure functions in respect of deemed appropriations, where relevant. </w:t>
                  </w:r>
                </w:p>
              </w:tc>
            </w:tr>
          </w:tbl>
          <w:p w14:paraId="4A39F53E" w14:textId="0E672A39" w:rsidR="00C06F1F" w:rsidRPr="00620669" w:rsidRDefault="00C06F1F" w:rsidP="00C06F1F">
            <w:pPr>
              <w:spacing w:before="120" w:after="120" w:line="240" w:lineRule="auto"/>
              <w:ind w:left="113" w:right="113"/>
              <w:jc w:val="both"/>
              <w:rPr>
                <w:rFonts w:ascii="Arial" w:hAnsi="Arial" w:cs="Arial"/>
                <w:b/>
                <w:sz w:val="20"/>
                <w:szCs w:val="22"/>
              </w:rPr>
            </w:pPr>
          </w:p>
        </w:tc>
      </w:tr>
      <w:tr w:rsidR="00C06F1F" w14:paraId="74463D13" w14:textId="0E801778" w:rsidTr="00C06F1F">
        <w:trPr>
          <w:cantSplit/>
        </w:trPr>
        <w:tc>
          <w:tcPr>
            <w:tcW w:w="854" w:type="dxa"/>
            <w:vMerge w:val="restart"/>
          </w:tcPr>
          <w:p w14:paraId="5EBA80DF"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33EECE25" w14:textId="195EB4D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w:t>
            </w:r>
            <w:r w:rsidRPr="00BB3E8D">
              <w:rPr>
                <w:rFonts w:ascii="Arial" w:hAnsi="Arial" w:cs="Arial"/>
                <w:i/>
                <w:color w:val="1F497D" w:themeColor="text2"/>
                <w:sz w:val="20"/>
                <w:szCs w:val="22"/>
              </w:rPr>
              <w:t>expenditure for the</w:t>
            </w:r>
            <w:r w:rsidRPr="0021194E">
              <w:rPr>
                <w:rFonts w:ascii="Arial" w:hAnsi="Arial" w:cs="Arial"/>
                <w:i/>
                <w:color w:val="1F497D" w:themeColor="text2"/>
                <w:sz w:val="20"/>
                <w:szCs w:val="22"/>
              </w:rPr>
              <w:t xml:space="preserve"> work of the Department:</w:t>
            </w:r>
          </w:p>
        </w:tc>
        <w:tc>
          <w:tcPr>
            <w:tcW w:w="3235" w:type="dxa"/>
            <w:tcBorders>
              <w:bottom w:val="dotted" w:sz="4" w:space="0" w:color="auto"/>
            </w:tcBorders>
          </w:tcPr>
          <w:p w14:paraId="6B6720D4" w14:textId="376FB343"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E63587A" w14:textId="22ED01D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00434138" w14:textId="520940CB"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(b),</w:t>
            </w:r>
            <w:r>
              <w:rPr>
                <w:rFonts w:ascii="Arial" w:hAnsi="Arial" w:cs="Arial"/>
                <w:i/>
                <w:color w:val="1F497D" w:themeColor="text2"/>
                <w:sz w:val="20"/>
                <w:szCs w:val="22"/>
              </w:rPr>
              <w:t xml:space="preserve"> </w:t>
            </w:r>
          </w:p>
          <w:p w14:paraId="2F29A4F0" w14:textId="3F753D1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p w14:paraId="63111322"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3894438C" w14:textId="2117F691" w:rsidTr="00C06F1F">
        <w:trPr>
          <w:cantSplit/>
        </w:trPr>
        <w:tc>
          <w:tcPr>
            <w:tcW w:w="854" w:type="dxa"/>
            <w:vMerge/>
          </w:tcPr>
          <w:p w14:paraId="1AC81C19"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9EAB2F1" w14:textId="5338F0E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0BDF8273" w14:textId="440B6363" w:rsidR="00C06F1F" w:rsidRPr="0021194E" w:rsidRDefault="002E0B57"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189C206A" w14:textId="426CDC4F" w:rsidR="00C06F1F" w:rsidRPr="0021194E" w:rsidRDefault="002E0B57"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No</w:t>
            </w:r>
          </w:p>
        </w:tc>
        <w:tc>
          <w:tcPr>
            <w:tcW w:w="2681" w:type="dxa"/>
            <w:vMerge/>
          </w:tcPr>
          <w:p w14:paraId="2F5ACBC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8982DA6" w14:textId="4948667C" w:rsidTr="00C06F1F">
        <w:trPr>
          <w:cantSplit/>
        </w:trPr>
        <w:tc>
          <w:tcPr>
            <w:tcW w:w="854" w:type="dxa"/>
            <w:vMerge/>
          </w:tcPr>
          <w:p w14:paraId="73CC4D5D"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7FC0E9CF" w14:textId="71A3E14F"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6D6B08C" w14:textId="327127C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153FB890" w14:textId="457A306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 – but only to government officers of the Department who are (</w:t>
            </w:r>
            <w:proofErr w:type="spellStart"/>
            <w:r w:rsidRPr="0021194E">
              <w:rPr>
                <w:rFonts w:ascii="Arial" w:hAnsi="Arial" w:cs="Arial"/>
                <w:i/>
                <w:color w:val="1F497D" w:themeColor="text2"/>
                <w:sz w:val="20"/>
                <w:szCs w:val="22"/>
              </w:rPr>
              <w:t>i</w:t>
            </w:r>
            <w:proofErr w:type="spellEnd"/>
            <w:r w:rsidRPr="0021194E">
              <w:rPr>
                <w:rFonts w:ascii="Arial" w:hAnsi="Arial" w:cs="Arial"/>
                <w:i/>
                <w:color w:val="1F497D" w:themeColor="text2"/>
                <w:sz w:val="20"/>
                <w:szCs w:val="22"/>
              </w:rPr>
              <w:t xml:space="preserve">) employed in the </w:t>
            </w:r>
            <w:r w:rsidR="00811A9B">
              <w:rPr>
                <w:rFonts w:ascii="Arial" w:hAnsi="Arial" w:cs="Arial"/>
                <w:i/>
                <w:color w:val="1F497D" w:themeColor="text2"/>
                <w:sz w:val="20"/>
                <w:szCs w:val="22"/>
              </w:rPr>
              <w:t xml:space="preserve">senior </w:t>
            </w:r>
            <w:r w:rsidRPr="0021194E">
              <w:rPr>
                <w:rFonts w:ascii="Arial" w:hAnsi="Arial" w:cs="Arial"/>
                <w:i/>
                <w:color w:val="1F497D" w:themeColor="text2"/>
                <w:sz w:val="20"/>
                <w:szCs w:val="22"/>
              </w:rPr>
              <w:t>executive service or (ii) employed as a Clerk Grade 11-12 or above</w:t>
            </w:r>
          </w:p>
        </w:tc>
        <w:tc>
          <w:tcPr>
            <w:tcW w:w="2681" w:type="dxa"/>
            <w:vMerge/>
          </w:tcPr>
          <w:p w14:paraId="7990910A"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E33E9CF" w14:textId="3A191F59" w:rsidTr="00C06F1F">
        <w:trPr>
          <w:cantSplit/>
        </w:trPr>
        <w:tc>
          <w:tcPr>
            <w:tcW w:w="854" w:type="dxa"/>
            <w:vMerge/>
          </w:tcPr>
          <w:p w14:paraId="4372FD6E"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single" w:sz="4" w:space="0" w:color="auto"/>
            </w:tcBorders>
          </w:tcPr>
          <w:p w14:paraId="2D713775" w14:textId="34976692"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single" w:sz="4" w:space="0" w:color="auto"/>
            </w:tcBorders>
          </w:tcPr>
          <w:p w14:paraId="6B695CD1" w14:textId="02A817B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Clerk Grade 11-12 </w:t>
            </w:r>
          </w:p>
        </w:tc>
        <w:tc>
          <w:tcPr>
            <w:tcW w:w="2811" w:type="dxa"/>
            <w:tcBorders>
              <w:top w:val="dotted" w:sz="4" w:space="0" w:color="auto"/>
              <w:bottom w:val="single" w:sz="4" w:space="0" w:color="auto"/>
            </w:tcBorders>
          </w:tcPr>
          <w:p w14:paraId="441AAB8C" w14:textId="22819D8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70D476C4"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77C20E0A" w14:textId="77777777" w:rsidTr="00C06F1F">
        <w:trPr>
          <w:cantSplit/>
        </w:trPr>
        <w:tc>
          <w:tcPr>
            <w:tcW w:w="854" w:type="dxa"/>
            <w:vMerge w:val="restart"/>
          </w:tcPr>
          <w:p w14:paraId="3FA36DC2"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7BB67FB1" w14:textId="4317C210"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Example: Commit or incur expenditure on special projects:</w:t>
            </w:r>
          </w:p>
        </w:tc>
        <w:tc>
          <w:tcPr>
            <w:tcW w:w="3235" w:type="dxa"/>
            <w:tcBorders>
              <w:bottom w:val="dotted" w:sz="4" w:space="0" w:color="auto"/>
            </w:tcBorders>
          </w:tcPr>
          <w:p w14:paraId="234DAFCD"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765E00BE"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249B0293" w14:textId="3527FD4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 xml:space="preserve">(b), </w:t>
            </w:r>
          </w:p>
          <w:p w14:paraId="69BE98FE" w14:textId="188AD385"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p w14:paraId="0F4F7ED9"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567E6215" w14:textId="77777777" w:rsidTr="00C06F1F">
        <w:trPr>
          <w:cantSplit/>
        </w:trPr>
        <w:tc>
          <w:tcPr>
            <w:tcW w:w="854" w:type="dxa"/>
            <w:vMerge/>
          </w:tcPr>
          <w:p w14:paraId="6BB044D0"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tcBorders>
          </w:tcPr>
          <w:p w14:paraId="213ABEE9" w14:textId="134174FE" w:rsidR="00C06F1F"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p w14:paraId="03EE5AE1"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1CCFA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011D50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8A688A5"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27195E"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8B46098"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34BDD4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0DB0A23"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731DE77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301222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44CBD85" w14:textId="31AF0936"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3235" w:type="dxa"/>
            <w:tcBorders>
              <w:top w:val="dotted" w:sz="4" w:space="0" w:color="auto"/>
            </w:tcBorders>
          </w:tcPr>
          <w:p w14:paraId="6F0F8EF9" w14:textId="6191DF7A"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tcBorders>
          </w:tcPr>
          <w:p w14:paraId="42ECE9BB" w14:textId="34373D5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15CF8DC4" w14:textId="77777777" w:rsidR="00C06F1F" w:rsidRDefault="00C06F1F" w:rsidP="00C06F1F">
            <w:pPr>
              <w:spacing w:before="120" w:after="120" w:line="240" w:lineRule="auto"/>
              <w:ind w:left="113" w:right="113"/>
              <w:jc w:val="both"/>
              <w:rPr>
                <w:rFonts w:ascii="Arial" w:hAnsi="Arial" w:cs="Arial"/>
                <w:sz w:val="20"/>
                <w:szCs w:val="22"/>
              </w:rPr>
            </w:pPr>
          </w:p>
        </w:tc>
      </w:tr>
      <w:tr w:rsidR="00C06F1F" w:rsidRPr="00CA5128" w14:paraId="7151DCD9" w14:textId="21DD2A73" w:rsidTr="00C06F1F">
        <w:trPr>
          <w:cantSplit/>
        </w:trPr>
        <w:tc>
          <w:tcPr>
            <w:tcW w:w="13368" w:type="dxa"/>
            <w:gridSpan w:val="5"/>
            <w:shd w:val="clear" w:color="auto" w:fill="B8CCE4" w:themeFill="accent1" w:themeFillTint="66"/>
          </w:tcPr>
          <w:p w14:paraId="70322D8E" w14:textId="1337BCA4" w:rsidR="00C06F1F" w:rsidRDefault="002E0B57"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E</w:t>
            </w:r>
            <w:r w:rsidR="00C06F1F">
              <w:rPr>
                <w:rFonts w:ascii="Arial" w:hAnsi="Arial" w:cs="Arial"/>
                <w:b/>
                <w:sz w:val="20"/>
                <w:szCs w:val="22"/>
              </w:rPr>
              <w:t>.</w:t>
            </w:r>
            <w:r>
              <w:rPr>
                <w:rFonts w:ascii="Arial" w:hAnsi="Arial" w:cs="Arial"/>
                <w:b/>
                <w:sz w:val="20"/>
                <w:szCs w:val="22"/>
              </w:rPr>
              <w:t>g.</w:t>
            </w:r>
            <w:r w:rsidR="00C06F1F">
              <w:rPr>
                <w:rFonts w:ascii="Arial" w:hAnsi="Arial" w:cs="Arial"/>
                <w:b/>
                <w:sz w:val="20"/>
                <w:szCs w:val="22"/>
              </w:rPr>
              <w:t xml:space="preserve"> Financial delegations – </w:t>
            </w:r>
            <w:r w:rsidR="00C06F1F" w:rsidRPr="004C7A85">
              <w:rPr>
                <w:rFonts w:ascii="Arial" w:hAnsi="Arial" w:cs="Arial"/>
                <w:b/>
                <w:i/>
                <w:sz w:val="20"/>
                <w:szCs w:val="22"/>
              </w:rPr>
              <w:t>[INSERT SDA ACCOUNT OR FUND NAME]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005F3848" w14:textId="77777777" w:rsidTr="00AB0BAB">
              <w:tc>
                <w:tcPr>
                  <w:tcW w:w="14454" w:type="dxa"/>
                  <w:shd w:val="clear" w:color="auto" w:fill="FFFF99"/>
                </w:tcPr>
                <w:p w14:paraId="79145036" w14:textId="4E66B5B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Each SDA account or fund should be identified individually. Each SDA account or fund will have a discrete set of permissible payment purposes which will need to be identified and inserted as an individual line item with a quantum and an appropriate delegate, if it is intended that the Minister delegate these functions in that level of detail. An example is provided below.  </w:t>
                  </w:r>
                </w:p>
                <w:p w14:paraId="56A28F1F" w14:textId="3DA314A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6C61D618" w14:textId="2D7BDD76"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If the Minister prefers to delegate the function of making payments from the SDA account or fund to a single person or a class of persons, that can be dealt with in a single line item but may require a more detailed sub-delegation instrument. </w:t>
                  </w:r>
                </w:p>
              </w:tc>
            </w:tr>
          </w:tbl>
          <w:p w14:paraId="3CB2512C" w14:textId="3BC0D82E" w:rsidR="00C06F1F" w:rsidRDefault="00C06F1F" w:rsidP="00C06F1F">
            <w:pPr>
              <w:spacing w:before="120" w:after="120" w:line="240" w:lineRule="auto"/>
              <w:ind w:left="113" w:right="113"/>
              <w:jc w:val="both"/>
              <w:rPr>
                <w:rFonts w:ascii="Arial" w:hAnsi="Arial" w:cs="Arial"/>
                <w:b/>
                <w:sz w:val="20"/>
                <w:szCs w:val="22"/>
              </w:rPr>
            </w:pPr>
          </w:p>
        </w:tc>
      </w:tr>
      <w:tr w:rsidR="00C06F1F" w:rsidRPr="00CA5128" w14:paraId="716274A9" w14:textId="1FE0E532" w:rsidTr="00C06F1F">
        <w:trPr>
          <w:cantSplit/>
        </w:trPr>
        <w:tc>
          <w:tcPr>
            <w:tcW w:w="13368" w:type="dxa"/>
            <w:gridSpan w:val="5"/>
            <w:shd w:val="clear" w:color="auto" w:fill="FFFFFF" w:themeFill="background1"/>
          </w:tcPr>
          <w:p w14:paraId="11C56B56" w14:textId="555547A7" w:rsidR="00C06F1F" w:rsidRPr="00C14153" w:rsidRDefault="00C06F1F" w:rsidP="00C06F1F">
            <w:pPr>
              <w:spacing w:before="120" w:after="120" w:line="240" w:lineRule="auto"/>
              <w:ind w:left="113" w:right="113"/>
              <w:jc w:val="both"/>
              <w:rPr>
                <w:rFonts w:ascii="Arial" w:hAnsi="Arial" w:cs="Arial"/>
                <w:i/>
                <w:sz w:val="20"/>
                <w:szCs w:val="22"/>
                <w:highlight w:val="yellow"/>
              </w:rPr>
            </w:pPr>
            <w:r w:rsidRPr="00D81DD9">
              <w:rPr>
                <w:rFonts w:ascii="Arial" w:hAnsi="Arial" w:cs="Arial"/>
                <w:i/>
                <w:sz w:val="20"/>
                <w:szCs w:val="22"/>
              </w:rPr>
              <w:t xml:space="preserve">Financial delegations with respect to [INSERT SDA ACCOUNT OR FUND NAME] </w:t>
            </w:r>
          </w:p>
        </w:tc>
      </w:tr>
      <w:tr w:rsidR="00C06F1F" w14:paraId="72024873" w14:textId="77777777" w:rsidTr="00C06F1F">
        <w:trPr>
          <w:cantSplit/>
        </w:trPr>
        <w:tc>
          <w:tcPr>
            <w:tcW w:w="854" w:type="dxa"/>
            <w:vMerge w:val="restart"/>
          </w:tcPr>
          <w:p w14:paraId="0380B4F3"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57A53642" w14:textId="3FFDF02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Example: </w:t>
            </w:r>
            <w:r w:rsidRPr="0021194E">
              <w:rPr>
                <w:rFonts w:ascii="Arial" w:hAnsi="Arial" w:cs="Arial"/>
                <w:i/>
                <w:color w:val="1F497D" w:themeColor="text2"/>
                <w:sz w:val="20"/>
                <w:szCs w:val="22"/>
              </w:rPr>
              <w:t xml:space="preserve">Payment of administrative expenses related to </w:t>
            </w:r>
            <w:r w:rsidR="00E353E8">
              <w:rPr>
                <w:rFonts w:ascii="Arial" w:hAnsi="Arial" w:cs="Arial"/>
                <w:i/>
                <w:color w:val="1F497D" w:themeColor="text2"/>
                <w:sz w:val="20"/>
                <w:szCs w:val="22"/>
              </w:rPr>
              <w:t>[insert account or fund name]</w:t>
            </w:r>
            <w:r w:rsidRPr="0021194E">
              <w:rPr>
                <w:rFonts w:ascii="Arial" w:hAnsi="Arial" w:cs="Arial"/>
                <w:i/>
                <w:color w:val="1F497D" w:themeColor="text2"/>
                <w:sz w:val="20"/>
                <w:szCs w:val="22"/>
              </w:rPr>
              <w:t>:</w:t>
            </w:r>
          </w:p>
        </w:tc>
        <w:tc>
          <w:tcPr>
            <w:tcW w:w="3235" w:type="dxa"/>
            <w:tcBorders>
              <w:bottom w:val="dotted" w:sz="4" w:space="0" w:color="auto"/>
            </w:tcBorders>
          </w:tcPr>
          <w:p w14:paraId="781F64A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7656356"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37A0C012" w14:textId="3F1351F9" w:rsidR="00C06F1F" w:rsidRPr="0021194E"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00C06F1F" w:rsidRPr="0021194E">
              <w:rPr>
                <w:rFonts w:ascii="Arial" w:hAnsi="Arial" w:cs="Arial"/>
                <w:i/>
                <w:color w:val="1F497D" w:themeColor="text2"/>
                <w:sz w:val="20"/>
                <w:szCs w:val="22"/>
              </w:rPr>
              <w:t xml:space="preserve">9.7(1)(d) </w:t>
            </w:r>
          </w:p>
          <w:p w14:paraId="769E6C0E" w14:textId="2CDBC5D9" w:rsidR="00C06F1F"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[insert name of relevant Act, if relevant]</w:t>
            </w:r>
          </w:p>
          <w:p w14:paraId="58A2A0DE"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r>
      <w:tr w:rsidR="00C06F1F" w14:paraId="2C2A5E5E" w14:textId="77777777" w:rsidTr="00C06F1F">
        <w:trPr>
          <w:cantSplit/>
        </w:trPr>
        <w:tc>
          <w:tcPr>
            <w:tcW w:w="854" w:type="dxa"/>
            <w:vMerge/>
          </w:tcPr>
          <w:p w14:paraId="5CA261E1"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5C91E98D" w14:textId="55D3500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64B9A6E1" w14:textId="029CAB59" w:rsidR="00C06F1F" w:rsidRPr="0021194E" w:rsidRDefault="002E0B57"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Deputy </w:t>
            </w:r>
            <w:r w:rsidR="00C06F1F"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4143EBB7" w14:textId="72AEA33C" w:rsidR="00C06F1F" w:rsidRPr="0021194E" w:rsidRDefault="002E0B57"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No</w:t>
            </w:r>
          </w:p>
        </w:tc>
        <w:tc>
          <w:tcPr>
            <w:tcW w:w="2681" w:type="dxa"/>
            <w:vMerge/>
          </w:tcPr>
          <w:p w14:paraId="65B6AD7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2E8FBF4" w14:textId="77777777" w:rsidTr="00C06F1F">
        <w:trPr>
          <w:cantSplit/>
        </w:trPr>
        <w:tc>
          <w:tcPr>
            <w:tcW w:w="854" w:type="dxa"/>
            <w:vMerge/>
          </w:tcPr>
          <w:p w14:paraId="7072FA56"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5FAAC4F" w14:textId="1967842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7CB0F7EF"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2C249698" w14:textId="481B4D6A" w:rsidR="00C06F1F" w:rsidRPr="0021194E" w:rsidRDefault="002E0B57"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Yes – but only to government officers of the Department who are (</w:t>
            </w:r>
            <w:proofErr w:type="spellStart"/>
            <w:r>
              <w:rPr>
                <w:rFonts w:ascii="Arial" w:hAnsi="Arial" w:cs="Arial"/>
                <w:i/>
                <w:color w:val="1F497D" w:themeColor="text2"/>
                <w:sz w:val="20"/>
                <w:szCs w:val="22"/>
              </w:rPr>
              <w:t>i</w:t>
            </w:r>
            <w:proofErr w:type="spellEnd"/>
            <w:r>
              <w:rPr>
                <w:rFonts w:ascii="Arial" w:hAnsi="Arial" w:cs="Arial"/>
                <w:i/>
                <w:color w:val="1F497D" w:themeColor="text2"/>
                <w:sz w:val="20"/>
                <w:szCs w:val="22"/>
              </w:rPr>
              <w:t xml:space="preserve">) employed in the </w:t>
            </w:r>
            <w:r w:rsidR="000F32B4">
              <w:rPr>
                <w:rFonts w:ascii="Arial" w:hAnsi="Arial" w:cs="Arial"/>
                <w:i/>
                <w:color w:val="1F497D" w:themeColor="text2"/>
                <w:sz w:val="20"/>
                <w:szCs w:val="22"/>
              </w:rPr>
              <w:t xml:space="preserve">senior </w:t>
            </w:r>
            <w:r>
              <w:rPr>
                <w:rFonts w:ascii="Arial" w:hAnsi="Arial" w:cs="Arial"/>
                <w:i/>
                <w:color w:val="1F497D" w:themeColor="text2"/>
                <w:sz w:val="20"/>
                <w:szCs w:val="22"/>
              </w:rPr>
              <w:t>executive service or (ii) employed as a Clerk Grade 11-12 or above)</w:t>
            </w:r>
          </w:p>
        </w:tc>
        <w:tc>
          <w:tcPr>
            <w:tcW w:w="2681" w:type="dxa"/>
            <w:vMerge/>
          </w:tcPr>
          <w:p w14:paraId="12B207F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79C64E51" w14:textId="77777777" w:rsidTr="002E0B57">
        <w:trPr>
          <w:cantSplit/>
          <w:trHeight w:val="1058"/>
        </w:trPr>
        <w:tc>
          <w:tcPr>
            <w:tcW w:w="854" w:type="dxa"/>
            <w:vMerge/>
          </w:tcPr>
          <w:p w14:paraId="4F169C54"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1781071" w14:textId="2E24C82E"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dotted" w:sz="4" w:space="0" w:color="auto"/>
            </w:tcBorders>
          </w:tcPr>
          <w:p w14:paraId="661B954B" w14:textId="3E8821F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Clerk Grade 11-12</w:t>
            </w:r>
          </w:p>
        </w:tc>
        <w:tc>
          <w:tcPr>
            <w:tcW w:w="2811" w:type="dxa"/>
            <w:tcBorders>
              <w:top w:val="dotted" w:sz="4" w:space="0" w:color="auto"/>
              <w:bottom w:val="dotted" w:sz="4" w:space="0" w:color="auto"/>
            </w:tcBorders>
          </w:tcPr>
          <w:p w14:paraId="4B3B3AB5"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3A481123"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0D5B472" w14:textId="77777777" w:rsidTr="00C06F1F">
        <w:trPr>
          <w:cantSplit/>
          <w:trHeight w:val="606"/>
        </w:trPr>
        <w:tc>
          <w:tcPr>
            <w:tcW w:w="13368" w:type="dxa"/>
            <w:gridSpan w:val="5"/>
            <w:shd w:val="clear" w:color="auto" w:fill="B8CCE4" w:themeFill="accent1" w:themeFillTint="66"/>
          </w:tcPr>
          <w:p w14:paraId="11ACF7C8" w14:textId="15F7C488" w:rsidR="00C06F1F" w:rsidRPr="00C14153" w:rsidRDefault="002E0B57" w:rsidP="00C06F1F">
            <w:pPr>
              <w:spacing w:before="120" w:after="120" w:line="240" w:lineRule="auto"/>
              <w:ind w:right="113"/>
              <w:rPr>
                <w:rFonts w:ascii="Arial" w:hAnsi="Arial" w:cs="Arial"/>
                <w:b/>
                <w:sz w:val="20"/>
                <w:szCs w:val="22"/>
              </w:rPr>
            </w:pPr>
            <w:r>
              <w:rPr>
                <w:rFonts w:ascii="Arial" w:hAnsi="Arial" w:cs="Arial"/>
                <w:b/>
                <w:sz w:val="20"/>
                <w:szCs w:val="22"/>
              </w:rPr>
              <w:lastRenderedPageBreak/>
              <w:t>E</w:t>
            </w:r>
            <w:r w:rsidR="00C06F1F" w:rsidRPr="00C14153">
              <w:rPr>
                <w:rFonts w:ascii="Arial" w:hAnsi="Arial" w:cs="Arial"/>
                <w:b/>
                <w:sz w:val="20"/>
                <w:szCs w:val="22"/>
              </w:rPr>
              <w:t>.</w:t>
            </w:r>
            <w:r>
              <w:rPr>
                <w:rFonts w:ascii="Arial" w:hAnsi="Arial" w:cs="Arial"/>
                <w:b/>
                <w:sz w:val="20"/>
                <w:szCs w:val="22"/>
              </w:rPr>
              <w:t>g.</w:t>
            </w:r>
            <w:r w:rsidR="00C06F1F" w:rsidRPr="00C14153">
              <w:rPr>
                <w:rFonts w:ascii="Arial" w:hAnsi="Arial" w:cs="Arial"/>
                <w:b/>
                <w:sz w:val="20"/>
                <w:szCs w:val="22"/>
              </w:rPr>
              <w:t xml:space="preserve"> Separate GSF agency delegable functions</w:t>
            </w:r>
            <w:r w:rsidR="00C06F1F">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6FFDEE84" w14:textId="77777777" w:rsidTr="00AB0BAB">
              <w:tc>
                <w:tcPr>
                  <w:tcW w:w="14454" w:type="dxa"/>
                  <w:shd w:val="clear" w:color="auto" w:fill="FFFF99"/>
                </w:tcPr>
                <w:p w14:paraId="336676EB" w14:textId="32132E3B"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 ‘separate GSF agency delegable function’ is defined by section 9.7(2) of the </w:t>
                  </w:r>
                  <w:proofErr w:type="gramStart"/>
                  <w:r>
                    <w:rPr>
                      <w:rFonts w:ascii="Arial" w:hAnsi="Arial" w:cs="Arial"/>
                      <w:b/>
                      <w:i/>
                      <w:sz w:val="20"/>
                      <w:szCs w:val="22"/>
                    </w:rPr>
                    <w:t>Act, and</w:t>
                  </w:r>
                  <w:proofErr w:type="gramEnd"/>
                  <w:r>
                    <w:rPr>
                      <w:rFonts w:ascii="Arial" w:hAnsi="Arial" w:cs="Arial"/>
                      <w:b/>
                      <w:i/>
                      <w:sz w:val="20"/>
                      <w:szCs w:val="22"/>
                    </w:rPr>
                    <w:t xml:space="preserve"> is delegable and </w:t>
                  </w:r>
                  <w:proofErr w:type="spellStart"/>
                  <w:r>
                    <w:rPr>
                      <w:rFonts w:ascii="Arial" w:hAnsi="Arial" w:cs="Arial"/>
                      <w:b/>
                      <w:i/>
                      <w:sz w:val="20"/>
                      <w:szCs w:val="22"/>
                    </w:rPr>
                    <w:t>subdelegable</w:t>
                  </w:r>
                  <w:proofErr w:type="spellEnd"/>
                  <w:r>
                    <w:rPr>
                      <w:rFonts w:ascii="Arial" w:hAnsi="Arial" w:cs="Arial"/>
                      <w:b/>
                      <w:i/>
                      <w:sz w:val="20"/>
                      <w:szCs w:val="22"/>
                    </w:rPr>
                    <w:t xml:space="preserve"> to a limited class of delegates and </w:t>
                  </w:r>
                  <w:proofErr w:type="spellStart"/>
                  <w:r>
                    <w:rPr>
                      <w:rFonts w:ascii="Arial" w:hAnsi="Arial" w:cs="Arial"/>
                      <w:b/>
                      <w:i/>
                      <w:sz w:val="20"/>
                      <w:szCs w:val="22"/>
                    </w:rPr>
                    <w:t>subdelegates</w:t>
                  </w:r>
                  <w:proofErr w:type="spellEnd"/>
                  <w:r>
                    <w:rPr>
                      <w:rFonts w:ascii="Arial" w:hAnsi="Arial" w:cs="Arial"/>
                      <w:b/>
                      <w:i/>
                      <w:sz w:val="20"/>
                      <w:szCs w:val="22"/>
                    </w:rPr>
                    <w:t xml:space="preserve"> in accordance with sections 9.9(3) and 9.9(5).  </w:t>
                  </w:r>
                </w:p>
                <w:p w14:paraId="5D85C5B1" w14:textId="63769BAE"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An example has been provided below for financial delegations made with respect to funds appropriated to the Minister. Other delegations could include any of the other functions specified above (such as a consultation matter). </w:t>
                  </w:r>
                </w:p>
              </w:tc>
            </w:tr>
          </w:tbl>
          <w:p w14:paraId="2767B69F" w14:textId="3DAC2FA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01417852" w14:textId="77777777" w:rsidTr="00C06F1F">
        <w:trPr>
          <w:cantSplit/>
        </w:trPr>
        <w:tc>
          <w:tcPr>
            <w:tcW w:w="13368" w:type="dxa"/>
            <w:gridSpan w:val="5"/>
          </w:tcPr>
          <w:p w14:paraId="1CFBC1AB" w14:textId="1CFCEB92" w:rsidR="00C06F1F" w:rsidRPr="00C14153" w:rsidRDefault="00C06F1F" w:rsidP="00C06F1F">
            <w:pPr>
              <w:spacing w:before="120" w:after="120" w:line="240" w:lineRule="auto"/>
              <w:ind w:right="113"/>
              <w:rPr>
                <w:rFonts w:ascii="Arial" w:hAnsi="Arial" w:cs="Arial"/>
                <w:i/>
                <w:sz w:val="20"/>
                <w:szCs w:val="22"/>
              </w:rPr>
            </w:pPr>
            <w:r>
              <w:rPr>
                <w:rFonts w:ascii="Arial" w:hAnsi="Arial" w:cs="Arial"/>
                <w:i/>
                <w:sz w:val="20"/>
                <w:szCs w:val="22"/>
              </w:rPr>
              <w:t xml:space="preserve">Separate GSF agency delegable functions in relation to [insert name of separate GSF agency] </w:t>
            </w:r>
          </w:p>
        </w:tc>
      </w:tr>
      <w:tr w:rsidR="00C06F1F" w14:paraId="0ADC1FF8" w14:textId="77777777" w:rsidTr="00C06F1F">
        <w:trPr>
          <w:cantSplit/>
        </w:trPr>
        <w:tc>
          <w:tcPr>
            <w:tcW w:w="13368" w:type="dxa"/>
            <w:gridSpan w:val="5"/>
          </w:tcPr>
          <w:p w14:paraId="78B9CC36" w14:textId="085F58A6" w:rsidR="00C06F1F" w:rsidRPr="00C14153" w:rsidRDefault="00C06F1F" w:rsidP="00C06F1F">
            <w:pPr>
              <w:spacing w:before="120" w:after="120" w:line="240" w:lineRule="auto"/>
              <w:ind w:right="113"/>
              <w:rPr>
                <w:rFonts w:ascii="Arial" w:hAnsi="Arial" w:cs="Arial"/>
                <w:i/>
                <w:sz w:val="20"/>
                <w:szCs w:val="22"/>
              </w:rPr>
            </w:pPr>
            <w:r w:rsidRPr="00C14153">
              <w:rPr>
                <w:rFonts w:ascii="Arial" w:hAnsi="Arial" w:cs="Arial"/>
                <w:i/>
                <w:sz w:val="20"/>
                <w:szCs w:val="22"/>
              </w:rPr>
              <w:t>Financial Delegations</w:t>
            </w:r>
            <w:r>
              <w:rPr>
                <w:rFonts w:ascii="Arial" w:hAnsi="Arial" w:cs="Arial"/>
                <w:i/>
                <w:sz w:val="20"/>
                <w:szCs w:val="22"/>
              </w:rPr>
              <w:t xml:space="preserve"> – annual Appropriation Act</w:t>
            </w:r>
          </w:p>
        </w:tc>
      </w:tr>
      <w:tr w:rsidR="00C06F1F" w14:paraId="626D32B3" w14:textId="77777777" w:rsidTr="00C06F1F">
        <w:trPr>
          <w:cantSplit/>
        </w:trPr>
        <w:tc>
          <w:tcPr>
            <w:tcW w:w="854" w:type="dxa"/>
            <w:vMerge w:val="restart"/>
          </w:tcPr>
          <w:p w14:paraId="41DEBE1A" w14:textId="7D5A9325" w:rsidR="00C06F1F" w:rsidRDefault="00C06F1F" w:rsidP="00C06F1F">
            <w:pPr>
              <w:pStyle w:val="ListParagraph"/>
              <w:numPr>
                <w:ilvl w:val="0"/>
                <w:numId w:val="8"/>
              </w:numPr>
              <w:spacing w:before="120" w:after="120" w:line="240" w:lineRule="auto"/>
              <w:ind w:right="113"/>
              <w:rPr>
                <w:rFonts w:ascii="Arial" w:hAnsi="Arial" w:cs="Arial"/>
                <w:sz w:val="20"/>
                <w:szCs w:val="22"/>
              </w:rPr>
            </w:pPr>
          </w:p>
          <w:p w14:paraId="3BC5F0E6" w14:textId="6DFB4673" w:rsidR="00C06F1F" w:rsidRPr="00C14153" w:rsidRDefault="00C06F1F" w:rsidP="00C06F1F">
            <w:p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3B76FA3" w14:textId="1D26BB6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expenditure for the work of the agency: </w:t>
            </w:r>
          </w:p>
        </w:tc>
        <w:tc>
          <w:tcPr>
            <w:tcW w:w="3235" w:type="dxa"/>
            <w:tcBorders>
              <w:top w:val="dotted" w:sz="4" w:space="0" w:color="auto"/>
              <w:bottom w:val="dotted" w:sz="4" w:space="0" w:color="auto"/>
            </w:tcBorders>
          </w:tcPr>
          <w:p w14:paraId="1F429004"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811" w:type="dxa"/>
            <w:tcBorders>
              <w:top w:val="dotted" w:sz="4" w:space="0" w:color="auto"/>
              <w:bottom w:val="dotted" w:sz="4" w:space="0" w:color="auto"/>
            </w:tcBorders>
          </w:tcPr>
          <w:p w14:paraId="579BAE16"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681" w:type="dxa"/>
          </w:tcPr>
          <w:p w14:paraId="3CC34EA4" w14:textId="1CEBBBFA" w:rsidR="00C06F1F" w:rsidRPr="0021194E" w:rsidRDefault="00C06F1F"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w:t>
            </w:r>
            <w:r>
              <w:rPr>
                <w:rFonts w:ascii="Arial" w:hAnsi="Arial" w:cs="Arial"/>
                <w:i/>
                <w:color w:val="1F497D" w:themeColor="text2"/>
                <w:sz w:val="20"/>
                <w:szCs w:val="22"/>
              </w:rPr>
              <w:t>(b)</w:t>
            </w:r>
            <w:r w:rsidRPr="0021194E">
              <w:rPr>
                <w:rFonts w:ascii="Arial" w:hAnsi="Arial" w:cs="Arial"/>
                <w:i/>
                <w:color w:val="1F497D" w:themeColor="text2"/>
                <w:sz w:val="20"/>
                <w:szCs w:val="22"/>
              </w:rPr>
              <w:t xml:space="preserve">, </w:t>
            </w:r>
          </w:p>
          <w:p w14:paraId="0A726A85" w14:textId="007FFC5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tc>
      </w:tr>
      <w:tr w:rsidR="00C06F1F" w14:paraId="6ED3EE1C" w14:textId="77777777" w:rsidTr="00C06F1F">
        <w:trPr>
          <w:cantSplit/>
        </w:trPr>
        <w:tc>
          <w:tcPr>
            <w:tcW w:w="854" w:type="dxa"/>
            <w:vMerge/>
          </w:tcPr>
          <w:p w14:paraId="3DB1AC68" w14:textId="77983D6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642FF309" w14:textId="0D8EE94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1E8B97A2" w14:textId="6F293BD7" w:rsidR="00C06F1F" w:rsidRDefault="000F32B4" w:rsidP="00C06F1F">
            <w:pPr>
              <w:spacing w:before="120" w:after="120" w:line="240" w:lineRule="auto"/>
              <w:ind w:left="113" w:right="113"/>
              <w:rPr>
                <w:rFonts w:ascii="Arial" w:hAnsi="Arial" w:cs="Arial"/>
                <w:sz w:val="20"/>
                <w:szCs w:val="22"/>
              </w:rPr>
            </w:pPr>
            <w:r>
              <w:rPr>
                <w:rFonts w:ascii="Arial" w:hAnsi="Arial" w:cs="Arial"/>
                <w:i/>
                <w:color w:val="1F497D" w:themeColor="text2"/>
                <w:sz w:val="20"/>
                <w:szCs w:val="22"/>
              </w:rPr>
              <w:t xml:space="preserve">Government officers who are employed in the senior executive service </w:t>
            </w:r>
          </w:p>
        </w:tc>
        <w:tc>
          <w:tcPr>
            <w:tcW w:w="2811" w:type="dxa"/>
            <w:tcBorders>
              <w:top w:val="dotted" w:sz="4" w:space="0" w:color="auto"/>
              <w:bottom w:val="dotted" w:sz="4" w:space="0" w:color="auto"/>
            </w:tcBorders>
          </w:tcPr>
          <w:p w14:paraId="6C44E2E3" w14:textId="111FC029" w:rsidR="00C06F1F" w:rsidRPr="005077E4" w:rsidRDefault="002E0B57" w:rsidP="00C06F1F">
            <w:pPr>
              <w:spacing w:before="120" w:after="120" w:line="240" w:lineRule="auto"/>
              <w:ind w:left="113" w:right="113"/>
              <w:rPr>
                <w:rFonts w:ascii="Arial" w:hAnsi="Arial" w:cs="Arial"/>
                <w:sz w:val="20"/>
                <w:szCs w:val="22"/>
              </w:rPr>
            </w:pPr>
            <w:r w:rsidRPr="000F32B4">
              <w:rPr>
                <w:rFonts w:ascii="Arial" w:hAnsi="Arial" w:cs="Arial"/>
                <w:i/>
                <w:color w:val="1F497D" w:themeColor="text2"/>
                <w:sz w:val="20"/>
                <w:szCs w:val="22"/>
              </w:rPr>
              <w:t>No</w:t>
            </w:r>
          </w:p>
        </w:tc>
        <w:tc>
          <w:tcPr>
            <w:tcW w:w="2681" w:type="dxa"/>
          </w:tcPr>
          <w:p w14:paraId="29C111C8" w14:textId="14DCFD25" w:rsidR="00C06F1F" w:rsidRDefault="00C06F1F" w:rsidP="00C06F1F">
            <w:pPr>
              <w:spacing w:before="120" w:after="120" w:line="240" w:lineRule="auto"/>
              <w:ind w:left="113" w:right="113"/>
              <w:rPr>
                <w:rFonts w:ascii="Arial" w:hAnsi="Arial" w:cs="Arial"/>
                <w:b/>
                <w:i/>
                <w:sz w:val="20"/>
                <w:szCs w:val="22"/>
                <w:highlight w:val="yellow"/>
              </w:rPr>
            </w:pPr>
          </w:p>
        </w:tc>
      </w:tr>
      <w:tr w:rsidR="00C06F1F" w14:paraId="00EFE854" w14:textId="77777777" w:rsidTr="00C06F1F">
        <w:trPr>
          <w:cantSplit/>
        </w:trPr>
        <w:tc>
          <w:tcPr>
            <w:tcW w:w="854" w:type="dxa"/>
            <w:vMerge/>
          </w:tcPr>
          <w:p w14:paraId="61D4457E" w14:textId="33F76C5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277ADE5F" w14:textId="3E9835B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FB1B60F" w14:textId="1BE99D6B" w:rsidR="00C06F1F" w:rsidRDefault="00997A1E" w:rsidP="00C06F1F">
            <w:pPr>
              <w:spacing w:before="120" w:after="120" w:line="240" w:lineRule="auto"/>
              <w:ind w:left="113" w:right="113"/>
              <w:rPr>
                <w:rFonts w:ascii="Arial" w:hAnsi="Arial" w:cs="Arial"/>
                <w:sz w:val="20"/>
                <w:szCs w:val="22"/>
              </w:rPr>
            </w:pPr>
            <w:r>
              <w:rPr>
                <w:rFonts w:ascii="Arial" w:hAnsi="Arial" w:cs="Arial"/>
                <w:i/>
                <w:color w:val="1F497D" w:themeColor="text2"/>
                <w:sz w:val="20"/>
                <w:szCs w:val="22"/>
              </w:rPr>
              <w:t>Government officers who are (</w:t>
            </w:r>
            <w:proofErr w:type="spellStart"/>
            <w:r>
              <w:rPr>
                <w:rFonts w:ascii="Arial" w:hAnsi="Arial" w:cs="Arial"/>
                <w:i/>
                <w:color w:val="1F497D" w:themeColor="text2"/>
                <w:sz w:val="20"/>
                <w:szCs w:val="22"/>
              </w:rPr>
              <w:t>i</w:t>
            </w:r>
            <w:proofErr w:type="spellEnd"/>
            <w:r>
              <w:rPr>
                <w:rFonts w:ascii="Arial" w:hAnsi="Arial" w:cs="Arial"/>
                <w:i/>
                <w:color w:val="1F497D" w:themeColor="text2"/>
                <w:sz w:val="20"/>
                <w:szCs w:val="22"/>
              </w:rPr>
              <w:t>) employed in the senior executive service or (ii) employed as a Clerk Grade 11-12 or above)</w:t>
            </w:r>
          </w:p>
        </w:tc>
        <w:tc>
          <w:tcPr>
            <w:tcW w:w="2811" w:type="dxa"/>
            <w:tcBorders>
              <w:top w:val="dotted" w:sz="4" w:space="0" w:color="auto"/>
              <w:bottom w:val="dotted" w:sz="4" w:space="0" w:color="auto"/>
            </w:tcBorders>
          </w:tcPr>
          <w:p w14:paraId="4FA2253B" w14:textId="43738334" w:rsidR="00C06F1F" w:rsidRPr="005077E4" w:rsidRDefault="00997A1E" w:rsidP="00C06F1F">
            <w:pPr>
              <w:spacing w:before="120" w:after="120" w:line="240" w:lineRule="auto"/>
              <w:ind w:left="113" w:right="113"/>
              <w:rPr>
                <w:rFonts w:ascii="Arial" w:hAnsi="Arial" w:cs="Arial"/>
                <w:sz w:val="20"/>
                <w:szCs w:val="22"/>
              </w:rPr>
            </w:pPr>
            <w:r>
              <w:rPr>
                <w:rFonts w:ascii="Arial" w:hAnsi="Arial" w:cs="Arial"/>
                <w:sz w:val="20"/>
                <w:szCs w:val="22"/>
              </w:rPr>
              <w:t>No</w:t>
            </w:r>
          </w:p>
        </w:tc>
        <w:tc>
          <w:tcPr>
            <w:tcW w:w="2681" w:type="dxa"/>
          </w:tcPr>
          <w:p w14:paraId="1A7B22BA" w14:textId="1C7EAC9D" w:rsidR="00C06F1F" w:rsidRDefault="00C06F1F" w:rsidP="00C06F1F">
            <w:pPr>
              <w:spacing w:before="120" w:after="120" w:line="240" w:lineRule="auto"/>
              <w:ind w:left="113" w:right="113"/>
              <w:rPr>
                <w:rFonts w:ascii="Arial" w:hAnsi="Arial" w:cs="Arial"/>
                <w:b/>
                <w:i/>
                <w:sz w:val="20"/>
                <w:szCs w:val="22"/>
                <w:highlight w:val="yellow"/>
              </w:rPr>
            </w:pPr>
          </w:p>
        </w:tc>
      </w:tr>
      <w:tr w:rsidR="00997A1E" w14:paraId="6B15356A" w14:textId="77777777" w:rsidTr="00C06F1F">
        <w:trPr>
          <w:cantSplit/>
        </w:trPr>
        <w:tc>
          <w:tcPr>
            <w:tcW w:w="854" w:type="dxa"/>
          </w:tcPr>
          <w:p w14:paraId="16DAC46D" w14:textId="77777777" w:rsidR="00997A1E" w:rsidRDefault="00997A1E"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61AE35CE" w14:textId="55877E67" w:rsidR="00997A1E" w:rsidRPr="0021194E" w:rsidRDefault="00997A1E"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Etc.</w:t>
            </w:r>
          </w:p>
        </w:tc>
        <w:tc>
          <w:tcPr>
            <w:tcW w:w="3235" w:type="dxa"/>
            <w:tcBorders>
              <w:top w:val="dotted" w:sz="4" w:space="0" w:color="auto"/>
              <w:bottom w:val="dotted" w:sz="4" w:space="0" w:color="auto"/>
            </w:tcBorders>
          </w:tcPr>
          <w:p w14:paraId="7353001E" w14:textId="77777777" w:rsidR="00997A1E" w:rsidRDefault="00997A1E"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52386866" w14:textId="77777777" w:rsidR="00997A1E" w:rsidRPr="005077E4" w:rsidRDefault="00997A1E" w:rsidP="00C06F1F">
            <w:pPr>
              <w:spacing w:before="120" w:after="120" w:line="240" w:lineRule="auto"/>
              <w:ind w:left="113" w:right="113"/>
              <w:rPr>
                <w:rFonts w:ascii="Arial" w:hAnsi="Arial" w:cs="Arial"/>
                <w:sz w:val="20"/>
                <w:szCs w:val="22"/>
              </w:rPr>
            </w:pPr>
          </w:p>
        </w:tc>
        <w:tc>
          <w:tcPr>
            <w:tcW w:w="2681" w:type="dxa"/>
          </w:tcPr>
          <w:p w14:paraId="5909E14D" w14:textId="77777777" w:rsidR="00997A1E" w:rsidRDefault="00997A1E" w:rsidP="00C06F1F">
            <w:pPr>
              <w:spacing w:before="120" w:after="120" w:line="240" w:lineRule="auto"/>
              <w:ind w:left="113" w:right="113"/>
              <w:rPr>
                <w:rFonts w:ascii="Arial" w:hAnsi="Arial" w:cs="Arial"/>
                <w:b/>
                <w:i/>
                <w:sz w:val="20"/>
                <w:szCs w:val="22"/>
                <w:highlight w:val="yellow"/>
              </w:rPr>
            </w:pPr>
          </w:p>
        </w:tc>
      </w:tr>
    </w:tbl>
    <w:p w14:paraId="5A67AAEA" w14:textId="77777777" w:rsidR="009C4929" w:rsidRDefault="009C4929" w:rsidP="00A33686">
      <w:pPr>
        <w:spacing w:line="240" w:lineRule="auto"/>
        <w:rPr>
          <w:rFonts w:ascii="Arial" w:hAnsi="Arial" w:cs="Arial"/>
          <w:sz w:val="20"/>
          <w:szCs w:val="22"/>
        </w:rPr>
      </w:pPr>
    </w:p>
    <w:p w14:paraId="56E6AA0A" w14:textId="77777777" w:rsidR="002549DC" w:rsidRDefault="002549DC" w:rsidP="00A33686">
      <w:pPr>
        <w:spacing w:line="240" w:lineRule="auto"/>
        <w:rPr>
          <w:rFonts w:ascii="Arial" w:hAnsi="Arial" w:cs="Arial"/>
          <w:sz w:val="20"/>
          <w:szCs w:val="22"/>
        </w:rPr>
      </w:pPr>
    </w:p>
    <w:p w14:paraId="7FE231DA" w14:textId="77777777" w:rsidR="003F750E" w:rsidRDefault="003F750E">
      <w:pPr>
        <w:spacing w:after="200" w:line="276" w:lineRule="auto"/>
        <w:rPr>
          <w:rFonts w:ascii="Arial" w:hAnsi="Arial" w:cs="Arial"/>
          <w:b/>
          <w:sz w:val="20"/>
          <w:szCs w:val="22"/>
        </w:rPr>
      </w:pPr>
      <w:r>
        <w:rPr>
          <w:rFonts w:ascii="Arial" w:hAnsi="Arial" w:cs="Arial"/>
          <w:b/>
          <w:sz w:val="20"/>
          <w:szCs w:val="22"/>
        </w:rPr>
        <w:br w:type="page"/>
      </w:r>
    </w:p>
    <w:p w14:paraId="3E69C81E" w14:textId="6DDABFB9"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 xml:space="preserve">2 – Conditions on </w:t>
      </w:r>
      <w:proofErr w:type="spellStart"/>
      <w:r w:rsidR="00A14198">
        <w:rPr>
          <w:rFonts w:ascii="Arial" w:hAnsi="Arial" w:cs="Arial"/>
          <w:b/>
          <w:sz w:val="20"/>
          <w:szCs w:val="22"/>
        </w:rPr>
        <w:t>sub</w:t>
      </w:r>
      <w:r>
        <w:rPr>
          <w:rFonts w:ascii="Arial" w:hAnsi="Arial" w:cs="Arial"/>
          <w:b/>
          <w:sz w:val="20"/>
          <w:szCs w:val="22"/>
        </w:rPr>
        <w:t>delegations</w:t>
      </w:r>
      <w:proofErr w:type="spellEnd"/>
      <w:r w:rsidR="00BC592F">
        <w:rPr>
          <w:rFonts w:ascii="Arial" w:hAnsi="Arial" w:cs="Arial"/>
          <w:b/>
          <w:sz w:val="20"/>
          <w:szCs w:val="22"/>
        </w:rPr>
        <w:br/>
      </w:r>
    </w:p>
    <w:p w14:paraId="58A84B50" w14:textId="036A752C" w:rsidR="00BC592F" w:rsidRDefault="00BC592F" w:rsidP="002F6942">
      <w:pPr>
        <w:tabs>
          <w:tab w:val="left" w:pos="904"/>
        </w:tabs>
        <w:spacing w:line="240" w:lineRule="auto"/>
        <w:ind w:left="904"/>
        <w:rPr>
          <w:rFonts w:ascii="Arial" w:hAnsi="Arial" w:cs="Arial"/>
          <w:b/>
          <w:i/>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proofErr w:type="spellStart"/>
      <w:r w:rsidR="00A14198">
        <w:rPr>
          <w:rFonts w:ascii="Arial" w:hAnsi="Arial" w:cs="Arial"/>
          <w:b/>
          <w:i/>
          <w:sz w:val="20"/>
          <w:szCs w:val="22"/>
          <w:highlight w:val="yellow"/>
        </w:rPr>
        <w:t>sub</w:t>
      </w:r>
      <w:r>
        <w:rPr>
          <w:rFonts w:ascii="Arial" w:hAnsi="Arial" w:cs="Arial"/>
          <w:b/>
          <w:i/>
          <w:sz w:val="20"/>
          <w:szCs w:val="22"/>
          <w:highlight w:val="yellow"/>
        </w:rPr>
        <w:t>delegat</w:t>
      </w:r>
      <w:r w:rsidR="00A14198">
        <w:rPr>
          <w:rFonts w:ascii="Arial" w:hAnsi="Arial" w:cs="Arial"/>
          <w:b/>
          <w:i/>
          <w:sz w:val="20"/>
          <w:szCs w:val="22"/>
          <w:highlight w:val="yellow"/>
        </w:rPr>
        <w:t>or</w:t>
      </w:r>
      <w:proofErr w:type="spellEnd"/>
      <w:r w:rsidR="00A14198">
        <w:rPr>
          <w:rFonts w:ascii="Arial" w:hAnsi="Arial" w:cs="Arial"/>
          <w:b/>
          <w:i/>
          <w:sz w:val="20"/>
          <w:szCs w:val="22"/>
          <w:highlight w:val="yellow"/>
        </w:rPr>
        <w:t>.</w:t>
      </w:r>
      <w:r w:rsidR="000B38E2">
        <w:rPr>
          <w:rFonts w:ascii="Arial" w:hAnsi="Arial" w:cs="Arial"/>
          <w:b/>
          <w:i/>
          <w:sz w:val="20"/>
          <w:szCs w:val="22"/>
          <w:highlight w:val="yellow"/>
        </w:rPr>
        <w:t xml:space="preserve"> These may include conditions imposed under section 5.2</w:t>
      </w:r>
      <w:r w:rsidR="00E87CA3">
        <w:rPr>
          <w:rFonts w:ascii="Arial" w:hAnsi="Arial" w:cs="Arial"/>
          <w:b/>
          <w:i/>
          <w:sz w:val="20"/>
          <w:szCs w:val="22"/>
          <w:highlight w:val="yellow"/>
        </w:rPr>
        <w:t xml:space="preserve"> of the GSF Act</w:t>
      </w:r>
      <w:r w:rsidRPr="002F6942">
        <w:rPr>
          <w:rFonts w:ascii="Arial" w:hAnsi="Arial" w:cs="Arial"/>
          <w:b/>
          <w:i/>
          <w:sz w:val="20"/>
          <w:szCs w:val="22"/>
          <w:highlight w:val="yellow"/>
        </w:rPr>
        <w:t>]</w:t>
      </w:r>
    </w:p>
    <w:p w14:paraId="799430AF" w14:textId="1BFFEF31" w:rsidR="004E727F" w:rsidRDefault="004E727F" w:rsidP="002F6942">
      <w:pPr>
        <w:tabs>
          <w:tab w:val="left" w:pos="904"/>
        </w:tabs>
        <w:spacing w:line="240" w:lineRule="auto"/>
        <w:ind w:left="904"/>
        <w:rPr>
          <w:rFonts w:ascii="Arial" w:hAnsi="Arial" w:cs="Arial"/>
          <w:b/>
          <w:i/>
          <w:sz w:val="20"/>
          <w:szCs w:val="22"/>
        </w:rPr>
      </w:pPr>
    </w:p>
    <w:p w14:paraId="4E96A5DC" w14:textId="50B68FF3" w:rsidR="00327DB3" w:rsidRPr="00DC6096" w:rsidRDefault="00327DB3" w:rsidP="002F6942">
      <w:pPr>
        <w:tabs>
          <w:tab w:val="left" w:pos="9500"/>
        </w:tabs>
        <w:rPr>
          <w:rFonts w:ascii="Arial" w:hAnsi="Arial" w:cs="Arial"/>
          <w:sz w:val="22"/>
        </w:rPr>
      </w:pPr>
    </w:p>
    <w:sectPr w:rsidR="00327DB3" w:rsidRPr="00DC6096" w:rsidSect="004E727F">
      <w:pgSz w:w="16838" w:h="11906" w:orient="landscape" w:code="9"/>
      <w:pgMar w:top="1814" w:right="1529" w:bottom="567" w:left="993"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B632" w14:textId="77777777" w:rsidR="00292901" w:rsidRDefault="00292901">
      <w:pPr>
        <w:spacing w:line="240" w:lineRule="auto"/>
      </w:pPr>
      <w:r>
        <w:separator/>
      </w:r>
    </w:p>
  </w:endnote>
  <w:endnote w:type="continuationSeparator" w:id="0">
    <w:p w14:paraId="377AB4D1" w14:textId="77777777" w:rsidR="00292901" w:rsidRDefault="00292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7DA36F6C"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C06F1F">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A4BF" w14:textId="77777777" w:rsidR="00292901" w:rsidRDefault="00292901">
      <w:pPr>
        <w:spacing w:line="240" w:lineRule="auto"/>
      </w:pPr>
      <w:r>
        <w:separator/>
      </w:r>
    </w:p>
  </w:footnote>
  <w:footnote w:type="continuationSeparator" w:id="0">
    <w:p w14:paraId="1309B4F7" w14:textId="77777777" w:rsidR="00292901" w:rsidRDefault="00292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F21396"/>
    <w:multiLevelType w:val="hybridMultilevel"/>
    <w:tmpl w:val="413C22A0"/>
    <w:lvl w:ilvl="0" w:tplc="0C090001">
      <w:start w:val="1"/>
      <w:numFmt w:val="bullet"/>
      <w:lvlText w:val=""/>
      <w:lvlJc w:val="left"/>
      <w:pPr>
        <w:ind w:left="1624" w:hanging="360"/>
      </w:pPr>
      <w:rPr>
        <w:rFonts w:ascii="Symbol" w:hAnsi="Symbol" w:hint="default"/>
      </w:rPr>
    </w:lvl>
    <w:lvl w:ilvl="1" w:tplc="0C090003">
      <w:start w:val="1"/>
      <w:numFmt w:val="bullet"/>
      <w:lvlText w:val="o"/>
      <w:lvlJc w:val="left"/>
      <w:pPr>
        <w:ind w:left="2344" w:hanging="360"/>
      </w:pPr>
      <w:rPr>
        <w:rFonts w:ascii="Courier New" w:hAnsi="Courier New" w:cs="Courier New" w:hint="default"/>
      </w:rPr>
    </w:lvl>
    <w:lvl w:ilvl="2" w:tplc="0C090005" w:tentative="1">
      <w:start w:val="1"/>
      <w:numFmt w:val="bullet"/>
      <w:lvlText w:val=""/>
      <w:lvlJc w:val="left"/>
      <w:pPr>
        <w:ind w:left="3064" w:hanging="360"/>
      </w:pPr>
      <w:rPr>
        <w:rFonts w:ascii="Wingdings" w:hAnsi="Wingdings" w:hint="default"/>
      </w:rPr>
    </w:lvl>
    <w:lvl w:ilvl="3" w:tplc="0C090001" w:tentative="1">
      <w:start w:val="1"/>
      <w:numFmt w:val="bullet"/>
      <w:lvlText w:val=""/>
      <w:lvlJc w:val="left"/>
      <w:pPr>
        <w:ind w:left="3784" w:hanging="360"/>
      </w:pPr>
      <w:rPr>
        <w:rFonts w:ascii="Symbol" w:hAnsi="Symbol" w:hint="default"/>
      </w:rPr>
    </w:lvl>
    <w:lvl w:ilvl="4" w:tplc="0C090003" w:tentative="1">
      <w:start w:val="1"/>
      <w:numFmt w:val="bullet"/>
      <w:lvlText w:val="o"/>
      <w:lvlJc w:val="left"/>
      <w:pPr>
        <w:ind w:left="4504" w:hanging="360"/>
      </w:pPr>
      <w:rPr>
        <w:rFonts w:ascii="Courier New" w:hAnsi="Courier New" w:cs="Courier New" w:hint="default"/>
      </w:rPr>
    </w:lvl>
    <w:lvl w:ilvl="5" w:tplc="0C090005" w:tentative="1">
      <w:start w:val="1"/>
      <w:numFmt w:val="bullet"/>
      <w:lvlText w:val=""/>
      <w:lvlJc w:val="left"/>
      <w:pPr>
        <w:ind w:left="5224" w:hanging="360"/>
      </w:pPr>
      <w:rPr>
        <w:rFonts w:ascii="Wingdings" w:hAnsi="Wingdings" w:hint="default"/>
      </w:rPr>
    </w:lvl>
    <w:lvl w:ilvl="6" w:tplc="0C090001" w:tentative="1">
      <w:start w:val="1"/>
      <w:numFmt w:val="bullet"/>
      <w:lvlText w:val=""/>
      <w:lvlJc w:val="left"/>
      <w:pPr>
        <w:ind w:left="5944" w:hanging="360"/>
      </w:pPr>
      <w:rPr>
        <w:rFonts w:ascii="Symbol" w:hAnsi="Symbol" w:hint="default"/>
      </w:rPr>
    </w:lvl>
    <w:lvl w:ilvl="7" w:tplc="0C090003" w:tentative="1">
      <w:start w:val="1"/>
      <w:numFmt w:val="bullet"/>
      <w:lvlText w:val="o"/>
      <w:lvlJc w:val="left"/>
      <w:pPr>
        <w:ind w:left="6664" w:hanging="360"/>
      </w:pPr>
      <w:rPr>
        <w:rFonts w:ascii="Courier New" w:hAnsi="Courier New" w:cs="Courier New" w:hint="default"/>
      </w:rPr>
    </w:lvl>
    <w:lvl w:ilvl="8" w:tplc="0C090005" w:tentative="1">
      <w:start w:val="1"/>
      <w:numFmt w:val="bullet"/>
      <w:lvlText w:val=""/>
      <w:lvlJc w:val="left"/>
      <w:pPr>
        <w:ind w:left="7384" w:hanging="360"/>
      </w:pPr>
      <w:rPr>
        <w:rFonts w:ascii="Wingdings" w:hAnsi="Wingdings" w:hint="default"/>
      </w:rPr>
    </w:lvl>
  </w:abstractNum>
  <w:abstractNum w:abstractNumId="3"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5"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8"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23078B"/>
    <w:multiLevelType w:val="hybridMultilevel"/>
    <w:tmpl w:val="CFE631F4"/>
    <w:lvl w:ilvl="0" w:tplc="F48EB17E">
      <w:start w:val="2"/>
      <w:numFmt w:val="bullet"/>
      <w:lvlText w:val="-"/>
      <w:lvlJc w:val="left"/>
      <w:pPr>
        <w:ind w:left="525" w:hanging="360"/>
      </w:pPr>
      <w:rPr>
        <w:rFonts w:ascii="Arial" w:eastAsiaTheme="minorHAnsi" w:hAnsi="Arial" w:cs="Arial"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13"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5"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B1D9A"/>
    <w:multiLevelType w:val="hybridMultilevel"/>
    <w:tmpl w:val="C0FE7160"/>
    <w:lvl w:ilvl="0" w:tplc="114AC07A">
      <w:start w:val="2"/>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64A3879"/>
    <w:multiLevelType w:val="hybridMultilevel"/>
    <w:tmpl w:val="64AC9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3"/>
  </w:num>
  <w:num w:numId="4">
    <w:abstractNumId w:val="21"/>
  </w:num>
  <w:num w:numId="5">
    <w:abstractNumId w:val="15"/>
  </w:num>
  <w:num w:numId="6">
    <w:abstractNumId w:val="5"/>
  </w:num>
  <w:num w:numId="7">
    <w:abstractNumId w:val="0"/>
  </w:num>
  <w:num w:numId="8">
    <w:abstractNumId w:val="1"/>
  </w:num>
  <w:num w:numId="9">
    <w:abstractNumId w:val="17"/>
  </w:num>
  <w:num w:numId="10">
    <w:abstractNumId w:val="18"/>
  </w:num>
  <w:num w:numId="11">
    <w:abstractNumId w:val="7"/>
  </w:num>
  <w:num w:numId="12">
    <w:abstractNumId w:val="14"/>
  </w:num>
  <w:num w:numId="13">
    <w:abstractNumId w:val="8"/>
  </w:num>
  <w:num w:numId="14">
    <w:abstractNumId w:val="6"/>
  </w:num>
  <w:num w:numId="15">
    <w:abstractNumId w:val="9"/>
  </w:num>
  <w:num w:numId="16">
    <w:abstractNumId w:val="4"/>
  </w:num>
  <w:num w:numId="17">
    <w:abstractNumId w:val="10"/>
  </w:num>
  <w:num w:numId="18">
    <w:abstractNumId w:val="13"/>
  </w:num>
  <w:num w:numId="19">
    <w:abstractNumId w:val="20"/>
  </w:num>
  <w:num w:numId="20">
    <w:abstractNumId w:val="19"/>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6"/>
    <w:rsid w:val="000003A4"/>
    <w:rsid w:val="000023A4"/>
    <w:rsid w:val="00023BA6"/>
    <w:rsid w:val="00037437"/>
    <w:rsid w:val="00037C7C"/>
    <w:rsid w:val="00041698"/>
    <w:rsid w:val="00050A38"/>
    <w:rsid w:val="00053BBE"/>
    <w:rsid w:val="00065181"/>
    <w:rsid w:val="00067724"/>
    <w:rsid w:val="00077299"/>
    <w:rsid w:val="00077AC6"/>
    <w:rsid w:val="00087787"/>
    <w:rsid w:val="0009156D"/>
    <w:rsid w:val="00092C7D"/>
    <w:rsid w:val="000A17DF"/>
    <w:rsid w:val="000A364D"/>
    <w:rsid w:val="000B38E2"/>
    <w:rsid w:val="000B65C5"/>
    <w:rsid w:val="000B7A25"/>
    <w:rsid w:val="000C0655"/>
    <w:rsid w:val="000C5A36"/>
    <w:rsid w:val="000F105A"/>
    <w:rsid w:val="000F22B2"/>
    <w:rsid w:val="000F2F9E"/>
    <w:rsid w:val="000F32B4"/>
    <w:rsid w:val="000F7BFA"/>
    <w:rsid w:val="0010237B"/>
    <w:rsid w:val="00130E4C"/>
    <w:rsid w:val="0013723D"/>
    <w:rsid w:val="00141929"/>
    <w:rsid w:val="00142E97"/>
    <w:rsid w:val="00157A88"/>
    <w:rsid w:val="00161F24"/>
    <w:rsid w:val="001656CC"/>
    <w:rsid w:val="00166D0D"/>
    <w:rsid w:val="00175DF3"/>
    <w:rsid w:val="00183F62"/>
    <w:rsid w:val="001861CC"/>
    <w:rsid w:val="001D329D"/>
    <w:rsid w:val="001D4784"/>
    <w:rsid w:val="001E5715"/>
    <w:rsid w:val="001F0E86"/>
    <w:rsid w:val="001F45AC"/>
    <w:rsid w:val="001F7146"/>
    <w:rsid w:val="0021194E"/>
    <w:rsid w:val="00240D27"/>
    <w:rsid w:val="0025249B"/>
    <w:rsid w:val="0025294F"/>
    <w:rsid w:val="00252D5D"/>
    <w:rsid w:val="00253FEB"/>
    <w:rsid w:val="002549DC"/>
    <w:rsid w:val="002668F5"/>
    <w:rsid w:val="002904C0"/>
    <w:rsid w:val="002910E5"/>
    <w:rsid w:val="00291520"/>
    <w:rsid w:val="00292901"/>
    <w:rsid w:val="002A6918"/>
    <w:rsid w:val="002B7F89"/>
    <w:rsid w:val="002C4503"/>
    <w:rsid w:val="002D69CC"/>
    <w:rsid w:val="002E0B57"/>
    <w:rsid w:val="002E48BD"/>
    <w:rsid w:val="002F3713"/>
    <w:rsid w:val="002F6942"/>
    <w:rsid w:val="0030727E"/>
    <w:rsid w:val="00312255"/>
    <w:rsid w:val="00327854"/>
    <w:rsid w:val="00327DB3"/>
    <w:rsid w:val="003374AF"/>
    <w:rsid w:val="00347A87"/>
    <w:rsid w:val="00352A6F"/>
    <w:rsid w:val="0035362A"/>
    <w:rsid w:val="00384B8C"/>
    <w:rsid w:val="003900AC"/>
    <w:rsid w:val="003959DC"/>
    <w:rsid w:val="003B1A8B"/>
    <w:rsid w:val="003B5EE5"/>
    <w:rsid w:val="003C4C24"/>
    <w:rsid w:val="003D66A8"/>
    <w:rsid w:val="003F37B3"/>
    <w:rsid w:val="003F750E"/>
    <w:rsid w:val="00400ADE"/>
    <w:rsid w:val="004044CD"/>
    <w:rsid w:val="00421D7E"/>
    <w:rsid w:val="00426805"/>
    <w:rsid w:val="0045668E"/>
    <w:rsid w:val="00480F96"/>
    <w:rsid w:val="004965A4"/>
    <w:rsid w:val="00497F89"/>
    <w:rsid w:val="004A0132"/>
    <w:rsid w:val="004A0A82"/>
    <w:rsid w:val="004C4927"/>
    <w:rsid w:val="004C7A85"/>
    <w:rsid w:val="004D4143"/>
    <w:rsid w:val="004E07E4"/>
    <w:rsid w:val="004E3ACF"/>
    <w:rsid w:val="004E727F"/>
    <w:rsid w:val="0050155E"/>
    <w:rsid w:val="005018DC"/>
    <w:rsid w:val="0051005F"/>
    <w:rsid w:val="005118BC"/>
    <w:rsid w:val="00514648"/>
    <w:rsid w:val="00521F48"/>
    <w:rsid w:val="00526162"/>
    <w:rsid w:val="005414AE"/>
    <w:rsid w:val="00547119"/>
    <w:rsid w:val="00566320"/>
    <w:rsid w:val="00575EA4"/>
    <w:rsid w:val="00577C39"/>
    <w:rsid w:val="00592894"/>
    <w:rsid w:val="00593B05"/>
    <w:rsid w:val="005B1C7D"/>
    <w:rsid w:val="005C24AE"/>
    <w:rsid w:val="005C24FD"/>
    <w:rsid w:val="005E377D"/>
    <w:rsid w:val="00610633"/>
    <w:rsid w:val="00613020"/>
    <w:rsid w:val="00620669"/>
    <w:rsid w:val="00621A54"/>
    <w:rsid w:val="00633532"/>
    <w:rsid w:val="00633763"/>
    <w:rsid w:val="006372C8"/>
    <w:rsid w:val="00641E1E"/>
    <w:rsid w:val="00655FD7"/>
    <w:rsid w:val="0066009F"/>
    <w:rsid w:val="00680F9E"/>
    <w:rsid w:val="006823C4"/>
    <w:rsid w:val="00683AEB"/>
    <w:rsid w:val="00687E38"/>
    <w:rsid w:val="00692CFB"/>
    <w:rsid w:val="006931F5"/>
    <w:rsid w:val="00693E40"/>
    <w:rsid w:val="006B0361"/>
    <w:rsid w:val="006B1F78"/>
    <w:rsid w:val="006B4E90"/>
    <w:rsid w:val="006C32F0"/>
    <w:rsid w:val="006C4E21"/>
    <w:rsid w:val="006E3F73"/>
    <w:rsid w:val="006F0BA1"/>
    <w:rsid w:val="006F4BD6"/>
    <w:rsid w:val="006F5A87"/>
    <w:rsid w:val="007028DD"/>
    <w:rsid w:val="007318C7"/>
    <w:rsid w:val="00731F0A"/>
    <w:rsid w:val="00742A35"/>
    <w:rsid w:val="0074574B"/>
    <w:rsid w:val="0075100D"/>
    <w:rsid w:val="00756C44"/>
    <w:rsid w:val="007648FA"/>
    <w:rsid w:val="00770001"/>
    <w:rsid w:val="007869EF"/>
    <w:rsid w:val="00790385"/>
    <w:rsid w:val="007A1328"/>
    <w:rsid w:val="007B7CF6"/>
    <w:rsid w:val="007D3877"/>
    <w:rsid w:val="007E267E"/>
    <w:rsid w:val="007F0B07"/>
    <w:rsid w:val="007F640A"/>
    <w:rsid w:val="00811A9B"/>
    <w:rsid w:val="008209DC"/>
    <w:rsid w:val="0083796E"/>
    <w:rsid w:val="00840C2C"/>
    <w:rsid w:val="008522E6"/>
    <w:rsid w:val="0086249D"/>
    <w:rsid w:val="00865F00"/>
    <w:rsid w:val="0088219D"/>
    <w:rsid w:val="0089098F"/>
    <w:rsid w:val="008A181F"/>
    <w:rsid w:val="008A427A"/>
    <w:rsid w:val="008A44C9"/>
    <w:rsid w:val="008B46DD"/>
    <w:rsid w:val="008C1962"/>
    <w:rsid w:val="008D2839"/>
    <w:rsid w:val="008D5746"/>
    <w:rsid w:val="008E142B"/>
    <w:rsid w:val="008E2969"/>
    <w:rsid w:val="009019F2"/>
    <w:rsid w:val="009050D9"/>
    <w:rsid w:val="00914845"/>
    <w:rsid w:val="00921C27"/>
    <w:rsid w:val="009349BA"/>
    <w:rsid w:val="00936CA2"/>
    <w:rsid w:val="00941E48"/>
    <w:rsid w:val="009430F3"/>
    <w:rsid w:val="00946068"/>
    <w:rsid w:val="00957DB6"/>
    <w:rsid w:val="00963FDB"/>
    <w:rsid w:val="009656D6"/>
    <w:rsid w:val="0096630C"/>
    <w:rsid w:val="00967650"/>
    <w:rsid w:val="00967FE6"/>
    <w:rsid w:val="00980103"/>
    <w:rsid w:val="00982E1A"/>
    <w:rsid w:val="009844D9"/>
    <w:rsid w:val="00984D1B"/>
    <w:rsid w:val="009851DB"/>
    <w:rsid w:val="009859F1"/>
    <w:rsid w:val="00997A1E"/>
    <w:rsid w:val="00997FC6"/>
    <w:rsid w:val="009A3855"/>
    <w:rsid w:val="009B418B"/>
    <w:rsid w:val="009B4947"/>
    <w:rsid w:val="009C4929"/>
    <w:rsid w:val="009C7828"/>
    <w:rsid w:val="009D1FFB"/>
    <w:rsid w:val="009D23FA"/>
    <w:rsid w:val="009E34AB"/>
    <w:rsid w:val="009F1088"/>
    <w:rsid w:val="009F5179"/>
    <w:rsid w:val="00A14198"/>
    <w:rsid w:val="00A218D7"/>
    <w:rsid w:val="00A226CC"/>
    <w:rsid w:val="00A24FC3"/>
    <w:rsid w:val="00A33686"/>
    <w:rsid w:val="00A43C80"/>
    <w:rsid w:val="00A45ECA"/>
    <w:rsid w:val="00A50CD4"/>
    <w:rsid w:val="00A6159C"/>
    <w:rsid w:val="00A6427A"/>
    <w:rsid w:val="00A66C52"/>
    <w:rsid w:val="00A71131"/>
    <w:rsid w:val="00A766E6"/>
    <w:rsid w:val="00A77C26"/>
    <w:rsid w:val="00A84F94"/>
    <w:rsid w:val="00A902DE"/>
    <w:rsid w:val="00AB0BAB"/>
    <w:rsid w:val="00AB5CE5"/>
    <w:rsid w:val="00AC2574"/>
    <w:rsid w:val="00AC3AB4"/>
    <w:rsid w:val="00AD1615"/>
    <w:rsid w:val="00AE56C6"/>
    <w:rsid w:val="00B0199B"/>
    <w:rsid w:val="00B02C03"/>
    <w:rsid w:val="00B0355C"/>
    <w:rsid w:val="00B07061"/>
    <w:rsid w:val="00B168D5"/>
    <w:rsid w:val="00B2310A"/>
    <w:rsid w:val="00B2446C"/>
    <w:rsid w:val="00B260F2"/>
    <w:rsid w:val="00B26C2D"/>
    <w:rsid w:val="00B2709F"/>
    <w:rsid w:val="00B33F10"/>
    <w:rsid w:val="00B353B1"/>
    <w:rsid w:val="00B4650D"/>
    <w:rsid w:val="00B6516E"/>
    <w:rsid w:val="00B651D9"/>
    <w:rsid w:val="00B66334"/>
    <w:rsid w:val="00B67F2B"/>
    <w:rsid w:val="00B73E98"/>
    <w:rsid w:val="00B74758"/>
    <w:rsid w:val="00B905CB"/>
    <w:rsid w:val="00BA1FBE"/>
    <w:rsid w:val="00BB12C0"/>
    <w:rsid w:val="00BB3E8D"/>
    <w:rsid w:val="00BC2661"/>
    <w:rsid w:val="00BC3845"/>
    <w:rsid w:val="00BC592F"/>
    <w:rsid w:val="00BC7CA7"/>
    <w:rsid w:val="00BD074D"/>
    <w:rsid w:val="00BD1E79"/>
    <w:rsid w:val="00BD3513"/>
    <w:rsid w:val="00BE0905"/>
    <w:rsid w:val="00BF4206"/>
    <w:rsid w:val="00BF7AA5"/>
    <w:rsid w:val="00C06F1F"/>
    <w:rsid w:val="00C10C79"/>
    <w:rsid w:val="00C14153"/>
    <w:rsid w:val="00C22121"/>
    <w:rsid w:val="00C2499B"/>
    <w:rsid w:val="00C27D65"/>
    <w:rsid w:val="00C321B2"/>
    <w:rsid w:val="00C404CF"/>
    <w:rsid w:val="00C4428D"/>
    <w:rsid w:val="00C513E4"/>
    <w:rsid w:val="00C859BE"/>
    <w:rsid w:val="00C94312"/>
    <w:rsid w:val="00C9683F"/>
    <w:rsid w:val="00CA3AD3"/>
    <w:rsid w:val="00CC48C2"/>
    <w:rsid w:val="00CD1295"/>
    <w:rsid w:val="00CD3F84"/>
    <w:rsid w:val="00CF2149"/>
    <w:rsid w:val="00CF3390"/>
    <w:rsid w:val="00D01E04"/>
    <w:rsid w:val="00D06895"/>
    <w:rsid w:val="00D150EE"/>
    <w:rsid w:val="00D410AB"/>
    <w:rsid w:val="00D562A6"/>
    <w:rsid w:val="00D7737D"/>
    <w:rsid w:val="00D81DD9"/>
    <w:rsid w:val="00D84055"/>
    <w:rsid w:val="00D96985"/>
    <w:rsid w:val="00DB1052"/>
    <w:rsid w:val="00DB1D84"/>
    <w:rsid w:val="00DB24F1"/>
    <w:rsid w:val="00DC1895"/>
    <w:rsid w:val="00DC6096"/>
    <w:rsid w:val="00DD0FBF"/>
    <w:rsid w:val="00DE1524"/>
    <w:rsid w:val="00DF388D"/>
    <w:rsid w:val="00E02CA6"/>
    <w:rsid w:val="00E06EE9"/>
    <w:rsid w:val="00E07F3D"/>
    <w:rsid w:val="00E153F4"/>
    <w:rsid w:val="00E17306"/>
    <w:rsid w:val="00E239D1"/>
    <w:rsid w:val="00E30DAD"/>
    <w:rsid w:val="00E31200"/>
    <w:rsid w:val="00E3305A"/>
    <w:rsid w:val="00E353E8"/>
    <w:rsid w:val="00E46EB9"/>
    <w:rsid w:val="00E60E24"/>
    <w:rsid w:val="00E70DF4"/>
    <w:rsid w:val="00E82D0B"/>
    <w:rsid w:val="00E87CA3"/>
    <w:rsid w:val="00EA624A"/>
    <w:rsid w:val="00EB458B"/>
    <w:rsid w:val="00ED4C9B"/>
    <w:rsid w:val="00F21FC6"/>
    <w:rsid w:val="00F23F91"/>
    <w:rsid w:val="00F27579"/>
    <w:rsid w:val="00F33ABE"/>
    <w:rsid w:val="00F4609E"/>
    <w:rsid w:val="00F623C0"/>
    <w:rsid w:val="00F70381"/>
    <w:rsid w:val="00F776FB"/>
    <w:rsid w:val="00F77BE4"/>
    <w:rsid w:val="00F86341"/>
    <w:rsid w:val="00F92010"/>
    <w:rsid w:val="00F93B49"/>
    <w:rsid w:val="00F96801"/>
    <w:rsid w:val="00FA2546"/>
    <w:rsid w:val="00FA5510"/>
    <w:rsid w:val="00FA794A"/>
    <w:rsid w:val="00FB180D"/>
    <w:rsid w:val="00FB2C6F"/>
    <w:rsid w:val="00FC4CCA"/>
    <w:rsid w:val="00FD1898"/>
    <w:rsid w:val="00FD2B2B"/>
    <w:rsid w:val="00FD2DA8"/>
    <w:rsid w:val="00FE2385"/>
    <w:rsid w:val="00FE4D84"/>
    <w:rsid w:val="00FE51BA"/>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2CD61"/>
  <w15:docId w15:val="{09BFC215-A9EC-492C-8A02-63176BA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686"/>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B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2299">
      <w:bodyDiv w:val="1"/>
      <w:marLeft w:val="0"/>
      <w:marRight w:val="0"/>
      <w:marTop w:val="0"/>
      <w:marBottom w:val="0"/>
      <w:divBdr>
        <w:top w:val="none" w:sz="0" w:space="0" w:color="auto"/>
        <w:left w:val="none" w:sz="0" w:space="0" w:color="auto"/>
        <w:bottom w:val="none" w:sz="0" w:space="0" w:color="auto"/>
        <w:right w:val="none" w:sz="0" w:space="0" w:color="auto"/>
      </w:divBdr>
    </w:div>
    <w:div w:id="1099522603">
      <w:bodyDiv w:val="1"/>
      <w:marLeft w:val="0"/>
      <w:marRight w:val="0"/>
      <w:marTop w:val="0"/>
      <w:marBottom w:val="0"/>
      <w:divBdr>
        <w:top w:val="none" w:sz="0" w:space="0" w:color="auto"/>
        <w:left w:val="none" w:sz="0" w:space="0" w:color="auto"/>
        <w:bottom w:val="none" w:sz="0" w:space="0" w:color="auto"/>
        <w:right w:val="none" w:sz="0" w:space="0" w:color="auto"/>
      </w:divBdr>
    </w:div>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A4159726</value>
    </field>
    <field name="Objective-Title">
      <value order="0">For website - Pro forma Minister Sub-delegation instrument [Delegable functions of Minister]</value>
    </field>
    <field name="Objective-Description">
      <value order="0"/>
    </field>
    <field name="Objective-CreationStamp">
      <value order="0">2018-11-29T22:58:55Z</value>
    </field>
    <field name="Objective-IsApproved">
      <value order="0">false</value>
    </field>
    <field name="Objective-IsPublished">
      <value order="0">false</value>
    </field>
    <field name="Objective-DatePublished">
      <value order="0"/>
    </field>
    <field name="Objective-ModificationStamp">
      <value order="0">2018-12-05T03:47:20Z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Minister's Delegations:Minister's Delegations</value>
    </field>
    <field name="Objective-Parent">
      <value order="0">Minister's Delegations</value>
    </field>
    <field name="Objective-State">
      <value order="0">Being Edited</value>
    </field>
    <field name="Objective-VersionId">
      <value order="0">vA7347819</value>
    </field>
    <field name="Objective-Version">
      <value order="0">2.1</value>
    </field>
    <field name="Objective-VersionNumber">
      <value order="0">3</value>
    </field>
    <field name="Objective-VersionComment">
      <value order="0"/>
    </field>
    <field name="Objective-FileNumber">
      <value order="0">qA436276</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DFD163DE-16F4-447F-A835-32FA9208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3</cp:revision>
  <cp:lastPrinted>2018-02-26T03:45:00Z</cp:lastPrinted>
  <dcterms:created xsi:type="dcterms:W3CDTF">2018-12-05T03:49:00Z</dcterms:created>
  <dcterms:modified xsi:type="dcterms:W3CDTF">2018-12-05T05:37:00Z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A4159726</vt:lpwstr>
  </property>
  <property fmtid="{D5CDD505-2E9C-101B-9397-08002B2CF9AE}" pid="4" name="Objective-Title">
    <vt:lpwstr>For website - Pro forma Minister Sub-delegation instrument [Delegable functions of Minister]</vt:lpwstr>
  </property>
  <property fmtid="{D5CDD505-2E9C-101B-9397-08002B2CF9AE}" pid="5" name="Objective-Description">
    <vt:lpwstr/>
  </property>
  <property fmtid="{D5CDD505-2E9C-101B-9397-08002B2CF9AE}" pid="6" name="Objective-CreationStamp">
    <vt:filetime>2018-11-30T00:31:09Z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2018-12-05T03:47:20Z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Minister's Delegations:Minister's Delegations:</vt:lpwstr>
  </property>
  <property fmtid="{D5CDD505-2E9C-101B-9397-08002B2CF9AE}" pid="13" name="Objective-Parent">
    <vt:lpwstr>Minister's Delegations</vt:lpwstr>
  </property>
  <property fmtid="{D5CDD505-2E9C-101B-9397-08002B2CF9AE}" pid="14" name="Objective-State">
    <vt:lpwstr>Being Edited</vt:lpwstr>
  </property>
  <property fmtid="{D5CDD505-2E9C-101B-9397-08002B2CF9AE}" pid="15" name="Objective-VersionId">
    <vt:lpwstr>vA7347819</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