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68"/>
        <w:tblW w:w="0" w:type="auto"/>
        <w:shd w:val="clear" w:color="auto" w:fill="FFFF99"/>
        <w:tblLook w:val="04A0" w:firstRow="1" w:lastRow="0" w:firstColumn="1" w:lastColumn="0" w:noHBand="0" w:noVBand="1"/>
      </w:tblPr>
      <w:tblGrid>
        <w:gridCol w:w="9118"/>
      </w:tblGrid>
      <w:tr w:rsidR="007556DA" w:rsidRPr="008634ED" w14:paraId="41BD50DF" w14:textId="77777777" w:rsidTr="00F06216">
        <w:tc>
          <w:tcPr>
            <w:tcW w:w="9118" w:type="dxa"/>
            <w:shd w:val="clear" w:color="auto" w:fill="FFFF99"/>
          </w:tcPr>
          <w:p w14:paraId="25D6EFE1" w14:textId="693499F9" w:rsidR="007556DA" w:rsidRPr="008634ED" w:rsidRDefault="007556DA" w:rsidP="0062778E">
            <w:pPr>
              <w:spacing w:before="120" w:after="120" w:line="240" w:lineRule="auto"/>
              <w:ind w:left="57" w:right="57"/>
              <w:rPr>
                <w:rFonts w:ascii="Arial" w:hAnsi="Arial" w:cs="Arial"/>
                <w:caps/>
                <w:sz w:val="20"/>
                <w:szCs w:val="22"/>
              </w:rPr>
            </w:pPr>
            <w:r>
              <w:rPr>
                <w:rFonts w:ascii="Arial" w:hAnsi="Arial" w:cs="Arial"/>
                <w:b/>
                <w:i/>
                <w:sz w:val="20"/>
                <w:szCs w:val="22"/>
              </w:rPr>
              <w:t xml:space="preserve">This is a </w:t>
            </w:r>
            <w:r w:rsidR="00AA23D8">
              <w:rPr>
                <w:rFonts w:ascii="Arial" w:hAnsi="Arial" w:cs="Arial"/>
                <w:b/>
                <w:i/>
                <w:sz w:val="20"/>
                <w:szCs w:val="22"/>
              </w:rPr>
              <w:t>sample instrument of delegation</w:t>
            </w:r>
            <w:r>
              <w:rPr>
                <w:rFonts w:ascii="Arial" w:hAnsi="Arial" w:cs="Arial"/>
                <w:b/>
                <w:i/>
                <w:sz w:val="20"/>
                <w:szCs w:val="22"/>
              </w:rPr>
              <w:t xml:space="preserve"> and is to be modified and used </w:t>
            </w:r>
            <w:r w:rsidR="0027446A">
              <w:rPr>
                <w:rFonts w:ascii="Arial" w:hAnsi="Arial" w:cs="Arial"/>
                <w:b/>
                <w:i/>
                <w:sz w:val="20"/>
                <w:szCs w:val="22"/>
              </w:rPr>
              <w:t>by each D</w:t>
            </w:r>
            <w:bookmarkStart w:id="0" w:name="_GoBack"/>
            <w:bookmarkEnd w:id="0"/>
            <w:r w:rsidR="0027446A">
              <w:rPr>
                <w:rFonts w:ascii="Arial" w:hAnsi="Arial" w:cs="Arial"/>
                <w:b/>
                <w:i/>
                <w:sz w:val="20"/>
                <w:szCs w:val="22"/>
              </w:rPr>
              <w:t xml:space="preserve">elegate of the </w:t>
            </w:r>
            <w:r>
              <w:rPr>
                <w:rFonts w:ascii="Arial" w:hAnsi="Arial" w:cs="Arial"/>
                <w:b/>
                <w:i/>
                <w:sz w:val="20"/>
                <w:szCs w:val="22"/>
              </w:rPr>
              <w:t>Accountable Authority</w:t>
            </w:r>
            <w:r w:rsidR="0027446A">
              <w:rPr>
                <w:rFonts w:ascii="Arial" w:hAnsi="Arial" w:cs="Arial"/>
                <w:b/>
                <w:i/>
                <w:sz w:val="20"/>
                <w:szCs w:val="22"/>
              </w:rPr>
              <w:t>, within the conditions imposed</w:t>
            </w:r>
            <w:r>
              <w:rPr>
                <w:rFonts w:ascii="Arial" w:hAnsi="Arial" w:cs="Arial"/>
                <w:b/>
                <w:i/>
                <w:sz w:val="20"/>
                <w:szCs w:val="22"/>
              </w:rPr>
              <w:t xml:space="preserve">. </w:t>
            </w:r>
          </w:p>
        </w:tc>
      </w:tr>
    </w:tbl>
    <w:p w14:paraId="09452E4C" w14:textId="77777777" w:rsidR="007556DA" w:rsidRDefault="007556DA" w:rsidP="00A33686">
      <w:pPr>
        <w:spacing w:line="240" w:lineRule="auto"/>
        <w:jc w:val="center"/>
        <w:rPr>
          <w:rFonts w:ascii="Arial" w:hAnsi="Arial" w:cs="Arial"/>
          <w:b/>
          <w:caps/>
          <w:sz w:val="22"/>
        </w:rPr>
      </w:pPr>
    </w:p>
    <w:p w14:paraId="403EE227" w14:textId="563538C0" w:rsidR="009B4947" w:rsidRDefault="009B4947" w:rsidP="00A33686">
      <w:pPr>
        <w:spacing w:line="240" w:lineRule="auto"/>
        <w:jc w:val="center"/>
        <w:rPr>
          <w:rFonts w:ascii="Arial" w:hAnsi="Arial" w:cs="Arial"/>
          <w:b/>
          <w:caps/>
          <w:sz w:val="22"/>
        </w:rPr>
      </w:pPr>
      <w:r>
        <w:rPr>
          <w:rFonts w:ascii="Arial" w:hAnsi="Arial" w:cs="Arial"/>
          <w:b/>
          <w:caps/>
          <w:sz w:val="22"/>
        </w:rPr>
        <w:t xml:space="preserve">INSTRUMENT OF </w:t>
      </w:r>
      <w:r w:rsidR="00410325">
        <w:rPr>
          <w:rFonts w:ascii="Arial" w:hAnsi="Arial" w:cs="Arial"/>
          <w:b/>
          <w:caps/>
          <w:sz w:val="22"/>
        </w:rPr>
        <w:t>SUB</w:t>
      </w:r>
      <w:r w:rsidR="00A33686" w:rsidRPr="00A45ECA">
        <w:rPr>
          <w:rFonts w:ascii="Arial" w:hAnsi="Arial" w:cs="Arial"/>
          <w:b/>
          <w:caps/>
          <w:sz w:val="22"/>
        </w:rPr>
        <w:t xml:space="preserve">DELEGATION UNDER THE </w:t>
      </w:r>
    </w:p>
    <w:p w14:paraId="7917D361" w14:textId="4776C0FE" w:rsidR="00A33686" w:rsidRPr="00A45ECA" w:rsidRDefault="00A33686" w:rsidP="00A33686">
      <w:pPr>
        <w:spacing w:line="240" w:lineRule="auto"/>
        <w:jc w:val="center"/>
        <w:rPr>
          <w:rFonts w:ascii="Arial" w:hAnsi="Arial" w:cs="Arial"/>
          <w:b/>
          <w:caps/>
          <w:sz w:val="22"/>
        </w:rPr>
      </w:pPr>
      <w:r w:rsidRPr="00A45ECA">
        <w:rPr>
          <w:rFonts w:ascii="Arial" w:hAnsi="Arial" w:cs="Arial"/>
          <w:b/>
          <w:i/>
          <w:caps/>
          <w:sz w:val="22"/>
        </w:rPr>
        <w:t>GOVERNMENT SECTOR FINANCE ACT 2018</w:t>
      </w:r>
      <w:r w:rsidR="00F70381" w:rsidRPr="00A45ECA">
        <w:rPr>
          <w:rFonts w:ascii="Arial" w:hAnsi="Arial" w:cs="Arial"/>
          <w:b/>
          <w:caps/>
          <w:sz w:val="22"/>
        </w:rPr>
        <w:t xml:space="preserve"> (NSW)</w:t>
      </w:r>
      <w:r w:rsidR="008B46DD" w:rsidRPr="00A45ECA">
        <w:rPr>
          <w:rFonts w:ascii="Arial" w:hAnsi="Arial" w:cs="Arial"/>
          <w:b/>
          <w:caps/>
          <w:sz w:val="22"/>
        </w:rPr>
        <w:t xml:space="preserve"> </w:t>
      </w:r>
    </w:p>
    <w:p w14:paraId="22151731" w14:textId="77777777" w:rsidR="00A33686" w:rsidRPr="00F70381" w:rsidRDefault="00A33686" w:rsidP="00A33686">
      <w:pPr>
        <w:tabs>
          <w:tab w:val="left" w:pos="3300"/>
        </w:tabs>
        <w:spacing w:line="240" w:lineRule="auto"/>
        <w:jc w:val="center"/>
        <w:rPr>
          <w:rFonts w:ascii="Arial" w:hAnsi="Arial" w:cs="Arial"/>
          <w:sz w:val="20"/>
          <w:szCs w:val="22"/>
        </w:rPr>
      </w:pPr>
      <w:r w:rsidRPr="00F70381">
        <w:rPr>
          <w:rFonts w:ascii="Arial" w:hAnsi="Arial" w:cs="Arial"/>
          <w:sz w:val="20"/>
          <w:szCs w:val="22"/>
        </w:rPr>
        <w:t xml:space="preserve">  </w:t>
      </w:r>
    </w:p>
    <w:p w14:paraId="0CC49CE5" w14:textId="77777777" w:rsidR="00A33686" w:rsidRPr="00F70381" w:rsidRDefault="00A33686" w:rsidP="00A33686">
      <w:pPr>
        <w:spacing w:line="240" w:lineRule="auto"/>
        <w:rPr>
          <w:rFonts w:ascii="Arial" w:hAnsi="Arial" w:cs="Arial"/>
          <w:sz w:val="20"/>
          <w:szCs w:val="22"/>
        </w:rPr>
      </w:pPr>
    </w:p>
    <w:p w14:paraId="061C6825" w14:textId="77777777" w:rsidR="003374AF" w:rsidRPr="00F70381" w:rsidRDefault="003374AF" w:rsidP="00A33686">
      <w:pPr>
        <w:spacing w:line="240" w:lineRule="auto"/>
        <w:rPr>
          <w:rFonts w:ascii="Arial" w:hAnsi="Arial" w:cs="Arial"/>
          <w:sz w:val="20"/>
          <w:szCs w:val="22"/>
        </w:rPr>
      </w:pPr>
    </w:p>
    <w:p w14:paraId="12C582A2" w14:textId="6C843946" w:rsidR="009F4B70" w:rsidRDefault="009F4B70" w:rsidP="009F4B70">
      <w:pPr>
        <w:spacing w:line="360" w:lineRule="auto"/>
        <w:jc w:val="both"/>
        <w:rPr>
          <w:rFonts w:ascii="Arial" w:hAnsi="Arial" w:cs="Arial"/>
          <w:sz w:val="20"/>
          <w:szCs w:val="22"/>
        </w:rPr>
      </w:pPr>
      <w:r w:rsidRPr="002F6942">
        <w:rPr>
          <w:rFonts w:ascii="Arial" w:hAnsi="Arial" w:cs="Arial"/>
          <w:sz w:val="20"/>
          <w:szCs w:val="22"/>
        </w:rPr>
        <w:t>Pursuant to section</w:t>
      </w:r>
      <w:r w:rsidRPr="00F93B49">
        <w:rPr>
          <w:rFonts w:ascii="Arial" w:hAnsi="Arial" w:cs="Arial"/>
          <w:sz w:val="20"/>
          <w:szCs w:val="22"/>
        </w:rPr>
        <w:t xml:space="preserve"> 9.</w:t>
      </w:r>
      <w:r w:rsidR="00410325">
        <w:rPr>
          <w:rFonts w:ascii="Arial" w:hAnsi="Arial" w:cs="Arial"/>
          <w:sz w:val="20"/>
          <w:szCs w:val="22"/>
        </w:rPr>
        <w:t>11(4)</w:t>
      </w:r>
      <w:r>
        <w:rPr>
          <w:rFonts w:ascii="Arial" w:hAnsi="Arial" w:cs="Arial"/>
          <w:sz w:val="20"/>
          <w:szCs w:val="22"/>
        </w:rPr>
        <w:t xml:space="preserve"> </w:t>
      </w:r>
      <w:r w:rsidRPr="00F93B49">
        <w:rPr>
          <w:rFonts w:ascii="Arial" w:hAnsi="Arial" w:cs="Arial"/>
          <w:sz w:val="20"/>
          <w:szCs w:val="22"/>
        </w:rPr>
        <w:t xml:space="preserve">of the </w:t>
      </w:r>
      <w:r w:rsidRPr="00F93B49">
        <w:rPr>
          <w:rFonts w:ascii="Arial" w:hAnsi="Arial" w:cs="Arial"/>
          <w:i/>
          <w:sz w:val="20"/>
          <w:szCs w:val="22"/>
        </w:rPr>
        <w:t>Government Sector Finance Act 2018</w:t>
      </w:r>
      <w:r>
        <w:rPr>
          <w:rFonts w:ascii="Arial" w:hAnsi="Arial" w:cs="Arial"/>
          <w:sz w:val="20"/>
          <w:szCs w:val="22"/>
        </w:rPr>
        <w:t xml:space="preserve"> (“the </w:t>
      </w:r>
      <w:r>
        <w:rPr>
          <w:rFonts w:ascii="Arial" w:hAnsi="Arial" w:cs="Arial"/>
          <w:i/>
          <w:sz w:val="20"/>
          <w:szCs w:val="22"/>
        </w:rPr>
        <w:t>GSF Act</w:t>
      </w:r>
      <w:r>
        <w:rPr>
          <w:rFonts w:ascii="Arial" w:hAnsi="Arial" w:cs="Arial"/>
          <w:sz w:val="20"/>
          <w:szCs w:val="22"/>
        </w:rPr>
        <w:t>”)</w:t>
      </w:r>
      <w:r w:rsidRPr="002F6942">
        <w:rPr>
          <w:rFonts w:ascii="Arial" w:hAnsi="Arial" w:cs="Arial"/>
          <w:sz w:val="20"/>
          <w:szCs w:val="22"/>
        </w:rPr>
        <w:t xml:space="preserve">, </w:t>
      </w:r>
      <w:r w:rsidRPr="00F93B49">
        <w:rPr>
          <w:rFonts w:ascii="Arial" w:hAnsi="Arial" w:cs="Arial"/>
          <w:i/>
          <w:sz w:val="20"/>
          <w:szCs w:val="22"/>
        </w:rPr>
        <w:t>I</w:t>
      </w:r>
      <w:r w:rsidRPr="002F6942">
        <w:rPr>
          <w:rFonts w:ascii="Arial" w:hAnsi="Arial" w:cs="Arial"/>
          <w:sz w:val="20"/>
          <w:szCs w:val="22"/>
        </w:rPr>
        <w:t xml:space="preserve"> </w:t>
      </w:r>
      <w:r w:rsidR="007C4F32">
        <w:rPr>
          <w:rFonts w:ascii="Arial" w:hAnsi="Arial" w:cs="Arial"/>
          <w:b/>
          <w:i/>
          <w:sz w:val="20"/>
          <w:szCs w:val="22"/>
        </w:rPr>
        <w:t>[Name],</w:t>
      </w:r>
      <w:r w:rsidR="00AE5AC6">
        <w:rPr>
          <w:rFonts w:ascii="Arial" w:hAnsi="Arial" w:cs="Arial"/>
          <w:b/>
          <w:i/>
          <w:sz w:val="20"/>
          <w:szCs w:val="22"/>
        </w:rPr>
        <w:t xml:space="preserve"> </w:t>
      </w:r>
      <w:r w:rsidR="0027446A">
        <w:rPr>
          <w:rFonts w:ascii="Arial" w:hAnsi="Arial" w:cs="Arial"/>
          <w:b/>
          <w:i/>
          <w:sz w:val="20"/>
          <w:szCs w:val="22"/>
        </w:rPr>
        <w:t>[Position</w:t>
      </w:r>
      <w:r w:rsidR="00D91180">
        <w:rPr>
          <w:rFonts w:ascii="Arial" w:hAnsi="Arial" w:cs="Arial"/>
          <w:b/>
          <w:i/>
          <w:sz w:val="20"/>
          <w:szCs w:val="22"/>
        </w:rPr>
        <w:t xml:space="preserve"> title</w:t>
      </w:r>
      <w:r w:rsidR="0027446A">
        <w:rPr>
          <w:rFonts w:ascii="Arial" w:hAnsi="Arial" w:cs="Arial"/>
          <w:b/>
          <w:i/>
          <w:sz w:val="20"/>
          <w:szCs w:val="22"/>
        </w:rPr>
        <w:t>]</w:t>
      </w:r>
      <w:r w:rsidR="0027446A" w:rsidRPr="002F6942">
        <w:rPr>
          <w:rFonts w:ascii="Arial" w:hAnsi="Arial" w:cs="Arial"/>
          <w:sz w:val="20"/>
          <w:szCs w:val="22"/>
        </w:rPr>
        <w:t>,</w:t>
      </w:r>
      <w:r w:rsidRPr="002F6942">
        <w:rPr>
          <w:rFonts w:ascii="Arial" w:hAnsi="Arial" w:cs="Arial"/>
          <w:sz w:val="20"/>
          <w:szCs w:val="22"/>
        </w:rPr>
        <w:t xml:space="preserve"> hereby </w:t>
      </w:r>
      <w:proofErr w:type="spellStart"/>
      <w:r>
        <w:rPr>
          <w:rFonts w:ascii="Arial" w:hAnsi="Arial" w:cs="Arial"/>
          <w:sz w:val="20"/>
          <w:szCs w:val="22"/>
        </w:rPr>
        <w:t>sub</w:t>
      </w:r>
      <w:r w:rsidRPr="002F6942">
        <w:rPr>
          <w:rFonts w:ascii="Arial" w:hAnsi="Arial" w:cs="Arial"/>
          <w:sz w:val="20"/>
          <w:szCs w:val="22"/>
        </w:rPr>
        <w:t>delegate</w:t>
      </w:r>
      <w:proofErr w:type="spellEnd"/>
      <w:r w:rsidRPr="002F6942">
        <w:rPr>
          <w:rFonts w:ascii="Arial" w:hAnsi="Arial" w:cs="Arial"/>
          <w:sz w:val="20"/>
          <w:szCs w:val="22"/>
        </w:rPr>
        <w:t xml:space="preserve"> </w:t>
      </w:r>
      <w:r w:rsidRPr="00077AC6">
        <w:rPr>
          <w:rFonts w:ascii="Arial" w:hAnsi="Arial" w:cs="Arial"/>
          <w:sz w:val="20"/>
          <w:szCs w:val="22"/>
        </w:rPr>
        <w:t>those functions and</w:t>
      </w:r>
      <w:r w:rsidRPr="00CC48C2">
        <w:rPr>
          <w:rFonts w:ascii="Arial" w:hAnsi="Arial" w:cs="Arial"/>
          <w:sz w:val="20"/>
          <w:szCs w:val="22"/>
        </w:rPr>
        <w:t xml:space="preserve"> powers </w:t>
      </w:r>
      <w:r w:rsidRPr="002F6942">
        <w:rPr>
          <w:rFonts w:ascii="Arial" w:hAnsi="Arial" w:cs="Arial"/>
          <w:sz w:val="20"/>
          <w:szCs w:val="22"/>
        </w:rPr>
        <w:t>that are specified</w:t>
      </w:r>
      <w:r>
        <w:rPr>
          <w:rFonts w:ascii="Arial" w:hAnsi="Arial" w:cs="Arial"/>
          <w:sz w:val="20"/>
          <w:szCs w:val="22"/>
        </w:rPr>
        <w:t xml:space="preserve"> in</w:t>
      </w:r>
      <w:r w:rsidRPr="002F6942">
        <w:rPr>
          <w:rFonts w:ascii="Arial" w:hAnsi="Arial" w:cs="Arial"/>
          <w:sz w:val="20"/>
          <w:szCs w:val="22"/>
        </w:rPr>
        <w:t xml:space="preserve"> the column marked “Function” in Schedule 1 to the persons referred to in the column marked “</w:t>
      </w:r>
      <w:proofErr w:type="spellStart"/>
      <w:r>
        <w:rPr>
          <w:rFonts w:ascii="Arial" w:hAnsi="Arial" w:cs="Arial"/>
          <w:sz w:val="20"/>
          <w:szCs w:val="22"/>
        </w:rPr>
        <w:t>Subd</w:t>
      </w:r>
      <w:r w:rsidR="00D91180">
        <w:rPr>
          <w:rFonts w:ascii="Arial" w:hAnsi="Arial" w:cs="Arial"/>
          <w:sz w:val="20"/>
          <w:szCs w:val="22"/>
        </w:rPr>
        <w:t>elegate</w:t>
      </w:r>
      <w:proofErr w:type="spellEnd"/>
      <w:r w:rsidR="00D91180">
        <w:rPr>
          <w:rFonts w:ascii="Arial" w:hAnsi="Arial" w:cs="Arial"/>
          <w:sz w:val="20"/>
          <w:szCs w:val="22"/>
        </w:rPr>
        <w:t>” in Schedule 1, being functions which have been delegated to me.</w:t>
      </w:r>
    </w:p>
    <w:p w14:paraId="7C77EC8C" w14:textId="1FBAC4C7" w:rsidR="00D91180" w:rsidRDefault="00D91180" w:rsidP="009F4B70">
      <w:pPr>
        <w:spacing w:line="360" w:lineRule="auto"/>
        <w:jc w:val="both"/>
        <w:rPr>
          <w:rFonts w:ascii="Arial" w:hAnsi="Arial" w:cs="Arial"/>
          <w:sz w:val="20"/>
          <w:szCs w:val="22"/>
        </w:rPr>
      </w:pPr>
    </w:p>
    <w:p w14:paraId="2E2177CD" w14:textId="77777777" w:rsidR="00D91180" w:rsidRPr="00F745A9" w:rsidRDefault="00D91180" w:rsidP="00D91180">
      <w:pPr>
        <w:spacing w:line="360" w:lineRule="auto"/>
        <w:jc w:val="both"/>
        <w:rPr>
          <w:rFonts w:ascii="Arial" w:hAnsi="Arial" w:cs="Arial"/>
          <w:sz w:val="20"/>
          <w:szCs w:val="22"/>
        </w:rPr>
      </w:pPr>
      <w:r w:rsidRPr="00022CB0">
        <w:rPr>
          <w:rFonts w:ascii="Arial" w:hAnsi="Arial" w:cs="Arial"/>
          <w:sz w:val="20"/>
          <w:szCs w:val="22"/>
        </w:rPr>
        <w:t xml:space="preserve">This delegation is made in my capacity as the </w:t>
      </w:r>
      <w:r w:rsidRPr="00022CB0">
        <w:rPr>
          <w:rFonts w:ascii="Arial" w:hAnsi="Arial" w:cs="Arial"/>
          <w:b/>
          <w:i/>
          <w:sz w:val="20"/>
          <w:szCs w:val="22"/>
        </w:rPr>
        <w:t>Accountable Authority for [</w:t>
      </w:r>
      <w:r>
        <w:rPr>
          <w:rFonts w:ascii="Arial" w:hAnsi="Arial" w:cs="Arial"/>
          <w:b/>
          <w:i/>
          <w:sz w:val="20"/>
          <w:szCs w:val="22"/>
        </w:rPr>
        <w:t xml:space="preserve">GSF </w:t>
      </w:r>
      <w:r w:rsidRPr="00022CB0">
        <w:rPr>
          <w:rFonts w:ascii="Arial" w:hAnsi="Arial" w:cs="Arial"/>
          <w:b/>
          <w:i/>
          <w:sz w:val="20"/>
          <w:szCs w:val="22"/>
        </w:rPr>
        <w:t>Agency]</w:t>
      </w:r>
      <w:r w:rsidRPr="00022CB0">
        <w:rPr>
          <w:rFonts w:ascii="Arial" w:hAnsi="Arial" w:cs="Arial"/>
          <w:sz w:val="20"/>
          <w:szCs w:val="22"/>
        </w:rPr>
        <w:t xml:space="preserve">, for the purposes of the </w:t>
      </w:r>
      <w:r w:rsidRPr="00022CB0">
        <w:rPr>
          <w:rFonts w:ascii="Arial" w:hAnsi="Arial" w:cs="Arial"/>
          <w:i/>
          <w:sz w:val="20"/>
          <w:szCs w:val="22"/>
        </w:rPr>
        <w:t>GSF Act</w:t>
      </w:r>
      <w:r w:rsidRPr="00022CB0">
        <w:rPr>
          <w:rFonts w:ascii="Arial" w:hAnsi="Arial" w:cs="Arial"/>
          <w:sz w:val="20"/>
          <w:szCs w:val="22"/>
        </w:rPr>
        <w:t>.</w:t>
      </w:r>
    </w:p>
    <w:p w14:paraId="3E314004" w14:textId="77777777" w:rsidR="009F4B70" w:rsidRDefault="009F4B70" w:rsidP="009F4B70">
      <w:pPr>
        <w:spacing w:line="360" w:lineRule="auto"/>
        <w:jc w:val="both"/>
        <w:rPr>
          <w:rFonts w:ascii="Arial" w:hAnsi="Arial" w:cs="Arial"/>
          <w:sz w:val="20"/>
          <w:szCs w:val="22"/>
        </w:rPr>
      </w:pPr>
    </w:p>
    <w:p w14:paraId="0271B804" w14:textId="5023353B" w:rsidR="009F4B70" w:rsidRDefault="009F4B70" w:rsidP="009F4B70">
      <w:pPr>
        <w:spacing w:line="360" w:lineRule="auto"/>
        <w:jc w:val="both"/>
        <w:rPr>
          <w:rFonts w:ascii="Arial" w:hAnsi="Arial" w:cs="Arial"/>
          <w:sz w:val="20"/>
          <w:szCs w:val="22"/>
        </w:rPr>
      </w:pPr>
      <w:r>
        <w:rPr>
          <w:rFonts w:ascii="Arial" w:hAnsi="Arial" w:cs="Arial"/>
          <w:sz w:val="20"/>
          <w:szCs w:val="22"/>
        </w:rPr>
        <w:t xml:space="preserve">A </w:t>
      </w:r>
      <w:proofErr w:type="spellStart"/>
      <w:r w:rsidR="00410325">
        <w:rPr>
          <w:rFonts w:ascii="Arial" w:hAnsi="Arial" w:cs="Arial"/>
          <w:sz w:val="20"/>
          <w:szCs w:val="22"/>
        </w:rPr>
        <w:t>sub</w:t>
      </w:r>
      <w:r>
        <w:rPr>
          <w:rFonts w:ascii="Arial" w:hAnsi="Arial" w:cs="Arial"/>
          <w:sz w:val="20"/>
          <w:szCs w:val="22"/>
        </w:rPr>
        <w:t>delegation</w:t>
      </w:r>
      <w:proofErr w:type="spellEnd"/>
      <w:r>
        <w:rPr>
          <w:rFonts w:ascii="Arial" w:hAnsi="Arial" w:cs="Arial"/>
          <w:sz w:val="20"/>
          <w:szCs w:val="22"/>
        </w:rPr>
        <w:t xml:space="preserve"> of functions under this instrument:</w:t>
      </w:r>
    </w:p>
    <w:p w14:paraId="5FAD2DC5" w14:textId="3551F27B" w:rsidR="009F4B70" w:rsidRDefault="009F4B70" w:rsidP="009F4B70">
      <w:pPr>
        <w:pStyle w:val="ListParagraph"/>
        <w:numPr>
          <w:ilvl w:val="0"/>
          <w:numId w:val="16"/>
        </w:numPr>
        <w:spacing w:line="360" w:lineRule="auto"/>
        <w:jc w:val="both"/>
        <w:rPr>
          <w:rFonts w:ascii="Arial" w:hAnsi="Arial" w:cs="Arial"/>
          <w:sz w:val="20"/>
          <w:szCs w:val="22"/>
        </w:rPr>
      </w:pPr>
      <w:r w:rsidRPr="008978B8">
        <w:rPr>
          <w:rFonts w:ascii="Arial" w:hAnsi="Arial" w:cs="Arial"/>
          <w:sz w:val="20"/>
          <w:szCs w:val="22"/>
        </w:rPr>
        <w:t xml:space="preserve">authorises a </w:t>
      </w:r>
      <w:proofErr w:type="spellStart"/>
      <w:r w:rsidR="00344E28">
        <w:rPr>
          <w:rFonts w:ascii="Arial" w:hAnsi="Arial" w:cs="Arial"/>
          <w:sz w:val="20"/>
          <w:szCs w:val="22"/>
        </w:rPr>
        <w:t>su</w:t>
      </w:r>
      <w:r>
        <w:rPr>
          <w:rFonts w:ascii="Arial" w:hAnsi="Arial" w:cs="Arial"/>
          <w:sz w:val="20"/>
          <w:szCs w:val="22"/>
        </w:rPr>
        <w:t>b</w:t>
      </w:r>
      <w:r w:rsidRPr="008978B8">
        <w:rPr>
          <w:rFonts w:ascii="Arial" w:hAnsi="Arial" w:cs="Arial"/>
          <w:sz w:val="20"/>
          <w:szCs w:val="22"/>
        </w:rPr>
        <w:t>delegate</w:t>
      </w:r>
      <w:proofErr w:type="spellEnd"/>
      <w:r w:rsidRPr="008978B8">
        <w:rPr>
          <w:rFonts w:ascii="Arial" w:hAnsi="Arial" w:cs="Arial"/>
          <w:sz w:val="20"/>
          <w:szCs w:val="22"/>
        </w:rPr>
        <w:t xml:space="preserve"> to </w:t>
      </w:r>
      <w:proofErr w:type="spellStart"/>
      <w:r>
        <w:rPr>
          <w:rFonts w:ascii="Arial" w:hAnsi="Arial" w:cs="Arial"/>
          <w:sz w:val="20"/>
          <w:szCs w:val="22"/>
        </w:rPr>
        <w:t>s</w:t>
      </w:r>
      <w:r w:rsidRPr="008978B8">
        <w:rPr>
          <w:rFonts w:ascii="Arial" w:hAnsi="Arial" w:cs="Arial"/>
          <w:sz w:val="20"/>
          <w:szCs w:val="22"/>
        </w:rPr>
        <w:t>ubdelegate</w:t>
      </w:r>
      <w:proofErr w:type="spellEnd"/>
      <w:r w:rsidRPr="008978B8">
        <w:rPr>
          <w:rFonts w:ascii="Arial" w:hAnsi="Arial" w:cs="Arial"/>
          <w:sz w:val="20"/>
          <w:szCs w:val="22"/>
        </w:rPr>
        <w:t xml:space="preserve"> a function</w:t>
      </w:r>
      <w:r w:rsidR="00410325">
        <w:rPr>
          <w:rFonts w:ascii="Arial" w:hAnsi="Arial" w:cs="Arial"/>
          <w:sz w:val="20"/>
          <w:szCs w:val="22"/>
        </w:rPr>
        <w:t xml:space="preserve"> delegated to me at the time of making this instrument,</w:t>
      </w:r>
      <w:r>
        <w:rPr>
          <w:rFonts w:ascii="Arial" w:hAnsi="Arial" w:cs="Arial"/>
          <w:sz w:val="20"/>
          <w:szCs w:val="22"/>
        </w:rPr>
        <w:t xml:space="preserve"> in accordance with the column marked “</w:t>
      </w:r>
      <w:r w:rsidR="0027446A">
        <w:rPr>
          <w:rFonts w:ascii="Arial" w:hAnsi="Arial" w:cs="Arial"/>
          <w:sz w:val="20"/>
          <w:szCs w:val="22"/>
        </w:rPr>
        <w:t xml:space="preserve">Further </w:t>
      </w:r>
      <w:proofErr w:type="spellStart"/>
      <w:r w:rsidR="00410325">
        <w:rPr>
          <w:rFonts w:ascii="Arial" w:hAnsi="Arial" w:cs="Arial"/>
          <w:sz w:val="20"/>
          <w:szCs w:val="22"/>
        </w:rPr>
        <w:t>S</w:t>
      </w:r>
      <w:r>
        <w:rPr>
          <w:rFonts w:ascii="Arial" w:hAnsi="Arial" w:cs="Arial"/>
          <w:sz w:val="20"/>
          <w:szCs w:val="22"/>
        </w:rPr>
        <w:t>ubdelegat</w:t>
      </w:r>
      <w:r w:rsidR="0027446A">
        <w:rPr>
          <w:rFonts w:ascii="Arial" w:hAnsi="Arial" w:cs="Arial"/>
          <w:sz w:val="20"/>
          <w:szCs w:val="22"/>
        </w:rPr>
        <w:t>ion</w:t>
      </w:r>
      <w:proofErr w:type="spellEnd"/>
      <w:r>
        <w:rPr>
          <w:rFonts w:ascii="Arial" w:hAnsi="Arial" w:cs="Arial"/>
          <w:sz w:val="20"/>
          <w:szCs w:val="22"/>
        </w:rPr>
        <w:t>” in Schedule 1;</w:t>
      </w:r>
    </w:p>
    <w:p w14:paraId="11C1C0E1" w14:textId="77777777" w:rsidR="009F4B70" w:rsidRDefault="009F4B70" w:rsidP="009F4B70">
      <w:pPr>
        <w:pStyle w:val="ListParagraph"/>
        <w:numPr>
          <w:ilvl w:val="0"/>
          <w:numId w:val="16"/>
        </w:numPr>
        <w:spacing w:line="360" w:lineRule="auto"/>
        <w:jc w:val="both"/>
        <w:rPr>
          <w:rFonts w:ascii="Arial" w:hAnsi="Arial" w:cs="Arial"/>
          <w:sz w:val="20"/>
          <w:szCs w:val="22"/>
        </w:rPr>
      </w:pPr>
      <w:r>
        <w:rPr>
          <w:rFonts w:ascii="Arial" w:hAnsi="Arial" w:cs="Arial"/>
          <w:sz w:val="20"/>
          <w:szCs w:val="22"/>
        </w:rPr>
        <w:t>is</w:t>
      </w:r>
      <w:r w:rsidRPr="002F6942">
        <w:rPr>
          <w:rFonts w:ascii="Arial" w:hAnsi="Arial" w:cs="Arial"/>
          <w:sz w:val="20"/>
          <w:szCs w:val="22"/>
        </w:rPr>
        <w:t xml:space="preserve"> subject to the cond</w:t>
      </w:r>
      <w:r w:rsidRPr="002549DC">
        <w:rPr>
          <w:rFonts w:ascii="Arial" w:hAnsi="Arial" w:cs="Arial"/>
          <w:sz w:val="20"/>
          <w:szCs w:val="22"/>
        </w:rPr>
        <w:t>itions identified in Schedule 2</w:t>
      </w:r>
      <w:r>
        <w:rPr>
          <w:rFonts w:ascii="Arial" w:hAnsi="Arial" w:cs="Arial"/>
          <w:sz w:val="20"/>
          <w:szCs w:val="22"/>
        </w:rPr>
        <w:t>;</w:t>
      </w:r>
    </w:p>
    <w:p w14:paraId="00DA5450" w14:textId="7B03B62E" w:rsidR="00410325" w:rsidRDefault="00410325" w:rsidP="009F4B70">
      <w:pPr>
        <w:pStyle w:val="ListParagraph"/>
        <w:numPr>
          <w:ilvl w:val="0"/>
          <w:numId w:val="16"/>
        </w:numPr>
        <w:spacing w:line="360" w:lineRule="auto"/>
        <w:jc w:val="both"/>
        <w:rPr>
          <w:rFonts w:ascii="Arial" w:hAnsi="Arial" w:cs="Arial"/>
          <w:sz w:val="20"/>
          <w:szCs w:val="22"/>
        </w:rPr>
      </w:pPr>
      <w:r>
        <w:rPr>
          <w:rFonts w:ascii="Arial" w:hAnsi="Arial" w:cs="Arial"/>
          <w:sz w:val="20"/>
          <w:szCs w:val="22"/>
        </w:rPr>
        <w:t>remains in full force and effect until:</w:t>
      </w:r>
    </w:p>
    <w:p w14:paraId="513FCFA1" w14:textId="6E5F9E01" w:rsidR="00410325" w:rsidRPr="00410325" w:rsidRDefault="00410325" w:rsidP="00410325">
      <w:pPr>
        <w:pStyle w:val="ListParagraph"/>
        <w:numPr>
          <w:ilvl w:val="0"/>
          <w:numId w:val="20"/>
        </w:numPr>
        <w:spacing w:line="360" w:lineRule="auto"/>
        <w:jc w:val="both"/>
        <w:rPr>
          <w:rFonts w:ascii="Arial" w:hAnsi="Arial" w:cs="Arial"/>
          <w:sz w:val="20"/>
          <w:szCs w:val="22"/>
        </w:rPr>
      </w:pPr>
      <w:r w:rsidRPr="00410325">
        <w:rPr>
          <w:rFonts w:ascii="Arial" w:hAnsi="Arial" w:cs="Arial"/>
          <w:sz w:val="20"/>
          <w:szCs w:val="22"/>
        </w:rPr>
        <w:t>withdrawn, modified or varied by me or my successors in office; or</w:t>
      </w:r>
    </w:p>
    <w:p w14:paraId="2005E09D" w14:textId="62A64FD2" w:rsidR="00410325" w:rsidRPr="002F6942" w:rsidRDefault="00410325" w:rsidP="00410325">
      <w:pPr>
        <w:pStyle w:val="ListParagraph"/>
        <w:numPr>
          <w:ilvl w:val="0"/>
          <w:numId w:val="20"/>
        </w:numPr>
        <w:spacing w:line="360" w:lineRule="auto"/>
        <w:jc w:val="both"/>
        <w:rPr>
          <w:rFonts w:ascii="Arial" w:hAnsi="Arial" w:cs="Arial"/>
          <w:sz w:val="20"/>
          <w:szCs w:val="22"/>
        </w:rPr>
      </w:pPr>
      <w:r>
        <w:rPr>
          <w:rFonts w:ascii="Arial" w:hAnsi="Arial" w:cs="Arial"/>
          <w:sz w:val="20"/>
          <w:szCs w:val="22"/>
        </w:rPr>
        <w:t xml:space="preserve">in respect of a </w:t>
      </w:r>
      <w:proofErr w:type="gramStart"/>
      <w:r>
        <w:rPr>
          <w:rFonts w:ascii="Arial" w:hAnsi="Arial" w:cs="Arial"/>
          <w:sz w:val="20"/>
          <w:szCs w:val="22"/>
        </w:rPr>
        <w:t xml:space="preserve">particular </w:t>
      </w:r>
      <w:proofErr w:type="spellStart"/>
      <w:r>
        <w:rPr>
          <w:rFonts w:ascii="Arial" w:hAnsi="Arial" w:cs="Arial"/>
          <w:sz w:val="20"/>
          <w:szCs w:val="22"/>
        </w:rPr>
        <w:t>subdelegated</w:t>
      </w:r>
      <w:proofErr w:type="spellEnd"/>
      <w:proofErr w:type="gramEnd"/>
      <w:r>
        <w:rPr>
          <w:rFonts w:ascii="Arial" w:hAnsi="Arial" w:cs="Arial"/>
          <w:sz w:val="20"/>
          <w:szCs w:val="22"/>
        </w:rPr>
        <w:t xml:space="preserve"> function – the delegation of the function to me or my successors in office is withdrawn, modified or varied by the delegator, in a manner inconsistent with the </w:t>
      </w:r>
      <w:proofErr w:type="spellStart"/>
      <w:r>
        <w:rPr>
          <w:rFonts w:ascii="Arial" w:hAnsi="Arial" w:cs="Arial"/>
          <w:sz w:val="20"/>
          <w:szCs w:val="22"/>
        </w:rPr>
        <w:t>subdelegation</w:t>
      </w:r>
      <w:proofErr w:type="spellEnd"/>
      <w:r>
        <w:rPr>
          <w:rFonts w:ascii="Arial" w:hAnsi="Arial" w:cs="Arial"/>
          <w:sz w:val="20"/>
          <w:szCs w:val="22"/>
        </w:rPr>
        <w:t>.</w:t>
      </w:r>
    </w:p>
    <w:p w14:paraId="2E8FE969" w14:textId="77777777" w:rsidR="009F4B70" w:rsidRDefault="009F4B70" w:rsidP="009F4B70">
      <w:pPr>
        <w:spacing w:line="360" w:lineRule="auto"/>
        <w:jc w:val="both"/>
        <w:rPr>
          <w:rFonts w:ascii="Arial" w:hAnsi="Arial" w:cs="Arial"/>
          <w:sz w:val="20"/>
          <w:szCs w:val="22"/>
        </w:rPr>
      </w:pPr>
    </w:p>
    <w:p w14:paraId="61FA2028" w14:textId="77777777" w:rsidR="009F4B70" w:rsidRPr="00400ADE" w:rsidRDefault="009F4B70" w:rsidP="009F4B70">
      <w:pPr>
        <w:spacing w:line="360" w:lineRule="auto"/>
        <w:jc w:val="both"/>
        <w:rPr>
          <w:rFonts w:ascii="Arial" w:hAnsi="Arial" w:cs="Arial"/>
          <w:sz w:val="20"/>
          <w:szCs w:val="22"/>
          <w:u w:val="single"/>
        </w:rPr>
      </w:pPr>
      <w:r>
        <w:rPr>
          <w:rFonts w:ascii="Arial" w:hAnsi="Arial" w:cs="Arial"/>
          <w:sz w:val="20"/>
          <w:szCs w:val="22"/>
        </w:rPr>
        <w:t xml:space="preserve">Terms used in this instrument have the same meaning as they carry in the </w:t>
      </w:r>
      <w:r>
        <w:rPr>
          <w:rFonts w:ascii="Arial" w:hAnsi="Arial" w:cs="Arial"/>
          <w:i/>
          <w:sz w:val="20"/>
          <w:szCs w:val="22"/>
        </w:rPr>
        <w:t>GSF Act</w:t>
      </w:r>
      <w:r>
        <w:rPr>
          <w:rFonts w:ascii="Arial" w:hAnsi="Arial" w:cs="Arial"/>
          <w:sz w:val="20"/>
          <w:szCs w:val="22"/>
        </w:rPr>
        <w:t>, unless otherwise indicated.</w:t>
      </w:r>
    </w:p>
    <w:p w14:paraId="572E2C5E" w14:textId="77777777" w:rsidR="009B4947" w:rsidRPr="002F6942" w:rsidRDefault="009B4947" w:rsidP="0021194E">
      <w:pPr>
        <w:spacing w:line="360" w:lineRule="auto"/>
        <w:jc w:val="both"/>
        <w:rPr>
          <w:rFonts w:ascii="Arial" w:hAnsi="Arial" w:cs="Arial"/>
          <w:sz w:val="20"/>
          <w:szCs w:val="22"/>
          <w:u w:val="single"/>
        </w:rPr>
      </w:pPr>
    </w:p>
    <w:p w14:paraId="67E56B19" w14:textId="77777777" w:rsidR="009B4947" w:rsidRDefault="009B4947" w:rsidP="0021194E">
      <w:pPr>
        <w:spacing w:line="360" w:lineRule="auto"/>
        <w:rPr>
          <w:rFonts w:ascii="Arial" w:hAnsi="Arial" w:cs="Arial"/>
          <w:sz w:val="20"/>
          <w:szCs w:val="22"/>
        </w:rPr>
      </w:pPr>
    </w:p>
    <w:p w14:paraId="674A7FF0" w14:textId="77777777" w:rsidR="009B4947" w:rsidRDefault="009B4947" w:rsidP="0021194E">
      <w:pPr>
        <w:spacing w:line="360" w:lineRule="auto"/>
        <w:rPr>
          <w:rFonts w:ascii="Arial" w:hAnsi="Arial" w:cs="Arial"/>
          <w:sz w:val="20"/>
          <w:szCs w:val="22"/>
        </w:rPr>
      </w:pPr>
    </w:p>
    <w:p w14:paraId="2CEF5C37" w14:textId="75B179C7" w:rsidR="009B4947" w:rsidRPr="002F6942" w:rsidRDefault="009B4947" w:rsidP="0021194E">
      <w:pPr>
        <w:spacing w:line="360" w:lineRule="auto"/>
        <w:rPr>
          <w:rFonts w:ascii="Arial" w:hAnsi="Arial" w:cs="Arial"/>
          <w:i/>
          <w:sz w:val="20"/>
          <w:szCs w:val="22"/>
        </w:rPr>
      </w:pPr>
      <w:r w:rsidRPr="002F6942">
        <w:rPr>
          <w:rFonts w:ascii="Arial" w:hAnsi="Arial" w:cs="Arial"/>
          <w:i/>
          <w:sz w:val="20"/>
          <w:szCs w:val="22"/>
        </w:rPr>
        <w:t>&lt;Signature&gt;</w:t>
      </w:r>
    </w:p>
    <w:p w14:paraId="16583379" w14:textId="77777777" w:rsidR="009B4947" w:rsidRDefault="009B4947" w:rsidP="0021194E">
      <w:pPr>
        <w:spacing w:line="360" w:lineRule="auto"/>
        <w:rPr>
          <w:rFonts w:ascii="Arial" w:hAnsi="Arial" w:cs="Arial"/>
          <w:sz w:val="20"/>
          <w:szCs w:val="22"/>
        </w:rPr>
      </w:pPr>
    </w:p>
    <w:p w14:paraId="199BE1BC" w14:textId="77777777" w:rsidR="0027446A" w:rsidRPr="002F6942" w:rsidRDefault="0027446A" w:rsidP="0027446A">
      <w:pPr>
        <w:spacing w:line="360" w:lineRule="auto"/>
        <w:rPr>
          <w:rFonts w:ascii="Arial" w:hAnsi="Arial" w:cs="Arial"/>
          <w:b/>
          <w:sz w:val="20"/>
          <w:szCs w:val="22"/>
        </w:rPr>
      </w:pPr>
      <w:r>
        <w:rPr>
          <w:rFonts w:ascii="Arial" w:hAnsi="Arial" w:cs="Arial"/>
          <w:b/>
          <w:sz w:val="20"/>
          <w:szCs w:val="22"/>
        </w:rPr>
        <w:t xml:space="preserve">[Name] </w:t>
      </w:r>
    </w:p>
    <w:p w14:paraId="0C2FA611" w14:textId="73FE52C2" w:rsidR="0027446A" w:rsidRPr="002F6942" w:rsidRDefault="0027446A" w:rsidP="0027446A">
      <w:pPr>
        <w:spacing w:line="360" w:lineRule="auto"/>
        <w:rPr>
          <w:rFonts w:ascii="Arial" w:hAnsi="Arial" w:cs="Arial"/>
          <w:b/>
          <w:sz w:val="20"/>
          <w:szCs w:val="22"/>
        </w:rPr>
      </w:pPr>
      <w:r>
        <w:rPr>
          <w:rFonts w:ascii="Arial" w:hAnsi="Arial" w:cs="Arial"/>
          <w:b/>
          <w:sz w:val="20"/>
          <w:szCs w:val="22"/>
        </w:rPr>
        <w:t>[Position</w:t>
      </w:r>
      <w:r w:rsidR="00D91180">
        <w:rPr>
          <w:rFonts w:ascii="Arial" w:hAnsi="Arial" w:cs="Arial"/>
          <w:b/>
          <w:sz w:val="20"/>
          <w:szCs w:val="22"/>
        </w:rPr>
        <w:t xml:space="preserve"> title</w:t>
      </w:r>
      <w:r>
        <w:rPr>
          <w:rFonts w:ascii="Arial" w:hAnsi="Arial" w:cs="Arial"/>
          <w:b/>
          <w:sz w:val="20"/>
          <w:szCs w:val="22"/>
        </w:rPr>
        <w:t>]</w:t>
      </w:r>
    </w:p>
    <w:p w14:paraId="431A2EDA" w14:textId="77777777" w:rsidR="009B4947" w:rsidRDefault="009B4947" w:rsidP="0021194E">
      <w:pPr>
        <w:spacing w:line="360" w:lineRule="auto"/>
        <w:rPr>
          <w:rFonts w:ascii="Arial" w:hAnsi="Arial" w:cs="Arial"/>
          <w:sz w:val="20"/>
          <w:szCs w:val="22"/>
        </w:rPr>
      </w:pPr>
    </w:p>
    <w:p w14:paraId="301AFC92" w14:textId="77777777" w:rsidR="009B4947" w:rsidRPr="00F70381" w:rsidRDefault="009B4947" w:rsidP="0021194E">
      <w:pPr>
        <w:spacing w:line="360" w:lineRule="auto"/>
        <w:rPr>
          <w:rFonts w:ascii="Arial" w:hAnsi="Arial" w:cs="Arial"/>
          <w:sz w:val="20"/>
          <w:szCs w:val="22"/>
        </w:rPr>
      </w:pPr>
      <w:r w:rsidRPr="00F70381">
        <w:rPr>
          <w:rFonts w:ascii="Arial" w:hAnsi="Arial" w:cs="Arial"/>
          <w:sz w:val="20"/>
          <w:szCs w:val="22"/>
        </w:rPr>
        <w:t>Date:                                            2018</w:t>
      </w:r>
    </w:p>
    <w:p w14:paraId="25D958B5" w14:textId="48D91A8F" w:rsidR="00AC2574" w:rsidRPr="008634ED" w:rsidRDefault="00AC2574" w:rsidP="0021194E">
      <w:pPr>
        <w:spacing w:line="360" w:lineRule="auto"/>
        <w:rPr>
          <w:rFonts w:ascii="Arial" w:hAnsi="Arial" w:cs="Arial"/>
          <w:b/>
          <w:i/>
          <w:sz w:val="20"/>
          <w:szCs w:val="22"/>
        </w:rPr>
      </w:pPr>
    </w:p>
    <w:p w14:paraId="4E17A139" w14:textId="77777777" w:rsidR="003374AF" w:rsidRDefault="003374AF" w:rsidP="0021194E">
      <w:pPr>
        <w:spacing w:line="360" w:lineRule="auto"/>
      </w:pPr>
      <w:r>
        <w:br w:type="page"/>
      </w:r>
    </w:p>
    <w:p w14:paraId="76C8F9F4" w14:textId="77777777" w:rsidR="00CC48C2" w:rsidRDefault="00CC48C2" w:rsidP="000B65C5">
      <w:pPr>
        <w:spacing w:before="120" w:after="120"/>
        <w:ind w:left="57" w:right="57"/>
        <w:rPr>
          <w:rFonts w:ascii="Arial" w:hAnsi="Arial" w:cs="Arial"/>
          <w:b/>
          <w:i/>
          <w:sz w:val="20"/>
          <w:szCs w:val="22"/>
        </w:rPr>
        <w:sectPr w:rsidR="00CC48C2" w:rsidSect="009A3855">
          <w:headerReference w:type="default" r:id="rId9"/>
          <w:footerReference w:type="default" r:id="rId10"/>
          <w:headerReference w:type="first" r:id="rId11"/>
          <w:footerReference w:type="first" r:id="rId12"/>
          <w:pgSz w:w="11906" w:h="16838" w:code="9"/>
          <w:pgMar w:top="284" w:right="964" w:bottom="284" w:left="1814" w:header="720" w:footer="1077" w:gutter="0"/>
          <w:cols w:space="720"/>
          <w:titlePg/>
        </w:sectPr>
      </w:pPr>
    </w:p>
    <w:tbl>
      <w:tblPr>
        <w:tblStyle w:val="TableGrid"/>
        <w:tblW w:w="0" w:type="auto"/>
        <w:tblInd w:w="959" w:type="dxa"/>
        <w:tblLook w:val="04A0" w:firstRow="1" w:lastRow="0" w:firstColumn="1" w:lastColumn="0" w:noHBand="0" w:noVBand="1"/>
      </w:tblPr>
      <w:tblGrid>
        <w:gridCol w:w="14600"/>
      </w:tblGrid>
      <w:tr w:rsidR="00E97A96" w14:paraId="25EB4DE2" w14:textId="77777777" w:rsidTr="00080B61">
        <w:tc>
          <w:tcPr>
            <w:tcW w:w="14600" w:type="dxa"/>
            <w:shd w:val="clear" w:color="auto" w:fill="FFFF99"/>
          </w:tcPr>
          <w:p w14:paraId="75BAC9F5" w14:textId="77777777" w:rsidR="00E97A96" w:rsidRDefault="00E97A96" w:rsidP="00080B61">
            <w:pPr>
              <w:spacing w:before="120" w:after="120"/>
              <w:ind w:right="57"/>
              <w:rPr>
                <w:rFonts w:ascii="Arial" w:hAnsi="Arial" w:cs="Arial"/>
                <w:b/>
                <w:i/>
                <w:sz w:val="20"/>
                <w:szCs w:val="22"/>
              </w:rPr>
            </w:pPr>
            <w:r w:rsidRPr="008634ED">
              <w:rPr>
                <w:rFonts w:ascii="Arial" w:hAnsi="Arial" w:cs="Arial"/>
                <w:b/>
                <w:i/>
                <w:sz w:val="20"/>
                <w:szCs w:val="22"/>
              </w:rPr>
              <w:lastRenderedPageBreak/>
              <w:t xml:space="preserve">Delete </w:t>
            </w:r>
            <w:r>
              <w:rPr>
                <w:rFonts w:ascii="Arial" w:hAnsi="Arial" w:cs="Arial"/>
                <w:b/>
                <w:i/>
                <w:sz w:val="20"/>
                <w:szCs w:val="22"/>
              </w:rPr>
              <w:t xml:space="preserve">functions below </w:t>
            </w:r>
            <w:r w:rsidRPr="008634ED">
              <w:rPr>
                <w:rFonts w:ascii="Arial" w:hAnsi="Arial" w:cs="Arial"/>
                <w:b/>
                <w:i/>
                <w:sz w:val="20"/>
                <w:szCs w:val="22"/>
              </w:rPr>
              <w:t>as applicable</w:t>
            </w:r>
            <w:r>
              <w:rPr>
                <w:rFonts w:ascii="Arial" w:hAnsi="Arial" w:cs="Arial"/>
                <w:b/>
                <w:i/>
                <w:sz w:val="20"/>
                <w:szCs w:val="22"/>
              </w:rPr>
              <w:t xml:space="preserve">. </w:t>
            </w:r>
          </w:p>
          <w:p w14:paraId="19E29FE3" w14:textId="3A5EC3E4" w:rsidR="00E97A96" w:rsidRDefault="00E97A96" w:rsidP="00080B61">
            <w:pPr>
              <w:spacing w:before="120" w:after="120"/>
              <w:ind w:right="57"/>
              <w:rPr>
                <w:rFonts w:ascii="Arial" w:hAnsi="Arial" w:cs="Arial"/>
                <w:b/>
                <w:i/>
                <w:sz w:val="20"/>
                <w:szCs w:val="22"/>
              </w:rPr>
            </w:pPr>
            <w:r>
              <w:rPr>
                <w:rFonts w:ascii="Arial" w:hAnsi="Arial" w:cs="Arial"/>
                <w:b/>
                <w:i/>
                <w:sz w:val="20"/>
                <w:szCs w:val="22"/>
              </w:rPr>
              <w:t>The column marked ‘</w:t>
            </w:r>
            <w:proofErr w:type="spellStart"/>
            <w:r>
              <w:rPr>
                <w:rFonts w:ascii="Arial" w:hAnsi="Arial" w:cs="Arial"/>
                <w:b/>
                <w:i/>
                <w:sz w:val="20"/>
                <w:szCs w:val="22"/>
              </w:rPr>
              <w:t>Subdelegat</w:t>
            </w:r>
            <w:r w:rsidR="0062778E">
              <w:rPr>
                <w:rFonts w:ascii="Arial" w:hAnsi="Arial" w:cs="Arial"/>
                <w:b/>
                <w:i/>
                <w:sz w:val="20"/>
                <w:szCs w:val="22"/>
              </w:rPr>
              <w:t>e</w:t>
            </w:r>
            <w:proofErr w:type="spellEnd"/>
            <w:r>
              <w:rPr>
                <w:rFonts w:ascii="Arial" w:hAnsi="Arial" w:cs="Arial"/>
                <w:b/>
                <w:i/>
                <w:sz w:val="20"/>
                <w:szCs w:val="22"/>
              </w:rPr>
              <w:t xml:space="preserve">’ should indicate the person to whom the ‘Function’ is to be </w:t>
            </w:r>
            <w:proofErr w:type="spellStart"/>
            <w:r>
              <w:rPr>
                <w:rFonts w:ascii="Arial" w:hAnsi="Arial" w:cs="Arial"/>
                <w:b/>
                <w:i/>
                <w:sz w:val="20"/>
                <w:szCs w:val="22"/>
              </w:rPr>
              <w:t>subdelegated</w:t>
            </w:r>
            <w:proofErr w:type="spellEnd"/>
            <w:r>
              <w:rPr>
                <w:rFonts w:ascii="Arial" w:hAnsi="Arial" w:cs="Arial"/>
                <w:b/>
                <w:i/>
                <w:sz w:val="20"/>
                <w:szCs w:val="22"/>
              </w:rPr>
              <w:t xml:space="preserve">. </w:t>
            </w:r>
          </w:p>
          <w:p w14:paraId="261C7FE3" w14:textId="25881927" w:rsidR="00E97A96" w:rsidRDefault="00E97A96" w:rsidP="00080B61">
            <w:pPr>
              <w:spacing w:before="120" w:after="120"/>
              <w:ind w:right="57"/>
              <w:rPr>
                <w:rFonts w:ascii="Arial" w:hAnsi="Arial" w:cs="Arial"/>
                <w:b/>
                <w:i/>
                <w:sz w:val="20"/>
                <w:szCs w:val="22"/>
              </w:rPr>
            </w:pPr>
            <w:r>
              <w:rPr>
                <w:rFonts w:ascii="Arial" w:hAnsi="Arial" w:cs="Arial"/>
                <w:b/>
                <w:i/>
                <w:sz w:val="20"/>
                <w:szCs w:val="22"/>
              </w:rPr>
              <w:t>The column marked ‘</w:t>
            </w:r>
            <w:r w:rsidR="00410325">
              <w:rPr>
                <w:rFonts w:ascii="Arial" w:hAnsi="Arial" w:cs="Arial"/>
                <w:b/>
                <w:i/>
                <w:sz w:val="20"/>
                <w:szCs w:val="22"/>
              </w:rPr>
              <w:t xml:space="preserve">Further </w:t>
            </w:r>
            <w:proofErr w:type="spellStart"/>
            <w:r>
              <w:rPr>
                <w:rFonts w:ascii="Arial" w:hAnsi="Arial" w:cs="Arial"/>
                <w:b/>
                <w:i/>
                <w:sz w:val="20"/>
                <w:szCs w:val="22"/>
              </w:rPr>
              <w:t>subdelegation</w:t>
            </w:r>
            <w:proofErr w:type="spellEnd"/>
            <w:r>
              <w:rPr>
                <w:rFonts w:ascii="Arial" w:hAnsi="Arial" w:cs="Arial"/>
                <w:b/>
                <w:i/>
                <w:sz w:val="20"/>
                <w:szCs w:val="22"/>
              </w:rPr>
              <w:t xml:space="preserve">’ should be marked with a Y/N response to indicate whether the </w:t>
            </w:r>
            <w:proofErr w:type="spellStart"/>
            <w:r>
              <w:rPr>
                <w:rFonts w:ascii="Arial" w:hAnsi="Arial" w:cs="Arial"/>
                <w:b/>
                <w:i/>
                <w:sz w:val="20"/>
                <w:szCs w:val="22"/>
              </w:rPr>
              <w:t>subdelegation</w:t>
            </w:r>
            <w:proofErr w:type="spellEnd"/>
            <w:r>
              <w:rPr>
                <w:rFonts w:ascii="Arial" w:hAnsi="Arial" w:cs="Arial"/>
                <w:b/>
                <w:i/>
                <w:sz w:val="20"/>
                <w:szCs w:val="22"/>
              </w:rPr>
              <w:t xml:space="preserve"> of that function is allowed.  </w:t>
            </w:r>
          </w:p>
          <w:p w14:paraId="2E62F8B0" w14:textId="19A3A2C2" w:rsidR="00E97A96" w:rsidRPr="00967650" w:rsidRDefault="00E97A96" w:rsidP="00080B61">
            <w:pPr>
              <w:spacing w:before="120" w:after="120"/>
              <w:ind w:right="57"/>
              <w:rPr>
                <w:rFonts w:ascii="Arial" w:hAnsi="Arial" w:cs="Arial"/>
                <w:b/>
                <w:i/>
                <w:sz w:val="20"/>
                <w:szCs w:val="22"/>
              </w:rPr>
            </w:pPr>
            <w:r>
              <w:rPr>
                <w:rFonts w:ascii="Arial" w:hAnsi="Arial" w:cs="Arial"/>
                <w:b/>
                <w:i/>
                <w:sz w:val="20"/>
                <w:szCs w:val="22"/>
              </w:rPr>
              <w:t>Division 9.2</w:t>
            </w:r>
            <w:r w:rsidRPr="009349BA">
              <w:rPr>
                <w:rFonts w:ascii="Arial" w:hAnsi="Arial" w:cs="Arial"/>
                <w:b/>
                <w:i/>
                <w:sz w:val="20"/>
                <w:szCs w:val="22"/>
              </w:rPr>
              <w:t xml:space="preserve"> of the GSF Act authorises delegation of functions that arise both under that Act, and under other legislation</w:t>
            </w:r>
            <w:r>
              <w:rPr>
                <w:rFonts w:ascii="Arial" w:hAnsi="Arial" w:cs="Arial"/>
                <w:b/>
                <w:i/>
                <w:sz w:val="20"/>
                <w:szCs w:val="22"/>
              </w:rPr>
              <w:t>, but this pro-forma instrument only deals with functions arising under the GSF Act. Functions arising under other legislation can be added to this instrument and the section and name of that Act should be identified in the column marked ‘Section (GSF Act, unless otherwise indicated)’.</w:t>
            </w:r>
          </w:p>
        </w:tc>
      </w:tr>
    </w:tbl>
    <w:p w14:paraId="455BC766" w14:textId="77777777" w:rsidR="00E97A96" w:rsidRDefault="00E97A96" w:rsidP="002F6942">
      <w:pPr>
        <w:tabs>
          <w:tab w:val="left" w:pos="904"/>
        </w:tabs>
        <w:spacing w:line="240" w:lineRule="auto"/>
        <w:jc w:val="center"/>
        <w:rPr>
          <w:rFonts w:ascii="Arial" w:hAnsi="Arial" w:cs="Arial"/>
          <w:b/>
          <w:sz w:val="20"/>
          <w:szCs w:val="22"/>
        </w:rPr>
      </w:pPr>
    </w:p>
    <w:p w14:paraId="535665E1" w14:textId="77777777" w:rsidR="00E97A96" w:rsidRDefault="00E97A96" w:rsidP="002F6942">
      <w:pPr>
        <w:tabs>
          <w:tab w:val="left" w:pos="904"/>
        </w:tabs>
        <w:spacing w:line="240" w:lineRule="auto"/>
        <w:jc w:val="center"/>
        <w:rPr>
          <w:rFonts w:ascii="Arial" w:hAnsi="Arial" w:cs="Arial"/>
          <w:b/>
          <w:sz w:val="20"/>
          <w:szCs w:val="22"/>
        </w:rPr>
      </w:pPr>
    </w:p>
    <w:p w14:paraId="1B93851E" w14:textId="6F2860E3" w:rsidR="009C4929" w:rsidRPr="002F6942" w:rsidRDefault="009C4929" w:rsidP="002F6942">
      <w:pPr>
        <w:tabs>
          <w:tab w:val="left" w:pos="904"/>
        </w:tabs>
        <w:spacing w:line="240" w:lineRule="auto"/>
        <w:jc w:val="center"/>
        <w:rPr>
          <w:rFonts w:ascii="Arial" w:hAnsi="Arial" w:cs="Arial"/>
          <w:b/>
          <w:sz w:val="20"/>
          <w:szCs w:val="22"/>
        </w:rPr>
      </w:pPr>
      <w:r w:rsidRPr="008A44C9">
        <w:rPr>
          <w:rFonts w:ascii="Arial" w:hAnsi="Arial" w:cs="Arial"/>
          <w:b/>
          <w:sz w:val="20"/>
          <w:szCs w:val="22"/>
        </w:rPr>
        <w:t>SCHEDULE 1</w:t>
      </w:r>
      <w:r>
        <w:rPr>
          <w:rFonts w:ascii="Arial" w:hAnsi="Arial" w:cs="Arial"/>
          <w:b/>
          <w:sz w:val="20"/>
          <w:szCs w:val="22"/>
        </w:rPr>
        <w:t xml:space="preserve"> – </w:t>
      </w:r>
      <w:proofErr w:type="spellStart"/>
      <w:r w:rsidR="00217200">
        <w:rPr>
          <w:rFonts w:ascii="Arial" w:hAnsi="Arial" w:cs="Arial"/>
          <w:b/>
          <w:sz w:val="20"/>
          <w:szCs w:val="22"/>
        </w:rPr>
        <w:t>Subd</w:t>
      </w:r>
      <w:r w:rsidR="006B1F78">
        <w:rPr>
          <w:rFonts w:ascii="Arial" w:hAnsi="Arial" w:cs="Arial"/>
          <w:b/>
          <w:sz w:val="20"/>
          <w:szCs w:val="22"/>
        </w:rPr>
        <w:t>elegations</w:t>
      </w:r>
      <w:proofErr w:type="spellEnd"/>
    </w:p>
    <w:p w14:paraId="02D0B043" w14:textId="5D51BF4F" w:rsidR="0027446A" w:rsidRDefault="0027446A">
      <w:pPr>
        <w:spacing w:after="200" w:line="276" w:lineRule="auto"/>
        <w:rPr>
          <w:rFonts w:ascii="Arial" w:hAnsi="Arial" w:cs="Arial"/>
          <w:b/>
          <w:sz w:val="20"/>
          <w:szCs w:val="22"/>
        </w:rPr>
      </w:pPr>
    </w:p>
    <w:tbl>
      <w:tblPr>
        <w:tblStyle w:val="TableGrid"/>
        <w:tblW w:w="0" w:type="auto"/>
        <w:tblInd w:w="938" w:type="dxa"/>
        <w:tblLook w:val="04A0" w:firstRow="1" w:lastRow="0" w:firstColumn="1" w:lastColumn="0" w:noHBand="0" w:noVBand="1"/>
      </w:tblPr>
      <w:tblGrid>
        <w:gridCol w:w="854"/>
        <w:gridCol w:w="4903"/>
        <w:gridCol w:w="3606"/>
        <w:gridCol w:w="3036"/>
        <w:gridCol w:w="2923"/>
      </w:tblGrid>
      <w:tr w:rsidR="0027446A" w:rsidRPr="0027446A" w14:paraId="305652D1" w14:textId="77777777" w:rsidTr="0027446A">
        <w:trPr>
          <w:cantSplit/>
          <w:trHeight w:val="926"/>
          <w:tblHeader/>
        </w:trPr>
        <w:tc>
          <w:tcPr>
            <w:tcW w:w="854" w:type="dxa"/>
            <w:shd w:val="clear" w:color="auto" w:fill="C6D9F1" w:themeFill="text2" w:themeFillTint="33"/>
          </w:tcPr>
          <w:p w14:paraId="1B06BBD4" w14:textId="77777777" w:rsidR="0027446A" w:rsidRPr="0027446A" w:rsidRDefault="0027446A" w:rsidP="0027446A">
            <w:pPr>
              <w:spacing w:after="200" w:line="276" w:lineRule="auto"/>
              <w:rPr>
                <w:rFonts w:ascii="Arial" w:hAnsi="Arial" w:cs="Arial"/>
                <w:b/>
                <w:sz w:val="20"/>
                <w:szCs w:val="22"/>
              </w:rPr>
            </w:pPr>
            <w:r w:rsidRPr="0027446A">
              <w:rPr>
                <w:rFonts w:ascii="Arial" w:hAnsi="Arial" w:cs="Arial"/>
                <w:b/>
                <w:sz w:val="20"/>
                <w:szCs w:val="22"/>
              </w:rPr>
              <w:t>Item</w:t>
            </w:r>
          </w:p>
        </w:tc>
        <w:tc>
          <w:tcPr>
            <w:tcW w:w="4903" w:type="dxa"/>
            <w:shd w:val="clear" w:color="auto" w:fill="C6D9F1" w:themeFill="text2" w:themeFillTint="33"/>
          </w:tcPr>
          <w:p w14:paraId="6C60846A" w14:textId="77777777" w:rsidR="0027446A" w:rsidRPr="0027446A" w:rsidRDefault="0027446A" w:rsidP="0027446A">
            <w:pPr>
              <w:spacing w:after="200" w:line="276" w:lineRule="auto"/>
              <w:rPr>
                <w:rFonts w:ascii="Arial" w:hAnsi="Arial" w:cs="Arial"/>
                <w:b/>
                <w:sz w:val="20"/>
                <w:szCs w:val="22"/>
              </w:rPr>
            </w:pPr>
            <w:r w:rsidRPr="0027446A">
              <w:rPr>
                <w:rFonts w:ascii="Arial" w:hAnsi="Arial" w:cs="Arial"/>
                <w:b/>
                <w:sz w:val="20"/>
                <w:szCs w:val="22"/>
              </w:rPr>
              <w:t>Function</w:t>
            </w:r>
          </w:p>
        </w:tc>
        <w:tc>
          <w:tcPr>
            <w:tcW w:w="3606" w:type="dxa"/>
            <w:shd w:val="clear" w:color="auto" w:fill="C6D9F1" w:themeFill="text2" w:themeFillTint="33"/>
          </w:tcPr>
          <w:p w14:paraId="4DC4C387" w14:textId="285629EE" w:rsidR="0027446A" w:rsidRPr="0027446A" w:rsidRDefault="0062778E" w:rsidP="0027446A">
            <w:pPr>
              <w:spacing w:after="200" w:line="276" w:lineRule="auto"/>
              <w:rPr>
                <w:rFonts w:ascii="Arial" w:hAnsi="Arial" w:cs="Arial"/>
                <w:b/>
                <w:sz w:val="20"/>
                <w:szCs w:val="22"/>
              </w:rPr>
            </w:pPr>
            <w:proofErr w:type="spellStart"/>
            <w:r>
              <w:rPr>
                <w:rFonts w:ascii="Arial" w:hAnsi="Arial" w:cs="Arial"/>
                <w:b/>
                <w:sz w:val="20"/>
                <w:szCs w:val="22"/>
              </w:rPr>
              <w:t>Subdelegate</w:t>
            </w:r>
            <w:proofErr w:type="spellEnd"/>
          </w:p>
        </w:tc>
        <w:tc>
          <w:tcPr>
            <w:tcW w:w="3036" w:type="dxa"/>
            <w:shd w:val="clear" w:color="auto" w:fill="C6D9F1" w:themeFill="text2" w:themeFillTint="33"/>
          </w:tcPr>
          <w:p w14:paraId="108DF6F9" w14:textId="77777777" w:rsidR="0027446A" w:rsidRPr="0027446A" w:rsidRDefault="0027446A" w:rsidP="0027446A">
            <w:pPr>
              <w:spacing w:after="200" w:line="276" w:lineRule="auto"/>
              <w:rPr>
                <w:rFonts w:ascii="Arial" w:hAnsi="Arial" w:cs="Arial"/>
                <w:b/>
                <w:sz w:val="20"/>
                <w:szCs w:val="22"/>
              </w:rPr>
            </w:pPr>
            <w:r w:rsidRPr="0027446A">
              <w:rPr>
                <w:rFonts w:ascii="Arial" w:hAnsi="Arial" w:cs="Arial"/>
                <w:b/>
                <w:sz w:val="20"/>
                <w:szCs w:val="22"/>
              </w:rPr>
              <w:t xml:space="preserve">Further </w:t>
            </w:r>
            <w:proofErr w:type="spellStart"/>
            <w:r w:rsidRPr="0027446A">
              <w:rPr>
                <w:rFonts w:ascii="Arial" w:hAnsi="Arial" w:cs="Arial"/>
                <w:b/>
                <w:sz w:val="20"/>
                <w:szCs w:val="22"/>
              </w:rPr>
              <w:t>Subdelegation</w:t>
            </w:r>
            <w:proofErr w:type="spellEnd"/>
          </w:p>
          <w:p w14:paraId="31487BA2" w14:textId="77777777" w:rsidR="0027446A" w:rsidRPr="0027446A" w:rsidDel="003374AF" w:rsidRDefault="0027446A" w:rsidP="0027446A">
            <w:pPr>
              <w:spacing w:after="200" w:line="276" w:lineRule="auto"/>
              <w:rPr>
                <w:rFonts w:ascii="Arial" w:hAnsi="Arial" w:cs="Arial"/>
                <w:b/>
                <w:i/>
                <w:sz w:val="20"/>
                <w:szCs w:val="22"/>
              </w:rPr>
            </w:pPr>
          </w:p>
        </w:tc>
        <w:tc>
          <w:tcPr>
            <w:tcW w:w="2923" w:type="dxa"/>
            <w:shd w:val="clear" w:color="auto" w:fill="C6D9F1" w:themeFill="text2" w:themeFillTint="33"/>
          </w:tcPr>
          <w:p w14:paraId="44BBD323" w14:textId="77777777" w:rsidR="0027446A" w:rsidRPr="0027446A" w:rsidRDefault="0027446A" w:rsidP="0027446A">
            <w:pPr>
              <w:spacing w:after="200" w:line="276" w:lineRule="auto"/>
              <w:rPr>
                <w:rFonts w:ascii="Arial" w:hAnsi="Arial" w:cs="Arial"/>
                <w:b/>
                <w:sz w:val="20"/>
                <w:szCs w:val="22"/>
              </w:rPr>
            </w:pPr>
            <w:r w:rsidRPr="0027446A">
              <w:rPr>
                <w:rFonts w:ascii="Arial" w:hAnsi="Arial" w:cs="Arial"/>
                <w:b/>
                <w:sz w:val="20"/>
                <w:szCs w:val="22"/>
              </w:rPr>
              <w:t>Section</w:t>
            </w:r>
          </w:p>
          <w:p w14:paraId="749FC505" w14:textId="77777777" w:rsidR="0027446A" w:rsidRPr="0027446A" w:rsidRDefault="0027446A" w:rsidP="0027446A">
            <w:pPr>
              <w:spacing w:after="200" w:line="276" w:lineRule="auto"/>
              <w:rPr>
                <w:rFonts w:ascii="Arial" w:hAnsi="Arial" w:cs="Arial"/>
                <w:b/>
                <w:sz w:val="20"/>
                <w:szCs w:val="22"/>
              </w:rPr>
            </w:pPr>
            <w:r w:rsidRPr="0027446A">
              <w:rPr>
                <w:rFonts w:ascii="Arial" w:hAnsi="Arial" w:cs="Arial"/>
                <w:b/>
                <w:i/>
                <w:sz w:val="20"/>
                <w:szCs w:val="22"/>
              </w:rPr>
              <w:t>(GSF Act, unless otherwise indicated)</w:t>
            </w:r>
          </w:p>
        </w:tc>
      </w:tr>
      <w:tr w:rsidR="0027446A" w:rsidRPr="0027446A" w14:paraId="65C2A80B" w14:textId="77777777" w:rsidTr="003068AB">
        <w:trPr>
          <w:cantSplit/>
        </w:trPr>
        <w:tc>
          <w:tcPr>
            <w:tcW w:w="15322" w:type="dxa"/>
            <w:gridSpan w:val="5"/>
            <w:tcBorders>
              <w:bottom w:val="single" w:sz="4" w:space="0" w:color="auto"/>
            </w:tcBorders>
            <w:shd w:val="clear" w:color="auto" w:fill="B8CCE4" w:themeFill="accent1" w:themeFillTint="66"/>
          </w:tcPr>
          <w:p w14:paraId="7AB3FB75" w14:textId="77777777" w:rsidR="0027446A" w:rsidRPr="0027446A" w:rsidRDefault="0027446A" w:rsidP="0027446A">
            <w:pPr>
              <w:spacing w:after="200" w:line="276" w:lineRule="auto"/>
              <w:rPr>
                <w:rFonts w:ascii="Arial" w:hAnsi="Arial" w:cs="Arial"/>
                <w:b/>
                <w:sz w:val="20"/>
                <w:szCs w:val="22"/>
              </w:rPr>
            </w:pPr>
            <w:bookmarkStart w:id="1" w:name="_Hlk527369224"/>
            <w:proofErr w:type="spellStart"/>
            <w:r w:rsidRPr="0027446A">
              <w:rPr>
                <w:rFonts w:ascii="Arial" w:hAnsi="Arial" w:cs="Arial"/>
                <w:b/>
                <w:sz w:val="20"/>
                <w:szCs w:val="22"/>
              </w:rPr>
              <w:t>E.g</w:t>
            </w:r>
            <w:proofErr w:type="spellEnd"/>
            <w:r w:rsidRPr="0027446A">
              <w:rPr>
                <w:rFonts w:ascii="Arial" w:hAnsi="Arial" w:cs="Arial"/>
                <w:b/>
                <w:sz w:val="20"/>
                <w:szCs w:val="22"/>
              </w:rPr>
              <w:t xml:space="preserve"> Financial services and arrangements</w:t>
            </w:r>
          </w:p>
        </w:tc>
      </w:tr>
      <w:tr w:rsidR="0027446A" w:rsidRPr="0027446A" w14:paraId="0EEBB795" w14:textId="77777777" w:rsidTr="003068AB">
        <w:trPr>
          <w:cantSplit/>
        </w:trPr>
        <w:tc>
          <w:tcPr>
            <w:tcW w:w="15322" w:type="dxa"/>
            <w:gridSpan w:val="5"/>
          </w:tcPr>
          <w:p w14:paraId="77B5A79A" w14:textId="77777777" w:rsidR="0027446A" w:rsidRPr="0027446A" w:rsidRDefault="0027446A" w:rsidP="0027446A">
            <w:pPr>
              <w:spacing w:after="200" w:line="276" w:lineRule="auto"/>
              <w:rPr>
                <w:rFonts w:ascii="Arial" w:hAnsi="Arial" w:cs="Arial"/>
                <w:i/>
                <w:sz w:val="20"/>
                <w:szCs w:val="22"/>
              </w:rPr>
            </w:pPr>
            <w:r w:rsidRPr="0027446A">
              <w:rPr>
                <w:rFonts w:ascii="Arial" w:hAnsi="Arial" w:cs="Arial"/>
                <w:i/>
                <w:sz w:val="20"/>
                <w:szCs w:val="22"/>
              </w:rPr>
              <w:t>Financial services</w:t>
            </w:r>
          </w:p>
        </w:tc>
      </w:tr>
      <w:tr w:rsidR="0027446A" w:rsidRPr="0027446A" w14:paraId="32C8B310" w14:textId="77777777" w:rsidTr="0062778E">
        <w:trPr>
          <w:cantSplit/>
          <w:trHeight w:val="617"/>
        </w:trPr>
        <w:tc>
          <w:tcPr>
            <w:tcW w:w="854" w:type="dxa"/>
          </w:tcPr>
          <w:p w14:paraId="03EE93B1" w14:textId="77777777" w:rsidR="0027446A" w:rsidRPr="0027446A" w:rsidRDefault="0027446A" w:rsidP="0027446A">
            <w:pPr>
              <w:numPr>
                <w:ilvl w:val="0"/>
                <w:numId w:val="8"/>
              </w:numPr>
              <w:spacing w:after="200" w:line="276" w:lineRule="auto"/>
              <w:rPr>
                <w:rFonts w:ascii="Arial" w:hAnsi="Arial" w:cs="Arial"/>
                <w:sz w:val="20"/>
                <w:szCs w:val="22"/>
              </w:rPr>
            </w:pPr>
          </w:p>
        </w:tc>
        <w:tc>
          <w:tcPr>
            <w:tcW w:w="4903" w:type="dxa"/>
          </w:tcPr>
          <w:p w14:paraId="72A4A87E" w14:textId="7DCCC9BC" w:rsidR="00331F96" w:rsidRPr="0027446A" w:rsidRDefault="0027446A" w:rsidP="0062778E">
            <w:pPr>
              <w:spacing w:after="200" w:line="276" w:lineRule="auto"/>
              <w:rPr>
                <w:rFonts w:ascii="Arial" w:hAnsi="Arial" w:cs="Arial"/>
                <w:sz w:val="20"/>
                <w:szCs w:val="22"/>
              </w:rPr>
            </w:pPr>
            <w:r w:rsidRPr="0027446A">
              <w:rPr>
                <w:rFonts w:ascii="Arial" w:hAnsi="Arial" w:cs="Arial"/>
                <w:sz w:val="20"/>
                <w:szCs w:val="22"/>
              </w:rPr>
              <w:t xml:space="preserve">Open, close or operate </w:t>
            </w:r>
            <w:r w:rsidR="00107AC7">
              <w:rPr>
                <w:rFonts w:ascii="Arial" w:hAnsi="Arial" w:cs="Arial"/>
                <w:sz w:val="20"/>
                <w:szCs w:val="22"/>
              </w:rPr>
              <w:t xml:space="preserve">banking accounts of </w:t>
            </w:r>
            <w:r w:rsidR="00107AC7" w:rsidRPr="00107AC7">
              <w:rPr>
                <w:rFonts w:ascii="Arial" w:hAnsi="Arial" w:cs="Arial"/>
                <w:b/>
                <w:sz w:val="20"/>
                <w:szCs w:val="22"/>
              </w:rPr>
              <w:t xml:space="preserve">[insert </w:t>
            </w:r>
            <w:r w:rsidRPr="00107AC7">
              <w:rPr>
                <w:rFonts w:ascii="Arial" w:hAnsi="Arial" w:cs="Arial"/>
                <w:b/>
                <w:sz w:val="20"/>
                <w:szCs w:val="22"/>
              </w:rPr>
              <w:t>agency name]</w:t>
            </w:r>
            <w:r w:rsidRPr="0027446A">
              <w:rPr>
                <w:rFonts w:ascii="Arial" w:hAnsi="Arial" w:cs="Arial"/>
                <w:sz w:val="20"/>
                <w:szCs w:val="22"/>
              </w:rPr>
              <w:t xml:space="preserve"> in accordance with Treasurer’s directions</w:t>
            </w:r>
          </w:p>
        </w:tc>
        <w:tc>
          <w:tcPr>
            <w:tcW w:w="3606" w:type="dxa"/>
          </w:tcPr>
          <w:p w14:paraId="31E0D6A5" w14:textId="77777777" w:rsidR="0027446A" w:rsidRPr="0027446A" w:rsidRDefault="0027446A" w:rsidP="0027446A">
            <w:pPr>
              <w:spacing w:after="200" w:line="276" w:lineRule="auto"/>
              <w:rPr>
                <w:rFonts w:ascii="Arial" w:hAnsi="Arial" w:cs="Arial"/>
                <w:sz w:val="20"/>
                <w:szCs w:val="22"/>
              </w:rPr>
            </w:pPr>
          </w:p>
        </w:tc>
        <w:tc>
          <w:tcPr>
            <w:tcW w:w="3036" w:type="dxa"/>
          </w:tcPr>
          <w:p w14:paraId="19974EF0" w14:textId="77777777" w:rsidR="0027446A" w:rsidRPr="0027446A" w:rsidRDefault="0027446A" w:rsidP="0027446A">
            <w:pPr>
              <w:spacing w:after="200" w:line="276" w:lineRule="auto"/>
              <w:rPr>
                <w:rFonts w:ascii="Arial" w:hAnsi="Arial" w:cs="Arial"/>
                <w:sz w:val="20"/>
                <w:szCs w:val="22"/>
              </w:rPr>
            </w:pPr>
          </w:p>
        </w:tc>
        <w:tc>
          <w:tcPr>
            <w:tcW w:w="2923" w:type="dxa"/>
          </w:tcPr>
          <w:p w14:paraId="5CBBFC3E" w14:textId="77777777" w:rsidR="0027446A" w:rsidRPr="0027446A" w:rsidRDefault="0027446A" w:rsidP="0027446A">
            <w:pPr>
              <w:spacing w:after="200" w:line="276" w:lineRule="auto"/>
              <w:rPr>
                <w:rFonts w:ascii="Arial" w:hAnsi="Arial" w:cs="Arial"/>
                <w:sz w:val="20"/>
                <w:szCs w:val="22"/>
              </w:rPr>
            </w:pPr>
            <w:r w:rsidRPr="0027446A">
              <w:rPr>
                <w:rFonts w:ascii="Arial" w:hAnsi="Arial" w:cs="Arial"/>
                <w:sz w:val="20"/>
                <w:szCs w:val="22"/>
              </w:rPr>
              <w:t>Section 6.19</w:t>
            </w:r>
          </w:p>
        </w:tc>
      </w:tr>
      <w:tr w:rsidR="0027446A" w:rsidRPr="0027446A" w14:paraId="47E592F5" w14:textId="77777777" w:rsidTr="003068AB">
        <w:trPr>
          <w:cantSplit/>
        </w:trPr>
        <w:tc>
          <w:tcPr>
            <w:tcW w:w="15322" w:type="dxa"/>
            <w:gridSpan w:val="5"/>
          </w:tcPr>
          <w:p w14:paraId="588A2CCD" w14:textId="77777777" w:rsidR="0027446A" w:rsidRPr="0027446A" w:rsidRDefault="0027446A" w:rsidP="0027446A">
            <w:pPr>
              <w:spacing w:after="200" w:line="276" w:lineRule="auto"/>
              <w:rPr>
                <w:rFonts w:ascii="Arial" w:hAnsi="Arial" w:cs="Arial"/>
                <w:i/>
                <w:sz w:val="20"/>
                <w:szCs w:val="22"/>
              </w:rPr>
            </w:pPr>
            <w:r w:rsidRPr="0027446A">
              <w:rPr>
                <w:rFonts w:ascii="Arial" w:hAnsi="Arial" w:cs="Arial"/>
                <w:i/>
                <w:sz w:val="20"/>
                <w:szCs w:val="22"/>
              </w:rPr>
              <w:t>Financial arrangements</w:t>
            </w:r>
          </w:p>
        </w:tc>
      </w:tr>
      <w:tr w:rsidR="0027446A" w:rsidRPr="0027446A" w14:paraId="2AC1D518" w14:textId="77777777" w:rsidTr="0062778E">
        <w:trPr>
          <w:cantSplit/>
          <w:trHeight w:val="2134"/>
        </w:trPr>
        <w:tc>
          <w:tcPr>
            <w:tcW w:w="854" w:type="dxa"/>
          </w:tcPr>
          <w:p w14:paraId="4D439CB7" w14:textId="77777777" w:rsidR="0027446A" w:rsidRPr="0027446A" w:rsidRDefault="0027446A" w:rsidP="0027446A">
            <w:pPr>
              <w:numPr>
                <w:ilvl w:val="0"/>
                <w:numId w:val="8"/>
              </w:numPr>
              <w:spacing w:after="200" w:line="276" w:lineRule="auto"/>
              <w:rPr>
                <w:rFonts w:ascii="Arial" w:hAnsi="Arial" w:cs="Arial"/>
                <w:sz w:val="20"/>
                <w:szCs w:val="22"/>
              </w:rPr>
            </w:pPr>
          </w:p>
        </w:tc>
        <w:tc>
          <w:tcPr>
            <w:tcW w:w="4903" w:type="dxa"/>
          </w:tcPr>
          <w:p w14:paraId="35DFFEE9" w14:textId="6B5B6C4B" w:rsidR="0027446A" w:rsidRDefault="0027446A" w:rsidP="0027446A">
            <w:pPr>
              <w:spacing w:after="200" w:line="276" w:lineRule="auto"/>
              <w:rPr>
                <w:rFonts w:ascii="Arial" w:hAnsi="Arial" w:cs="Arial"/>
                <w:sz w:val="20"/>
                <w:szCs w:val="22"/>
              </w:rPr>
            </w:pPr>
            <w:r w:rsidRPr="0027446A">
              <w:rPr>
                <w:rFonts w:ascii="Arial" w:hAnsi="Arial" w:cs="Arial"/>
                <w:sz w:val="20"/>
                <w:szCs w:val="22"/>
              </w:rPr>
              <w:t xml:space="preserve">Enter into a financial arrangement for or on behalf of </w:t>
            </w:r>
            <w:r w:rsidRPr="00107AC7">
              <w:rPr>
                <w:rFonts w:ascii="Arial" w:hAnsi="Arial" w:cs="Arial"/>
                <w:b/>
                <w:sz w:val="20"/>
                <w:szCs w:val="22"/>
              </w:rPr>
              <w:t>[</w:t>
            </w:r>
            <w:r w:rsidR="00331F96" w:rsidRPr="00107AC7">
              <w:rPr>
                <w:rFonts w:ascii="Arial" w:hAnsi="Arial" w:cs="Arial"/>
                <w:b/>
                <w:sz w:val="20"/>
                <w:szCs w:val="22"/>
              </w:rPr>
              <w:t xml:space="preserve">insert </w:t>
            </w:r>
            <w:r w:rsidRPr="00107AC7">
              <w:rPr>
                <w:rFonts w:ascii="Arial" w:hAnsi="Arial" w:cs="Arial"/>
                <w:b/>
                <w:sz w:val="20"/>
                <w:szCs w:val="22"/>
              </w:rPr>
              <w:t>agency name]</w:t>
            </w:r>
            <w:r w:rsidRPr="0027446A">
              <w:rPr>
                <w:rFonts w:ascii="Arial" w:hAnsi="Arial" w:cs="Arial"/>
                <w:sz w:val="20"/>
                <w:szCs w:val="22"/>
              </w:rPr>
              <w:t xml:space="preserve">, that the agency is authorised to enter </w:t>
            </w: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4677"/>
            </w:tblGrid>
            <w:tr w:rsidR="00331F96" w:rsidRPr="008634ED" w14:paraId="2A29B6BF" w14:textId="77777777" w:rsidTr="00C80CE6">
              <w:tc>
                <w:tcPr>
                  <w:tcW w:w="9118" w:type="dxa"/>
                  <w:shd w:val="clear" w:color="auto" w:fill="FFFF99"/>
                </w:tcPr>
                <w:p w14:paraId="68EB690B" w14:textId="138F0C9A" w:rsidR="00331F96" w:rsidRPr="008634ED" w:rsidRDefault="00331F96" w:rsidP="00331F96">
                  <w:pPr>
                    <w:spacing w:before="120" w:after="120" w:line="240" w:lineRule="auto"/>
                    <w:ind w:left="57" w:right="57"/>
                    <w:rPr>
                      <w:rFonts w:ascii="Arial" w:hAnsi="Arial" w:cs="Arial"/>
                      <w:caps/>
                      <w:sz w:val="20"/>
                      <w:szCs w:val="22"/>
                    </w:rPr>
                  </w:pPr>
                  <w:r w:rsidRPr="0027446A">
                    <w:rPr>
                      <w:rFonts w:ascii="Arial" w:hAnsi="Arial" w:cs="Arial"/>
                      <w:i/>
                      <w:sz w:val="20"/>
                      <w:szCs w:val="22"/>
                    </w:rPr>
                    <w:t>Note: this will only apply where the GSF agency is not a legal person (such as a body corporate).  Where the GSF agency is a legal person, any delegation will need to be by the agency itself.</w:t>
                  </w:r>
                </w:p>
              </w:tc>
            </w:tr>
          </w:tbl>
          <w:p w14:paraId="6D42EFBB" w14:textId="4C9FD2C4" w:rsidR="0027446A" w:rsidRPr="0027446A" w:rsidRDefault="0027446A" w:rsidP="0027446A">
            <w:pPr>
              <w:spacing w:after="200" w:line="276" w:lineRule="auto"/>
              <w:rPr>
                <w:rFonts w:ascii="Arial" w:hAnsi="Arial" w:cs="Arial"/>
                <w:sz w:val="20"/>
                <w:szCs w:val="22"/>
              </w:rPr>
            </w:pPr>
          </w:p>
        </w:tc>
        <w:tc>
          <w:tcPr>
            <w:tcW w:w="3606" w:type="dxa"/>
          </w:tcPr>
          <w:p w14:paraId="3BF3D6E3" w14:textId="77777777" w:rsidR="0027446A" w:rsidRPr="0027446A" w:rsidRDefault="0027446A" w:rsidP="0027446A">
            <w:pPr>
              <w:spacing w:after="200" w:line="276" w:lineRule="auto"/>
              <w:rPr>
                <w:rFonts w:ascii="Arial" w:hAnsi="Arial" w:cs="Arial"/>
                <w:sz w:val="20"/>
                <w:szCs w:val="22"/>
              </w:rPr>
            </w:pPr>
          </w:p>
        </w:tc>
        <w:tc>
          <w:tcPr>
            <w:tcW w:w="3036" w:type="dxa"/>
          </w:tcPr>
          <w:p w14:paraId="1487A958" w14:textId="77777777" w:rsidR="0027446A" w:rsidRPr="0027446A" w:rsidRDefault="0027446A" w:rsidP="0027446A">
            <w:pPr>
              <w:spacing w:after="200" w:line="276" w:lineRule="auto"/>
              <w:rPr>
                <w:rFonts w:ascii="Arial" w:hAnsi="Arial" w:cs="Arial"/>
                <w:sz w:val="20"/>
                <w:szCs w:val="22"/>
              </w:rPr>
            </w:pPr>
          </w:p>
        </w:tc>
        <w:tc>
          <w:tcPr>
            <w:tcW w:w="2923" w:type="dxa"/>
          </w:tcPr>
          <w:p w14:paraId="33785782" w14:textId="77777777" w:rsidR="0027446A" w:rsidRPr="0027446A" w:rsidRDefault="0027446A" w:rsidP="0027446A">
            <w:pPr>
              <w:spacing w:after="200" w:line="276" w:lineRule="auto"/>
              <w:rPr>
                <w:rFonts w:ascii="Arial" w:hAnsi="Arial" w:cs="Arial"/>
                <w:sz w:val="20"/>
                <w:szCs w:val="22"/>
              </w:rPr>
            </w:pPr>
            <w:r w:rsidRPr="0027446A">
              <w:rPr>
                <w:rFonts w:ascii="Arial" w:hAnsi="Arial" w:cs="Arial"/>
                <w:sz w:val="20"/>
                <w:szCs w:val="22"/>
              </w:rPr>
              <w:t>Section 6.22(3)</w:t>
            </w:r>
          </w:p>
        </w:tc>
      </w:tr>
      <w:tr w:rsidR="0027446A" w:rsidRPr="0027446A" w14:paraId="1B78124E" w14:textId="77777777" w:rsidTr="003068AB">
        <w:trPr>
          <w:cantSplit/>
        </w:trPr>
        <w:tc>
          <w:tcPr>
            <w:tcW w:w="854" w:type="dxa"/>
          </w:tcPr>
          <w:p w14:paraId="6918BC67" w14:textId="77777777" w:rsidR="0027446A" w:rsidRPr="0027446A" w:rsidRDefault="0027446A" w:rsidP="0027446A">
            <w:pPr>
              <w:numPr>
                <w:ilvl w:val="0"/>
                <w:numId w:val="8"/>
              </w:numPr>
              <w:spacing w:after="200" w:line="276" w:lineRule="auto"/>
              <w:rPr>
                <w:rFonts w:ascii="Arial" w:hAnsi="Arial" w:cs="Arial"/>
                <w:sz w:val="20"/>
                <w:szCs w:val="22"/>
              </w:rPr>
            </w:pPr>
          </w:p>
        </w:tc>
        <w:tc>
          <w:tcPr>
            <w:tcW w:w="4903" w:type="dxa"/>
          </w:tcPr>
          <w:p w14:paraId="7500AE94" w14:textId="77777777" w:rsidR="0027446A" w:rsidRPr="0027446A" w:rsidRDefault="0027446A" w:rsidP="0027446A">
            <w:pPr>
              <w:spacing w:after="200" w:line="276" w:lineRule="auto"/>
              <w:rPr>
                <w:rFonts w:ascii="Arial" w:hAnsi="Arial" w:cs="Arial"/>
                <w:sz w:val="20"/>
                <w:szCs w:val="22"/>
              </w:rPr>
            </w:pPr>
            <w:r w:rsidRPr="0027446A">
              <w:rPr>
                <w:rFonts w:ascii="Arial" w:hAnsi="Arial" w:cs="Arial"/>
                <w:sz w:val="20"/>
                <w:szCs w:val="22"/>
              </w:rPr>
              <w:t>Etc.</w:t>
            </w:r>
          </w:p>
        </w:tc>
        <w:tc>
          <w:tcPr>
            <w:tcW w:w="3606" w:type="dxa"/>
          </w:tcPr>
          <w:p w14:paraId="36366AF0" w14:textId="77777777" w:rsidR="0027446A" w:rsidRPr="0027446A" w:rsidRDefault="0027446A" w:rsidP="0027446A">
            <w:pPr>
              <w:spacing w:after="200" w:line="276" w:lineRule="auto"/>
              <w:rPr>
                <w:rFonts w:ascii="Arial" w:hAnsi="Arial" w:cs="Arial"/>
                <w:sz w:val="20"/>
                <w:szCs w:val="22"/>
              </w:rPr>
            </w:pPr>
          </w:p>
        </w:tc>
        <w:tc>
          <w:tcPr>
            <w:tcW w:w="3036" w:type="dxa"/>
            <w:shd w:val="clear" w:color="auto" w:fill="auto"/>
          </w:tcPr>
          <w:p w14:paraId="60B146BD" w14:textId="77777777" w:rsidR="0027446A" w:rsidRPr="0027446A" w:rsidRDefault="0027446A" w:rsidP="0027446A">
            <w:pPr>
              <w:spacing w:after="200" w:line="276" w:lineRule="auto"/>
              <w:rPr>
                <w:rFonts w:ascii="Arial" w:hAnsi="Arial" w:cs="Arial"/>
                <w:sz w:val="20"/>
                <w:szCs w:val="22"/>
              </w:rPr>
            </w:pPr>
          </w:p>
        </w:tc>
        <w:tc>
          <w:tcPr>
            <w:tcW w:w="2923" w:type="dxa"/>
          </w:tcPr>
          <w:p w14:paraId="0BF39A6E" w14:textId="77777777" w:rsidR="0027446A" w:rsidRPr="0027446A" w:rsidRDefault="0027446A" w:rsidP="0027446A">
            <w:pPr>
              <w:spacing w:after="200" w:line="276" w:lineRule="auto"/>
              <w:rPr>
                <w:rFonts w:ascii="Arial" w:hAnsi="Arial" w:cs="Arial"/>
                <w:sz w:val="20"/>
                <w:szCs w:val="22"/>
              </w:rPr>
            </w:pPr>
          </w:p>
        </w:tc>
      </w:tr>
      <w:bookmarkEnd w:id="1"/>
    </w:tbl>
    <w:p w14:paraId="7FE231DA" w14:textId="2C1027B9" w:rsidR="003F750E" w:rsidRDefault="003F750E">
      <w:pPr>
        <w:spacing w:after="200" w:line="276" w:lineRule="auto"/>
        <w:rPr>
          <w:rFonts w:ascii="Arial" w:hAnsi="Arial" w:cs="Arial"/>
          <w:b/>
          <w:sz w:val="20"/>
          <w:szCs w:val="22"/>
        </w:rPr>
      </w:pPr>
    </w:p>
    <w:p w14:paraId="42F8C687" w14:textId="77777777" w:rsidR="00331F96" w:rsidRDefault="00331F96" w:rsidP="006B1F78">
      <w:pPr>
        <w:tabs>
          <w:tab w:val="left" w:pos="904"/>
        </w:tabs>
        <w:spacing w:line="240" w:lineRule="auto"/>
        <w:jc w:val="center"/>
        <w:rPr>
          <w:rFonts w:ascii="Arial" w:hAnsi="Arial" w:cs="Arial"/>
          <w:b/>
          <w:sz w:val="20"/>
          <w:szCs w:val="22"/>
        </w:rPr>
      </w:pPr>
    </w:p>
    <w:p w14:paraId="5A3BF7CC" w14:textId="77777777" w:rsidR="00331F96" w:rsidRDefault="00331F96" w:rsidP="006B1F78">
      <w:pPr>
        <w:tabs>
          <w:tab w:val="left" w:pos="904"/>
        </w:tabs>
        <w:spacing w:line="240" w:lineRule="auto"/>
        <w:jc w:val="center"/>
        <w:rPr>
          <w:rFonts w:ascii="Arial" w:hAnsi="Arial" w:cs="Arial"/>
          <w:b/>
          <w:sz w:val="20"/>
          <w:szCs w:val="22"/>
        </w:rPr>
      </w:pPr>
    </w:p>
    <w:p w14:paraId="539C6633" w14:textId="77777777" w:rsidR="00331F96" w:rsidRDefault="00331F96" w:rsidP="006B1F78">
      <w:pPr>
        <w:tabs>
          <w:tab w:val="left" w:pos="904"/>
        </w:tabs>
        <w:spacing w:line="240" w:lineRule="auto"/>
        <w:jc w:val="center"/>
        <w:rPr>
          <w:rFonts w:ascii="Arial" w:hAnsi="Arial" w:cs="Arial"/>
          <w:b/>
          <w:sz w:val="20"/>
          <w:szCs w:val="22"/>
        </w:rPr>
      </w:pPr>
    </w:p>
    <w:p w14:paraId="329FEC3A" w14:textId="77777777" w:rsidR="00331F96" w:rsidRDefault="00331F96" w:rsidP="006B1F78">
      <w:pPr>
        <w:tabs>
          <w:tab w:val="left" w:pos="904"/>
        </w:tabs>
        <w:spacing w:line="240" w:lineRule="auto"/>
        <w:jc w:val="center"/>
        <w:rPr>
          <w:rFonts w:ascii="Arial" w:hAnsi="Arial" w:cs="Arial"/>
          <w:b/>
          <w:sz w:val="20"/>
          <w:szCs w:val="22"/>
        </w:rPr>
      </w:pPr>
    </w:p>
    <w:p w14:paraId="09200C43" w14:textId="77777777" w:rsidR="00331F96" w:rsidRDefault="00331F96" w:rsidP="006B1F78">
      <w:pPr>
        <w:tabs>
          <w:tab w:val="left" w:pos="904"/>
        </w:tabs>
        <w:spacing w:line="240" w:lineRule="auto"/>
        <w:jc w:val="center"/>
        <w:rPr>
          <w:rFonts w:ascii="Arial" w:hAnsi="Arial" w:cs="Arial"/>
          <w:b/>
          <w:sz w:val="20"/>
          <w:szCs w:val="22"/>
        </w:rPr>
      </w:pPr>
    </w:p>
    <w:p w14:paraId="1734F31D" w14:textId="77777777" w:rsidR="00331F96" w:rsidRDefault="00331F96" w:rsidP="006B1F78">
      <w:pPr>
        <w:tabs>
          <w:tab w:val="left" w:pos="904"/>
        </w:tabs>
        <w:spacing w:line="240" w:lineRule="auto"/>
        <w:jc w:val="center"/>
        <w:rPr>
          <w:rFonts w:ascii="Arial" w:hAnsi="Arial" w:cs="Arial"/>
          <w:b/>
          <w:sz w:val="20"/>
          <w:szCs w:val="22"/>
        </w:rPr>
      </w:pPr>
    </w:p>
    <w:p w14:paraId="150ECB1E" w14:textId="77777777" w:rsidR="00331F96" w:rsidRDefault="00331F96" w:rsidP="006B1F78">
      <w:pPr>
        <w:tabs>
          <w:tab w:val="left" w:pos="904"/>
        </w:tabs>
        <w:spacing w:line="240" w:lineRule="auto"/>
        <w:jc w:val="center"/>
        <w:rPr>
          <w:rFonts w:ascii="Arial" w:hAnsi="Arial" w:cs="Arial"/>
          <w:b/>
          <w:sz w:val="20"/>
          <w:szCs w:val="22"/>
        </w:rPr>
      </w:pPr>
    </w:p>
    <w:p w14:paraId="69DAC3AC" w14:textId="77777777" w:rsidR="00331F96" w:rsidRDefault="00331F96" w:rsidP="006B1F78">
      <w:pPr>
        <w:tabs>
          <w:tab w:val="left" w:pos="904"/>
        </w:tabs>
        <w:spacing w:line="240" w:lineRule="auto"/>
        <w:jc w:val="center"/>
        <w:rPr>
          <w:rFonts w:ascii="Arial" w:hAnsi="Arial" w:cs="Arial"/>
          <w:b/>
          <w:sz w:val="20"/>
          <w:szCs w:val="22"/>
        </w:rPr>
      </w:pPr>
    </w:p>
    <w:p w14:paraId="509E312F" w14:textId="77777777" w:rsidR="00331F96" w:rsidRDefault="00331F96" w:rsidP="006B1F78">
      <w:pPr>
        <w:tabs>
          <w:tab w:val="left" w:pos="904"/>
        </w:tabs>
        <w:spacing w:line="240" w:lineRule="auto"/>
        <w:jc w:val="center"/>
        <w:rPr>
          <w:rFonts w:ascii="Arial" w:hAnsi="Arial" w:cs="Arial"/>
          <w:b/>
          <w:sz w:val="20"/>
          <w:szCs w:val="22"/>
        </w:rPr>
      </w:pPr>
    </w:p>
    <w:p w14:paraId="0C7A9A79" w14:textId="77777777" w:rsidR="00331F96" w:rsidRDefault="00331F96" w:rsidP="006B1F78">
      <w:pPr>
        <w:tabs>
          <w:tab w:val="left" w:pos="904"/>
        </w:tabs>
        <w:spacing w:line="240" w:lineRule="auto"/>
        <w:jc w:val="center"/>
        <w:rPr>
          <w:rFonts w:ascii="Arial" w:hAnsi="Arial" w:cs="Arial"/>
          <w:b/>
          <w:sz w:val="20"/>
          <w:szCs w:val="22"/>
        </w:rPr>
      </w:pPr>
    </w:p>
    <w:p w14:paraId="4105E66D" w14:textId="77777777" w:rsidR="00331F96" w:rsidRDefault="00331F96" w:rsidP="006B1F78">
      <w:pPr>
        <w:tabs>
          <w:tab w:val="left" w:pos="904"/>
        </w:tabs>
        <w:spacing w:line="240" w:lineRule="auto"/>
        <w:jc w:val="center"/>
        <w:rPr>
          <w:rFonts w:ascii="Arial" w:hAnsi="Arial" w:cs="Arial"/>
          <w:b/>
          <w:sz w:val="20"/>
          <w:szCs w:val="22"/>
        </w:rPr>
      </w:pPr>
    </w:p>
    <w:p w14:paraId="49B45F4B" w14:textId="77777777" w:rsidR="00331F96" w:rsidRDefault="00331F96" w:rsidP="006B1F78">
      <w:pPr>
        <w:tabs>
          <w:tab w:val="left" w:pos="904"/>
        </w:tabs>
        <w:spacing w:line="240" w:lineRule="auto"/>
        <w:jc w:val="center"/>
        <w:rPr>
          <w:rFonts w:ascii="Arial" w:hAnsi="Arial" w:cs="Arial"/>
          <w:b/>
          <w:sz w:val="20"/>
          <w:szCs w:val="22"/>
        </w:rPr>
      </w:pPr>
    </w:p>
    <w:p w14:paraId="7115C2FD" w14:textId="77777777" w:rsidR="00331F96" w:rsidRDefault="00331F96" w:rsidP="006B1F78">
      <w:pPr>
        <w:tabs>
          <w:tab w:val="left" w:pos="904"/>
        </w:tabs>
        <w:spacing w:line="240" w:lineRule="auto"/>
        <w:jc w:val="center"/>
        <w:rPr>
          <w:rFonts w:ascii="Arial" w:hAnsi="Arial" w:cs="Arial"/>
          <w:b/>
          <w:sz w:val="20"/>
          <w:szCs w:val="22"/>
        </w:rPr>
      </w:pPr>
    </w:p>
    <w:p w14:paraId="208221FA" w14:textId="77777777" w:rsidR="00331F96" w:rsidRDefault="00331F96" w:rsidP="006B1F78">
      <w:pPr>
        <w:tabs>
          <w:tab w:val="left" w:pos="904"/>
        </w:tabs>
        <w:spacing w:line="240" w:lineRule="auto"/>
        <w:jc w:val="center"/>
        <w:rPr>
          <w:rFonts w:ascii="Arial" w:hAnsi="Arial" w:cs="Arial"/>
          <w:b/>
          <w:sz w:val="20"/>
          <w:szCs w:val="22"/>
        </w:rPr>
      </w:pPr>
    </w:p>
    <w:p w14:paraId="2ACDA9F7" w14:textId="77777777" w:rsidR="00331F96" w:rsidRDefault="00331F96" w:rsidP="006B1F78">
      <w:pPr>
        <w:tabs>
          <w:tab w:val="left" w:pos="904"/>
        </w:tabs>
        <w:spacing w:line="240" w:lineRule="auto"/>
        <w:jc w:val="center"/>
        <w:rPr>
          <w:rFonts w:ascii="Arial" w:hAnsi="Arial" w:cs="Arial"/>
          <w:b/>
          <w:sz w:val="20"/>
          <w:szCs w:val="22"/>
        </w:rPr>
      </w:pPr>
    </w:p>
    <w:p w14:paraId="6A8EF53E" w14:textId="77777777" w:rsidR="00331F96" w:rsidRDefault="00331F96" w:rsidP="006B1F78">
      <w:pPr>
        <w:tabs>
          <w:tab w:val="left" w:pos="904"/>
        </w:tabs>
        <w:spacing w:line="240" w:lineRule="auto"/>
        <w:jc w:val="center"/>
        <w:rPr>
          <w:rFonts w:ascii="Arial" w:hAnsi="Arial" w:cs="Arial"/>
          <w:b/>
          <w:sz w:val="20"/>
          <w:szCs w:val="22"/>
        </w:rPr>
      </w:pPr>
    </w:p>
    <w:p w14:paraId="41CFEB12" w14:textId="77777777" w:rsidR="00331F96" w:rsidRDefault="00331F96" w:rsidP="006B1F78">
      <w:pPr>
        <w:tabs>
          <w:tab w:val="left" w:pos="904"/>
        </w:tabs>
        <w:spacing w:line="240" w:lineRule="auto"/>
        <w:jc w:val="center"/>
        <w:rPr>
          <w:rFonts w:ascii="Arial" w:hAnsi="Arial" w:cs="Arial"/>
          <w:b/>
          <w:sz w:val="20"/>
          <w:szCs w:val="22"/>
        </w:rPr>
      </w:pPr>
    </w:p>
    <w:p w14:paraId="3E818E58" w14:textId="0B3E9E50" w:rsidR="00331F96" w:rsidRDefault="00331F96" w:rsidP="006B1F78">
      <w:pPr>
        <w:tabs>
          <w:tab w:val="left" w:pos="904"/>
        </w:tabs>
        <w:spacing w:line="240" w:lineRule="auto"/>
        <w:jc w:val="center"/>
        <w:rPr>
          <w:rFonts w:ascii="Arial" w:hAnsi="Arial" w:cs="Arial"/>
          <w:b/>
          <w:sz w:val="20"/>
          <w:szCs w:val="22"/>
        </w:rPr>
      </w:pPr>
    </w:p>
    <w:p w14:paraId="7C4C1C74" w14:textId="34643DF0" w:rsidR="00331F96" w:rsidRDefault="00331F96" w:rsidP="006B1F78">
      <w:pPr>
        <w:tabs>
          <w:tab w:val="left" w:pos="904"/>
        </w:tabs>
        <w:spacing w:line="240" w:lineRule="auto"/>
        <w:jc w:val="center"/>
        <w:rPr>
          <w:rFonts w:ascii="Arial" w:hAnsi="Arial" w:cs="Arial"/>
          <w:b/>
          <w:sz w:val="20"/>
          <w:szCs w:val="22"/>
        </w:rPr>
      </w:pPr>
    </w:p>
    <w:p w14:paraId="04A8F7C8" w14:textId="61367418" w:rsidR="0062778E" w:rsidRDefault="0062778E" w:rsidP="006B1F78">
      <w:pPr>
        <w:tabs>
          <w:tab w:val="left" w:pos="904"/>
        </w:tabs>
        <w:spacing w:line="240" w:lineRule="auto"/>
        <w:jc w:val="center"/>
        <w:rPr>
          <w:rFonts w:ascii="Arial" w:hAnsi="Arial" w:cs="Arial"/>
          <w:b/>
          <w:sz w:val="20"/>
          <w:szCs w:val="22"/>
        </w:rPr>
      </w:pPr>
    </w:p>
    <w:p w14:paraId="01109EA7" w14:textId="75A32FA7" w:rsidR="0062778E" w:rsidRDefault="0062778E" w:rsidP="006B1F78">
      <w:pPr>
        <w:tabs>
          <w:tab w:val="left" w:pos="904"/>
        </w:tabs>
        <w:spacing w:line="240" w:lineRule="auto"/>
        <w:jc w:val="center"/>
        <w:rPr>
          <w:rFonts w:ascii="Arial" w:hAnsi="Arial" w:cs="Arial"/>
          <w:b/>
          <w:sz w:val="20"/>
          <w:szCs w:val="22"/>
        </w:rPr>
      </w:pPr>
    </w:p>
    <w:p w14:paraId="10680259" w14:textId="012EC5E9" w:rsidR="0062778E" w:rsidRDefault="0062778E" w:rsidP="006B1F78">
      <w:pPr>
        <w:tabs>
          <w:tab w:val="left" w:pos="904"/>
        </w:tabs>
        <w:spacing w:line="240" w:lineRule="auto"/>
        <w:jc w:val="center"/>
        <w:rPr>
          <w:rFonts w:ascii="Arial" w:hAnsi="Arial" w:cs="Arial"/>
          <w:b/>
          <w:sz w:val="20"/>
          <w:szCs w:val="22"/>
        </w:rPr>
      </w:pPr>
    </w:p>
    <w:p w14:paraId="7A6B2A3F" w14:textId="7C40B256" w:rsidR="0062778E" w:rsidRDefault="0062778E" w:rsidP="006B1F78">
      <w:pPr>
        <w:tabs>
          <w:tab w:val="left" w:pos="904"/>
        </w:tabs>
        <w:spacing w:line="240" w:lineRule="auto"/>
        <w:jc w:val="center"/>
        <w:rPr>
          <w:rFonts w:ascii="Arial" w:hAnsi="Arial" w:cs="Arial"/>
          <w:b/>
          <w:sz w:val="20"/>
          <w:szCs w:val="22"/>
        </w:rPr>
      </w:pPr>
    </w:p>
    <w:p w14:paraId="590697EF" w14:textId="6CFF8E0E" w:rsidR="0062778E" w:rsidRDefault="0062778E" w:rsidP="006B1F78">
      <w:pPr>
        <w:tabs>
          <w:tab w:val="left" w:pos="904"/>
        </w:tabs>
        <w:spacing w:line="240" w:lineRule="auto"/>
        <w:jc w:val="center"/>
        <w:rPr>
          <w:rFonts w:ascii="Arial" w:hAnsi="Arial" w:cs="Arial"/>
          <w:b/>
          <w:sz w:val="20"/>
          <w:szCs w:val="22"/>
        </w:rPr>
      </w:pPr>
    </w:p>
    <w:p w14:paraId="22F98DF3" w14:textId="5AC75541" w:rsidR="0062778E" w:rsidRDefault="0062778E" w:rsidP="006B1F78">
      <w:pPr>
        <w:tabs>
          <w:tab w:val="left" w:pos="904"/>
        </w:tabs>
        <w:spacing w:line="240" w:lineRule="auto"/>
        <w:jc w:val="center"/>
        <w:rPr>
          <w:rFonts w:ascii="Arial" w:hAnsi="Arial" w:cs="Arial"/>
          <w:b/>
          <w:sz w:val="20"/>
          <w:szCs w:val="22"/>
        </w:rPr>
      </w:pPr>
    </w:p>
    <w:p w14:paraId="2C1E7E60" w14:textId="28E2E199" w:rsidR="0062778E" w:rsidRDefault="0062778E" w:rsidP="006B1F78">
      <w:pPr>
        <w:tabs>
          <w:tab w:val="left" w:pos="904"/>
        </w:tabs>
        <w:spacing w:line="240" w:lineRule="auto"/>
        <w:jc w:val="center"/>
        <w:rPr>
          <w:rFonts w:ascii="Arial" w:hAnsi="Arial" w:cs="Arial"/>
          <w:b/>
          <w:sz w:val="20"/>
          <w:szCs w:val="22"/>
        </w:rPr>
      </w:pPr>
    </w:p>
    <w:p w14:paraId="22F57151" w14:textId="3D08F5E3" w:rsidR="0062778E" w:rsidRDefault="0062778E" w:rsidP="006B1F78">
      <w:pPr>
        <w:tabs>
          <w:tab w:val="left" w:pos="904"/>
        </w:tabs>
        <w:spacing w:line="240" w:lineRule="auto"/>
        <w:jc w:val="center"/>
        <w:rPr>
          <w:rFonts w:ascii="Arial" w:hAnsi="Arial" w:cs="Arial"/>
          <w:b/>
          <w:sz w:val="20"/>
          <w:szCs w:val="22"/>
        </w:rPr>
      </w:pPr>
    </w:p>
    <w:p w14:paraId="1BCDC78E" w14:textId="406D4E01" w:rsidR="0062778E" w:rsidRDefault="0062778E" w:rsidP="006B1F78">
      <w:pPr>
        <w:tabs>
          <w:tab w:val="left" w:pos="904"/>
        </w:tabs>
        <w:spacing w:line="240" w:lineRule="auto"/>
        <w:jc w:val="center"/>
        <w:rPr>
          <w:rFonts w:ascii="Arial" w:hAnsi="Arial" w:cs="Arial"/>
          <w:b/>
          <w:sz w:val="20"/>
          <w:szCs w:val="22"/>
        </w:rPr>
      </w:pPr>
    </w:p>
    <w:p w14:paraId="3C5657C7" w14:textId="577237D8" w:rsidR="0062778E" w:rsidRDefault="0062778E" w:rsidP="006B1F78">
      <w:pPr>
        <w:tabs>
          <w:tab w:val="left" w:pos="904"/>
        </w:tabs>
        <w:spacing w:line="240" w:lineRule="auto"/>
        <w:jc w:val="center"/>
        <w:rPr>
          <w:rFonts w:ascii="Arial" w:hAnsi="Arial" w:cs="Arial"/>
          <w:b/>
          <w:sz w:val="20"/>
          <w:szCs w:val="22"/>
        </w:rPr>
      </w:pPr>
    </w:p>
    <w:p w14:paraId="53D54F68" w14:textId="77777777" w:rsidR="0062778E" w:rsidRDefault="0062778E" w:rsidP="006B1F78">
      <w:pPr>
        <w:tabs>
          <w:tab w:val="left" w:pos="904"/>
        </w:tabs>
        <w:spacing w:line="240" w:lineRule="auto"/>
        <w:jc w:val="center"/>
        <w:rPr>
          <w:rFonts w:ascii="Arial" w:hAnsi="Arial" w:cs="Arial"/>
          <w:b/>
          <w:sz w:val="20"/>
          <w:szCs w:val="22"/>
        </w:rPr>
      </w:pPr>
    </w:p>
    <w:p w14:paraId="24E6CEAA" w14:textId="77777777" w:rsidR="00331F96" w:rsidRDefault="00331F96" w:rsidP="006B1F78">
      <w:pPr>
        <w:tabs>
          <w:tab w:val="left" w:pos="904"/>
        </w:tabs>
        <w:spacing w:line="240" w:lineRule="auto"/>
        <w:jc w:val="center"/>
        <w:rPr>
          <w:rFonts w:ascii="Arial" w:hAnsi="Arial" w:cs="Arial"/>
          <w:b/>
          <w:sz w:val="20"/>
          <w:szCs w:val="22"/>
        </w:rPr>
      </w:pPr>
    </w:p>
    <w:p w14:paraId="3E69C81E" w14:textId="6079DF8A" w:rsidR="006B1F78" w:rsidRDefault="006B1F78" w:rsidP="006B1F78">
      <w:pPr>
        <w:tabs>
          <w:tab w:val="left" w:pos="904"/>
        </w:tabs>
        <w:spacing w:line="240" w:lineRule="auto"/>
        <w:jc w:val="center"/>
        <w:rPr>
          <w:rFonts w:ascii="Arial" w:hAnsi="Arial" w:cs="Arial"/>
          <w:b/>
          <w:sz w:val="20"/>
          <w:szCs w:val="22"/>
        </w:rPr>
      </w:pPr>
      <w:r w:rsidRPr="008A44C9">
        <w:rPr>
          <w:rFonts w:ascii="Arial" w:hAnsi="Arial" w:cs="Arial"/>
          <w:b/>
          <w:sz w:val="20"/>
          <w:szCs w:val="22"/>
        </w:rPr>
        <w:lastRenderedPageBreak/>
        <w:t xml:space="preserve">SCHEDULE </w:t>
      </w:r>
      <w:r>
        <w:rPr>
          <w:rFonts w:ascii="Arial" w:hAnsi="Arial" w:cs="Arial"/>
          <w:b/>
          <w:sz w:val="20"/>
          <w:szCs w:val="22"/>
        </w:rPr>
        <w:t xml:space="preserve">2 – Conditions on </w:t>
      </w:r>
      <w:proofErr w:type="spellStart"/>
      <w:r w:rsidR="00331F96">
        <w:rPr>
          <w:rFonts w:ascii="Arial" w:hAnsi="Arial" w:cs="Arial"/>
          <w:b/>
          <w:sz w:val="20"/>
          <w:szCs w:val="22"/>
        </w:rPr>
        <w:t>Sub</w:t>
      </w:r>
      <w:r>
        <w:rPr>
          <w:rFonts w:ascii="Arial" w:hAnsi="Arial" w:cs="Arial"/>
          <w:b/>
          <w:sz w:val="20"/>
          <w:szCs w:val="22"/>
        </w:rPr>
        <w:t>delegations</w:t>
      </w:r>
      <w:proofErr w:type="spellEnd"/>
      <w:r w:rsidR="00BC592F">
        <w:rPr>
          <w:rFonts w:ascii="Arial" w:hAnsi="Arial" w:cs="Arial"/>
          <w:b/>
          <w:sz w:val="20"/>
          <w:szCs w:val="22"/>
        </w:rPr>
        <w:br/>
      </w:r>
    </w:p>
    <w:p w14:paraId="0B48D24E" w14:textId="3521EC43" w:rsidR="00203458" w:rsidRPr="00203458" w:rsidRDefault="00BC592F" w:rsidP="00A62516">
      <w:pPr>
        <w:tabs>
          <w:tab w:val="left" w:pos="904"/>
        </w:tabs>
        <w:spacing w:line="240" w:lineRule="auto"/>
        <w:ind w:left="904"/>
        <w:rPr>
          <w:rFonts w:ascii="Arial" w:hAnsi="Arial" w:cs="Arial"/>
          <w:b/>
          <w:sz w:val="20"/>
          <w:szCs w:val="22"/>
        </w:rPr>
      </w:pPr>
      <w:r w:rsidRPr="002F6942">
        <w:rPr>
          <w:rFonts w:ascii="Arial" w:hAnsi="Arial" w:cs="Arial"/>
          <w:b/>
          <w:i/>
          <w:sz w:val="20"/>
          <w:szCs w:val="22"/>
          <w:highlight w:val="yellow"/>
        </w:rPr>
        <w:t xml:space="preserve">[The content of these conditions, whether they are expressed in specific or general terms, and whether they are listed in a table or not, are all policy matters for each </w:t>
      </w:r>
      <w:r w:rsidR="00D91180">
        <w:rPr>
          <w:rFonts w:ascii="Arial" w:hAnsi="Arial" w:cs="Arial"/>
          <w:b/>
          <w:i/>
          <w:sz w:val="20"/>
          <w:szCs w:val="22"/>
          <w:highlight w:val="yellow"/>
        </w:rPr>
        <w:t>subdelegator</w:t>
      </w:r>
      <w:r w:rsidRPr="002F6942">
        <w:rPr>
          <w:rFonts w:ascii="Arial" w:hAnsi="Arial" w:cs="Arial"/>
          <w:b/>
          <w:i/>
          <w:sz w:val="20"/>
          <w:szCs w:val="22"/>
          <w:highlight w:val="yellow"/>
        </w:rPr>
        <w:t>.]</w:t>
      </w:r>
    </w:p>
    <w:p w14:paraId="4E96A5DC" w14:textId="50B68FF3" w:rsidR="00327DB3" w:rsidRPr="00DC6096" w:rsidRDefault="00327DB3" w:rsidP="002F6942">
      <w:pPr>
        <w:tabs>
          <w:tab w:val="left" w:pos="9500"/>
        </w:tabs>
        <w:rPr>
          <w:rFonts w:ascii="Arial" w:hAnsi="Arial" w:cs="Arial"/>
          <w:sz w:val="22"/>
        </w:rPr>
      </w:pPr>
    </w:p>
    <w:sectPr w:rsidR="00327DB3" w:rsidRPr="00DC6096" w:rsidSect="0027446A">
      <w:pgSz w:w="16838" w:h="11906" w:orient="landscape" w:code="9"/>
      <w:pgMar w:top="709" w:right="284" w:bottom="142" w:left="284" w:header="720"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635AA" w14:textId="77777777" w:rsidR="0054223E" w:rsidRDefault="0054223E">
      <w:pPr>
        <w:spacing w:line="240" w:lineRule="auto"/>
      </w:pPr>
      <w:r>
        <w:separator/>
      </w:r>
    </w:p>
  </w:endnote>
  <w:endnote w:type="continuationSeparator" w:id="0">
    <w:p w14:paraId="1F7E686A" w14:textId="77777777" w:rsidR="0054223E" w:rsidRDefault="005422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FD61F" w14:textId="6F235C25" w:rsidR="007028DD" w:rsidRDefault="007028DD">
    <w:pPr>
      <w:pStyle w:val="Footer"/>
      <w:tabs>
        <w:tab w:val="clear" w:pos="4153"/>
        <w:tab w:val="clear" w:pos="8306"/>
        <w:tab w:val="right" w:pos="9072"/>
      </w:tabs>
    </w:pPr>
    <w:r>
      <w:tab/>
    </w:r>
    <w:r>
      <w:rPr>
        <w:rStyle w:val="PageNumber"/>
      </w:rPr>
      <w:fldChar w:fldCharType="begin"/>
    </w:r>
    <w:r>
      <w:rPr>
        <w:rStyle w:val="PageNumber"/>
      </w:rPr>
      <w:instrText xml:space="preserve"> PAGE </w:instrText>
    </w:r>
    <w:r>
      <w:rPr>
        <w:rStyle w:val="PageNumber"/>
      </w:rPr>
      <w:fldChar w:fldCharType="separate"/>
    </w:r>
    <w:r w:rsidR="00217200">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329D8" w14:textId="77777777" w:rsidR="007028DD" w:rsidRDefault="007028DD" w:rsidP="003374AF">
    <w:pPr>
      <w:pStyle w:val="Footer"/>
      <w:tabs>
        <w:tab w:val="center"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A81C4" w14:textId="77777777" w:rsidR="0054223E" w:rsidRDefault="0054223E">
      <w:pPr>
        <w:spacing w:line="240" w:lineRule="auto"/>
      </w:pPr>
      <w:r>
        <w:separator/>
      </w:r>
    </w:p>
  </w:footnote>
  <w:footnote w:type="continuationSeparator" w:id="0">
    <w:p w14:paraId="3DCE1336" w14:textId="77777777" w:rsidR="0054223E" w:rsidRDefault="005422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0813F" w14:textId="40C63810" w:rsidR="007028DD" w:rsidRDefault="00702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05EAF" w14:textId="5BCACB11" w:rsidR="007028DD" w:rsidRDefault="007028DD" w:rsidP="003374AF">
    <w:pPr>
      <w:pStyle w:val="AuthorAddress"/>
      <w:ind w:left="5840"/>
      <w:rPr>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70BD"/>
    <w:multiLevelType w:val="hybridMultilevel"/>
    <w:tmpl w:val="73E0D498"/>
    <w:lvl w:ilvl="0" w:tplc="F5C090A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EC36F92"/>
    <w:multiLevelType w:val="hybridMultilevel"/>
    <w:tmpl w:val="0F1AD08C"/>
    <w:lvl w:ilvl="0" w:tplc="0C09000F">
      <w:start w:val="1"/>
      <w:numFmt w:val="decimal"/>
      <w:lvlText w:val="%1."/>
      <w:lvlJc w:val="left"/>
      <w:pPr>
        <w:ind w:left="360" w:hanging="360"/>
      </w:pPr>
    </w:lvl>
    <w:lvl w:ilvl="1" w:tplc="287C6288">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74C664C"/>
    <w:multiLevelType w:val="hybridMultilevel"/>
    <w:tmpl w:val="75AA9F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D630F97"/>
    <w:multiLevelType w:val="hybridMultilevel"/>
    <w:tmpl w:val="261C4BE0"/>
    <w:lvl w:ilvl="0" w:tplc="AEB4DC4C">
      <w:start w:val="1"/>
      <w:numFmt w:val="lowerRoman"/>
      <w:lvlText w:val="(%1)"/>
      <w:lvlJc w:val="right"/>
      <w:pPr>
        <w:ind w:left="776" w:hanging="360"/>
      </w:pPr>
      <w:rPr>
        <w:rFonts w:hint="default"/>
      </w:r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4" w15:restartNumberingAfterBreak="0">
    <w:nsid w:val="1EEA30B2"/>
    <w:multiLevelType w:val="hybridMultilevel"/>
    <w:tmpl w:val="D40C6E70"/>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C65F7D"/>
    <w:multiLevelType w:val="hybridMultilevel"/>
    <w:tmpl w:val="333046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45D3035"/>
    <w:multiLevelType w:val="hybridMultilevel"/>
    <w:tmpl w:val="79DEBFA6"/>
    <w:lvl w:ilvl="0" w:tplc="19682FBA">
      <w:numFmt w:val="bullet"/>
      <w:lvlText w:val="-"/>
      <w:lvlJc w:val="left"/>
      <w:pPr>
        <w:ind w:left="408" w:hanging="360"/>
      </w:pPr>
      <w:rPr>
        <w:rFonts w:ascii="Times New Roman" w:eastAsia="Times New Roman" w:hAnsi="Times New Roman" w:cs="Times New Roman"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7" w15:restartNumberingAfterBreak="0">
    <w:nsid w:val="25F26BDB"/>
    <w:multiLevelType w:val="hybridMultilevel"/>
    <w:tmpl w:val="0B1812D6"/>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 w15:restartNumberingAfterBreak="0">
    <w:nsid w:val="333F47FE"/>
    <w:multiLevelType w:val="hybridMultilevel"/>
    <w:tmpl w:val="4BA0B2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4E570A0"/>
    <w:multiLevelType w:val="hybridMultilevel"/>
    <w:tmpl w:val="E424DFB2"/>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0" w15:restartNumberingAfterBreak="0">
    <w:nsid w:val="48831E02"/>
    <w:multiLevelType w:val="multilevel"/>
    <w:tmpl w:val="EB8E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62620A"/>
    <w:multiLevelType w:val="hybridMultilevel"/>
    <w:tmpl w:val="D592E1AC"/>
    <w:lvl w:ilvl="0" w:tplc="AEB4DC4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CF1A62"/>
    <w:multiLevelType w:val="hybridMultilevel"/>
    <w:tmpl w:val="9BAE01D0"/>
    <w:lvl w:ilvl="0" w:tplc="20BE6CA0">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4100E5"/>
    <w:multiLevelType w:val="hybridMultilevel"/>
    <w:tmpl w:val="E19EE9B0"/>
    <w:lvl w:ilvl="0" w:tplc="F20AFE6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9F50B7"/>
    <w:multiLevelType w:val="hybridMultilevel"/>
    <w:tmpl w:val="154C559E"/>
    <w:lvl w:ilvl="0" w:tplc="0A3294FC">
      <w:numFmt w:val="bullet"/>
      <w:lvlText w:val="-"/>
      <w:lvlJc w:val="left"/>
      <w:pPr>
        <w:ind w:left="408" w:hanging="360"/>
      </w:pPr>
      <w:rPr>
        <w:rFonts w:ascii="Times New Roman" w:eastAsia="Times New Roman" w:hAnsi="Times New Roman" w:cs="Times New Roman"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15" w15:restartNumberingAfterBreak="0">
    <w:nsid w:val="69AF1A7C"/>
    <w:multiLevelType w:val="hybridMultilevel"/>
    <w:tmpl w:val="E222B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1255ED4"/>
    <w:multiLevelType w:val="hybridMultilevel"/>
    <w:tmpl w:val="4D1ED974"/>
    <w:lvl w:ilvl="0" w:tplc="454E1D6E">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2DB151A"/>
    <w:multiLevelType w:val="hybridMultilevel"/>
    <w:tmpl w:val="684C8266"/>
    <w:lvl w:ilvl="0" w:tplc="0C090017">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149F0"/>
    <w:multiLevelType w:val="hybridMultilevel"/>
    <w:tmpl w:val="6D56E340"/>
    <w:lvl w:ilvl="0" w:tplc="0C09001B">
      <w:start w:val="1"/>
      <w:numFmt w:val="lowerRoman"/>
      <w:lvlText w:val="%1."/>
      <w:lvlJc w:val="righ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E3D60"/>
    <w:multiLevelType w:val="hybridMultilevel"/>
    <w:tmpl w:val="A95009F0"/>
    <w:lvl w:ilvl="0" w:tplc="AEB4DC4C">
      <w:start w:val="1"/>
      <w:numFmt w:val="lowerRoman"/>
      <w:lvlText w:val="(%1)"/>
      <w:lvlJc w:val="right"/>
      <w:pPr>
        <w:ind w:left="1080" w:hanging="360"/>
      </w:pPr>
      <w:rPr>
        <w:rFonts w:hint="default"/>
      </w:rPr>
    </w:lvl>
    <w:lvl w:ilvl="1" w:tplc="AEB4DC4C">
      <w:start w:val="1"/>
      <w:numFmt w:val="lowerRoman"/>
      <w:lvlText w:val="(%2)"/>
      <w:lvlJc w:val="righ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764A3879"/>
    <w:multiLevelType w:val="hybridMultilevel"/>
    <w:tmpl w:val="64AC9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16"/>
  </w:num>
  <w:num w:numId="3">
    <w:abstractNumId w:val="2"/>
  </w:num>
  <w:num w:numId="4">
    <w:abstractNumId w:val="20"/>
  </w:num>
  <w:num w:numId="5">
    <w:abstractNumId w:val="15"/>
  </w:num>
  <w:num w:numId="6">
    <w:abstractNumId w:val="4"/>
  </w:num>
  <w:num w:numId="7">
    <w:abstractNumId w:val="0"/>
  </w:num>
  <w:num w:numId="8">
    <w:abstractNumId w:val="1"/>
  </w:num>
  <w:num w:numId="9">
    <w:abstractNumId w:val="17"/>
  </w:num>
  <w:num w:numId="10">
    <w:abstractNumId w:val="18"/>
  </w:num>
  <w:num w:numId="11">
    <w:abstractNumId w:val="6"/>
  </w:num>
  <w:num w:numId="12">
    <w:abstractNumId w:val="14"/>
  </w:num>
  <w:num w:numId="13">
    <w:abstractNumId w:val="8"/>
  </w:num>
  <w:num w:numId="14">
    <w:abstractNumId w:val="5"/>
  </w:num>
  <w:num w:numId="15">
    <w:abstractNumId w:val="10"/>
  </w:num>
  <w:num w:numId="16">
    <w:abstractNumId w:val="3"/>
  </w:num>
  <w:num w:numId="17">
    <w:abstractNumId w:val="11"/>
  </w:num>
  <w:num w:numId="18">
    <w:abstractNumId w:val="13"/>
  </w:num>
  <w:num w:numId="19">
    <w:abstractNumId w:val="19"/>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686"/>
    <w:rsid w:val="000003A4"/>
    <w:rsid w:val="00023BA6"/>
    <w:rsid w:val="00037437"/>
    <w:rsid w:val="000377A2"/>
    <w:rsid w:val="00037C7C"/>
    <w:rsid w:val="00041698"/>
    <w:rsid w:val="00050A38"/>
    <w:rsid w:val="00053BBE"/>
    <w:rsid w:val="00057180"/>
    <w:rsid w:val="0006176E"/>
    <w:rsid w:val="00065181"/>
    <w:rsid w:val="00067724"/>
    <w:rsid w:val="00077299"/>
    <w:rsid w:val="00077AC6"/>
    <w:rsid w:val="00087787"/>
    <w:rsid w:val="0009156D"/>
    <w:rsid w:val="000A364D"/>
    <w:rsid w:val="000B38E2"/>
    <w:rsid w:val="000B6224"/>
    <w:rsid w:val="000B65C5"/>
    <w:rsid w:val="000B7A25"/>
    <w:rsid w:val="000C0655"/>
    <w:rsid w:val="000C5A36"/>
    <w:rsid w:val="000D7E89"/>
    <w:rsid w:val="000F22B2"/>
    <w:rsid w:val="00107AC7"/>
    <w:rsid w:val="00130E4C"/>
    <w:rsid w:val="00133F4B"/>
    <w:rsid w:val="0013723D"/>
    <w:rsid w:val="00140AE3"/>
    <w:rsid w:val="00141929"/>
    <w:rsid w:val="00142E97"/>
    <w:rsid w:val="00157A88"/>
    <w:rsid w:val="0016007B"/>
    <w:rsid w:val="00161F24"/>
    <w:rsid w:val="001656CC"/>
    <w:rsid w:val="00166D0D"/>
    <w:rsid w:val="00175DF3"/>
    <w:rsid w:val="00183F62"/>
    <w:rsid w:val="001A3C70"/>
    <w:rsid w:val="001D329D"/>
    <w:rsid w:val="001D4784"/>
    <w:rsid w:val="001E5715"/>
    <w:rsid w:val="001F0E86"/>
    <w:rsid w:val="001F45AC"/>
    <w:rsid w:val="001F7788"/>
    <w:rsid w:val="00203458"/>
    <w:rsid w:val="0021194E"/>
    <w:rsid w:val="002127C4"/>
    <w:rsid w:val="00217200"/>
    <w:rsid w:val="00240D27"/>
    <w:rsid w:val="0025249B"/>
    <w:rsid w:val="0025294F"/>
    <w:rsid w:val="00252D5D"/>
    <w:rsid w:val="00253FEB"/>
    <w:rsid w:val="002549DC"/>
    <w:rsid w:val="002668F5"/>
    <w:rsid w:val="0027446A"/>
    <w:rsid w:val="002904C0"/>
    <w:rsid w:val="002910E5"/>
    <w:rsid w:val="00291520"/>
    <w:rsid w:val="00297D36"/>
    <w:rsid w:val="002A1CBB"/>
    <w:rsid w:val="002A4E70"/>
    <w:rsid w:val="002A4F9D"/>
    <w:rsid w:val="002A6918"/>
    <w:rsid w:val="002B2045"/>
    <w:rsid w:val="002B7F89"/>
    <w:rsid w:val="002C4503"/>
    <w:rsid w:val="002D69CC"/>
    <w:rsid w:val="002E0A30"/>
    <w:rsid w:val="002E48BD"/>
    <w:rsid w:val="002F3713"/>
    <w:rsid w:val="002F6942"/>
    <w:rsid w:val="0030727E"/>
    <w:rsid w:val="00312255"/>
    <w:rsid w:val="00327854"/>
    <w:rsid w:val="00327DB3"/>
    <w:rsid w:val="00331F96"/>
    <w:rsid w:val="00335517"/>
    <w:rsid w:val="0033577B"/>
    <w:rsid w:val="003374AF"/>
    <w:rsid w:val="00344E28"/>
    <w:rsid w:val="00347A87"/>
    <w:rsid w:val="00352A6F"/>
    <w:rsid w:val="0035362A"/>
    <w:rsid w:val="00354B8A"/>
    <w:rsid w:val="003736CB"/>
    <w:rsid w:val="00374D17"/>
    <w:rsid w:val="00384149"/>
    <w:rsid w:val="00384B8C"/>
    <w:rsid w:val="00384D98"/>
    <w:rsid w:val="003959DC"/>
    <w:rsid w:val="003A78DD"/>
    <w:rsid w:val="003B3FBF"/>
    <w:rsid w:val="003B5EE5"/>
    <w:rsid w:val="003C4C24"/>
    <w:rsid w:val="003D66A8"/>
    <w:rsid w:val="003F2138"/>
    <w:rsid w:val="003F37B3"/>
    <w:rsid w:val="003F750E"/>
    <w:rsid w:val="00400ADE"/>
    <w:rsid w:val="004044CD"/>
    <w:rsid w:val="00410325"/>
    <w:rsid w:val="00421D7E"/>
    <w:rsid w:val="00426805"/>
    <w:rsid w:val="004431C2"/>
    <w:rsid w:val="0045668E"/>
    <w:rsid w:val="0045689F"/>
    <w:rsid w:val="004965A4"/>
    <w:rsid w:val="00497F89"/>
    <w:rsid w:val="004A0132"/>
    <w:rsid w:val="004A0A82"/>
    <w:rsid w:val="004A55E9"/>
    <w:rsid w:val="004A6735"/>
    <w:rsid w:val="004B4D89"/>
    <w:rsid w:val="004C4927"/>
    <w:rsid w:val="004D4143"/>
    <w:rsid w:val="004E07E4"/>
    <w:rsid w:val="004E3ACF"/>
    <w:rsid w:val="005018DC"/>
    <w:rsid w:val="005118BC"/>
    <w:rsid w:val="00514648"/>
    <w:rsid w:val="00521F48"/>
    <w:rsid w:val="00526162"/>
    <w:rsid w:val="0054223E"/>
    <w:rsid w:val="00547119"/>
    <w:rsid w:val="00566320"/>
    <w:rsid w:val="005672CB"/>
    <w:rsid w:val="00575EA4"/>
    <w:rsid w:val="00577C39"/>
    <w:rsid w:val="00592894"/>
    <w:rsid w:val="00593B05"/>
    <w:rsid w:val="005B1C7D"/>
    <w:rsid w:val="005C24AE"/>
    <w:rsid w:val="005C24FD"/>
    <w:rsid w:val="005E58A2"/>
    <w:rsid w:val="00610633"/>
    <w:rsid w:val="00613020"/>
    <w:rsid w:val="00620669"/>
    <w:rsid w:val="0062778E"/>
    <w:rsid w:val="00633532"/>
    <w:rsid w:val="00633763"/>
    <w:rsid w:val="006372C8"/>
    <w:rsid w:val="00641E1E"/>
    <w:rsid w:val="006529B3"/>
    <w:rsid w:val="00655BF9"/>
    <w:rsid w:val="0066009F"/>
    <w:rsid w:val="00680F9E"/>
    <w:rsid w:val="006823C4"/>
    <w:rsid w:val="00683AEB"/>
    <w:rsid w:val="00687E38"/>
    <w:rsid w:val="006931F5"/>
    <w:rsid w:val="00693E40"/>
    <w:rsid w:val="006A6E4C"/>
    <w:rsid w:val="006B0361"/>
    <w:rsid w:val="006B1F78"/>
    <w:rsid w:val="006B4E90"/>
    <w:rsid w:val="006C32F0"/>
    <w:rsid w:val="006E3F73"/>
    <w:rsid w:val="006E6192"/>
    <w:rsid w:val="006F0BA1"/>
    <w:rsid w:val="006F2D36"/>
    <w:rsid w:val="006F46C8"/>
    <w:rsid w:val="006F4BD6"/>
    <w:rsid w:val="006F5A87"/>
    <w:rsid w:val="006F71C3"/>
    <w:rsid w:val="007028DD"/>
    <w:rsid w:val="00724B5A"/>
    <w:rsid w:val="007318C7"/>
    <w:rsid w:val="00731F0A"/>
    <w:rsid w:val="00732C47"/>
    <w:rsid w:val="00742A35"/>
    <w:rsid w:val="00742B0B"/>
    <w:rsid w:val="0075100D"/>
    <w:rsid w:val="007556DA"/>
    <w:rsid w:val="007630E2"/>
    <w:rsid w:val="007648FA"/>
    <w:rsid w:val="00770001"/>
    <w:rsid w:val="0077340A"/>
    <w:rsid w:val="00774531"/>
    <w:rsid w:val="007869EF"/>
    <w:rsid w:val="00790385"/>
    <w:rsid w:val="007A1328"/>
    <w:rsid w:val="007B7CF6"/>
    <w:rsid w:val="007C1324"/>
    <w:rsid w:val="007C4F32"/>
    <w:rsid w:val="007D3877"/>
    <w:rsid w:val="007E267E"/>
    <w:rsid w:val="007F0B07"/>
    <w:rsid w:val="007F640A"/>
    <w:rsid w:val="008209DC"/>
    <w:rsid w:val="0083796E"/>
    <w:rsid w:val="008522E6"/>
    <w:rsid w:val="0086249D"/>
    <w:rsid w:val="00865F00"/>
    <w:rsid w:val="0088219D"/>
    <w:rsid w:val="0089098F"/>
    <w:rsid w:val="00894560"/>
    <w:rsid w:val="008A181F"/>
    <w:rsid w:val="008A427A"/>
    <w:rsid w:val="008A44C9"/>
    <w:rsid w:val="008B46DD"/>
    <w:rsid w:val="008B675B"/>
    <w:rsid w:val="008C1962"/>
    <w:rsid w:val="008C20D4"/>
    <w:rsid w:val="008C2498"/>
    <w:rsid w:val="008D2839"/>
    <w:rsid w:val="008D4C51"/>
    <w:rsid w:val="008D5746"/>
    <w:rsid w:val="008E142B"/>
    <w:rsid w:val="008E2969"/>
    <w:rsid w:val="009019F2"/>
    <w:rsid w:val="009050D9"/>
    <w:rsid w:val="00914845"/>
    <w:rsid w:val="00921C27"/>
    <w:rsid w:val="009349BA"/>
    <w:rsid w:val="00936CA2"/>
    <w:rsid w:val="009430F3"/>
    <w:rsid w:val="00946068"/>
    <w:rsid w:val="00957DB6"/>
    <w:rsid w:val="00961DC6"/>
    <w:rsid w:val="00963FDB"/>
    <w:rsid w:val="009656D6"/>
    <w:rsid w:val="0096630C"/>
    <w:rsid w:val="00967650"/>
    <w:rsid w:val="00967FE6"/>
    <w:rsid w:val="00980103"/>
    <w:rsid w:val="00982E1A"/>
    <w:rsid w:val="00984D1B"/>
    <w:rsid w:val="009851DB"/>
    <w:rsid w:val="009859F1"/>
    <w:rsid w:val="009945F7"/>
    <w:rsid w:val="009A3855"/>
    <w:rsid w:val="009B418B"/>
    <w:rsid w:val="009B4947"/>
    <w:rsid w:val="009C4929"/>
    <w:rsid w:val="009C7828"/>
    <w:rsid w:val="009D1FFB"/>
    <w:rsid w:val="009D23FA"/>
    <w:rsid w:val="009E34AB"/>
    <w:rsid w:val="009E769A"/>
    <w:rsid w:val="009F1088"/>
    <w:rsid w:val="009F4B70"/>
    <w:rsid w:val="009F5179"/>
    <w:rsid w:val="00A218D7"/>
    <w:rsid w:val="00A24FC3"/>
    <w:rsid w:val="00A33686"/>
    <w:rsid w:val="00A45ECA"/>
    <w:rsid w:val="00A50CD4"/>
    <w:rsid w:val="00A51CBF"/>
    <w:rsid w:val="00A52F46"/>
    <w:rsid w:val="00A6159C"/>
    <w:rsid w:val="00A62516"/>
    <w:rsid w:val="00A6427A"/>
    <w:rsid w:val="00A766E6"/>
    <w:rsid w:val="00A84F94"/>
    <w:rsid w:val="00A902DE"/>
    <w:rsid w:val="00AA23D8"/>
    <w:rsid w:val="00AB0BAB"/>
    <w:rsid w:val="00AB5CE5"/>
    <w:rsid w:val="00AC2574"/>
    <w:rsid w:val="00AD1615"/>
    <w:rsid w:val="00AE56C6"/>
    <w:rsid w:val="00AE5AC6"/>
    <w:rsid w:val="00B0199B"/>
    <w:rsid w:val="00B02C03"/>
    <w:rsid w:val="00B0355C"/>
    <w:rsid w:val="00B07061"/>
    <w:rsid w:val="00B13A2E"/>
    <w:rsid w:val="00B168D5"/>
    <w:rsid w:val="00B2310A"/>
    <w:rsid w:val="00B2446C"/>
    <w:rsid w:val="00B260F2"/>
    <w:rsid w:val="00B26C2D"/>
    <w:rsid w:val="00B2709F"/>
    <w:rsid w:val="00B353B1"/>
    <w:rsid w:val="00B45295"/>
    <w:rsid w:val="00B651D9"/>
    <w:rsid w:val="00B6541A"/>
    <w:rsid w:val="00B66334"/>
    <w:rsid w:val="00B67F2B"/>
    <w:rsid w:val="00B73E98"/>
    <w:rsid w:val="00B85D98"/>
    <w:rsid w:val="00B905CB"/>
    <w:rsid w:val="00BA1FBE"/>
    <w:rsid w:val="00BB12C0"/>
    <w:rsid w:val="00BC2661"/>
    <w:rsid w:val="00BC3845"/>
    <w:rsid w:val="00BC592F"/>
    <w:rsid w:val="00BC7CA7"/>
    <w:rsid w:val="00BD074D"/>
    <w:rsid w:val="00BD1E79"/>
    <w:rsid w:val="00BD3513"/>
    <w:rsid w:val="00BE0905"/>
    <w:rsid w:val="00BE5E71"/>
    <w:rsid w:val="00BF27C4"/>
    <w:rsid w:val="00BF4206"/>
    <w:rsid w:val="00BF7AA5"/>
    <w:rsid w:val="00C00A4A"/>
    <w:rsid w:val="00C01DA3"/>
    <w:rsid w:val="00C14153"/>
    <w:rsid w:val="00C14F86"/>
    <w:rsid w:val="00C22121"/>
    <w:rsid w:val="00C2499B"/>
    <w:rsid w:val="00C27D65"/>
    <w:rsid w:val="00C321B2"/>
    <w:rsid w:val="00C404CF"/>
    <w:rsid w:val="00C4428D"/>
    <w:rsid w:val="00C513E4"/>
    <w:rsid w:val="00C61830"/>
    <w:rsid w:val="00C9683F"/>
    <w:rsid w:val="00CA3AD3"/>
    <w:rsid w:val="00CC48C2"/>
    <w:rsid w:val="00CD3F84"/>
    <w:rsid w:val="00CF2149"/>
    <w:rsid w:val="00CF3390"/>
    <w:rsid w:val="00D04B1C"/>
    <w:rsid w:val="00D150EE"/>
    <w:rsid w:val="00D410AB"/>
    <w:rsid w:val="00D562A6"/>
    <w:rsid w:val="00D7737D"/>
    <w:rsid w:val="00D84055"/>
    <w:rsid w:val="00D901CB"/>
    <w:rsid w:val="00D91180"/>
    <w:rsid w:val="00D96985"/>
    <w:rsid w:val="00DB02F5"/>
    <w:rsid w:val="00DB1052"/>
    <w:rsid w:val="00DB1D84"/>
    <w:rsid w:val="00DC1895"/>
    <w:rsid w:val="00DC6096"/>
    <w:rsid w:val="00DD0FBF"/>
    <w:rsid w:val="00DD7717"/>
    <w:rsid w:val="00DE1524"/>
    <w:rsid w:val="00DF388D"/>
    <w:rsid w:val="00E02CA6"/>
    <w:rsid w:val="00E07F3D"/>
    <w:rsid w:val="00E153F4"/>
    <w:rsid w:val="00E17306"/>
    <w:rsid w:val="00E175AF"/>
    <w:rsid w:val="00E239D1"/>
    <w:rsid w:val="00E30DAD"/>
    <w:rsid w:val="00E31200"/>
    <w:rsid w:val="00E3305A"/>
    <w:rsid w:val="00E46EB9"/>
    <w:rsid w:val="00E57BF0"/>
    <w:rsid w:val="00E60E24"/>
    <w:rsid w:val="00E77701"/>
    <w:rsid w:val="00E82D0B"/>
    <w:rsid w:val="00E87CA3"/>
    <w:rsid w:val="00E97A96"/>
    <w:rsid w:val="00EA624A"/>
    <w:rsid w:val="00EB458B"/>
    <w:rsid w:val="00ED4C9B"/>
    <w:rsid w:val="00F1045E"/>
    <w:rsid w:val="00F21FC6"/>
    <w:rsid w:val="00F23F91"/>
    <w:rsid w:val="00F27579"/>
    <w:rsid w:val="00F33ABE"/>
    <w:rsid w:val="00F4609E"/>
    <w:rsid w:val="00F46518"/>
    <w:rsid w:val="00F70381"/>
    <w:rsid w:val="00F776FB"/>
    <w:rsid w:val="00F77BE4"/>
    <w:rsid w:val="00F8435F"/>
    <w:rsid w:val="00F86341"/>
    <w:rsid w:val="00F92010"/>
    <w:rsid w:val="00F93B49"/>
    <w:rsid w:val="00F96801"/>
    <w:rsid w:val="00FA2546"/>
    <w:rsid w:val="00FB180D"/>
    <w:rsid w:val="00FB2C6F"/>
    <w:rsid w:val="00FC4CCA"/>
    <w:rsid w:val="00FC5704"/>
    <w:rsid w:val="00FD1898"/>
    <w:rsid w:val="00FD21B8"/>
    <w:rsid w:val="00FD2B2B"/>
    <w:rsid w:val="00FD2DA8"/>
    <w:rsid w:val="00FD2F52"/>
    <w:rsid w:val="00FE51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82CD61"/>
  <w15:docId w15:val="{09BFC215-A9EC-492C-8A02-63176BAC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E89"/>
    <w:pPr>
      <w:spacing w:after="0" w:line="280" w:lineRule="atLeas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ddress">
    <w:name w:val="AuthorAddress"/>
    <w:basedOn w:val="Normal"/>
    <w:rsid w:val="00A33686"/>
    <w:pPr>
      <w:spacing w:line="280" w:lineRule="exact"/>
      <w:ind w:left="5897"/>
    </w:pPr>
    <w:rPr>
      <w:sz w:val="22"/>
    </w:rPr>
  </w:style>
  <w:style w:type="paragraph" w:styleId="Footer">
    <w:name w:val="footer"/>
    <w:basedOn w:val="Normal"/>
    <w:link w:val="FooterChar"/>
    <w:rsid w:val="00A33686"/>
    <w:pPr>
      <w:tabs>
        <w:tab w:val="center" w:pos="4153"/>
        <w:tab w:val="right" w:pos="8306"/>
      </w:tabs>
      <w:spacing w:line="160" w:lineRule="atLeast"/>
    </w:pPr>
    <w:rPr>
      <w:rFonts w:ascii="Lucida Sans Unicode" w:hAnsi="Lucida Sans Unicode"/>
      <w:sz w:val="13"/>
    </w:rPr>
  </w:style>
  <w:style w:type="character" w:customStyle="1" w:styleId="FooterChar">
    <w:name w:val="Footer Char"/>
    <w:basedOn w:val="DefaultParagraphFont"/>
    <w:link w:val="Footer"/>
    <w:rsid w:val="00A33686"/>
    <w:rPr>
      <w:rFonts w:ascii="Lucida Sans Unicode" w:eastAsia="Times New Roman" w:hAnsi="Lucida Sans Unicode" w:cs="Times New Roman"/>
      <w:sz w:val="13"/>
      <w:szCs w:val="20"/>
    </w:rPr>
  </w:style>
  <w:style w:type="character" w:styleId="PageNumber">
    <w:name w:val="page number"/>
    <w:rsid w:val="00A33686"/>
    <w:rPr>
      <w:rFonts w:ascii="Arial" w:hAnsi="Arial"/>
      <w:noProof w:val="0"/>
      <w:sz w:val="18"/>
      <w:lang w:val="en-AU"/>
    </w:rPr>
  </w:style>
  <w:style w:type="table" w:styleId="TableGrid">
    <w:name w:val="Table Grid"/>
    <w:basedOn w:val="TableNormal"/>
    <w:uiPriority w:val="59"/>
    <w:unhideWhenUsed/>
    <w:rsid w:val="00F70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381"/>
    <w:pPr>
      <w:ind w:left="720"/>
      <w:contextualSpacing/>
    </w:pPr>
  </w:style>
  <w:style w:type="paragraph" w:styleId="BalloonText">
    <w:name w:val="Balloon Text"/>
    <w:basedOn w:val="Normal"/>
    <w:link w:val="BalloonTextChar"/>
    <w:uiPriority w:val="99"/>
    <w:semiHidden/>
    <w:unhideWhenUsed/>
    <w:rsid w:val="00F703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381"/>
    <w:rPr>
      <w:rFonts w:ascii="Segoe UI" w:eastAsia="Times New Roman" w:hAnsi="Segoe UI" w:cs="Segoe UI"/>
      <w:sz w:val="18"/>
      <w:szCs w:val="18"/>
    </w:rPr>
  </w:style>
  <w:style w:type="paragraph" w:styleId="Header">
    <w:name w:val="header"/>
    <w:basedOn w:val="Normal"/>
    <w:link w:val="HeaderChar"/>
    <w:uiPriority w:val="99"/>
    <w:unhideWhenUsed/>
    <w:rsid w:val="00687E38"/>
    <w:pPr>
      <w:tabs>
        <w:tab w:val="center" w:pos="4513"/>
        <w:tab w:val="right" w:pos="9026"/>
      </w:tabs>
      <w:spacing w:line="240" w:lineRule="auto"/>
    </w:pPr>
  </w:style>
  <w:style w:type="character" w:customStyle="1" w:styleId="HeaderChar">
    <w:name w:val="Header Char"/>
    <w:basedOn w:val="DefaultParagraphFont"/>
    <w:link w:val="Header"/>
    <w:uiPriority w:val="99"/>
    <w:rsid w:val="00687E38"/>
    <w:rPr>
      <w:rFonts w:ascii="Times New Roman" w:eastAsia="Times New Roman" w:hAnsi="Times New Roman" w:cs="Times New Roman"/>
      <w:sz w:val="24"/>
      <w:szCs w:val="20"/>
    </w:rPr>
  </w:style>
  <w:style w:type="paragraph" w:styleId="Revision">
    <w:name w:val="Revision"/>
    <w:hidden/>
    <w:uiPriority w:val="99"/>
    <w:semiHidden/>
    <w:rsid w:val="00AC2574"/>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019F2"/>
    <w:rPr>
      <w:sz w:val="16"/>
      <w:szCs w:val="16"/>
    </w:rPr>
  </w:style>
  <w:style w:type="paragraph" w:styleId="CommentText">
    <w:name w:val="annotation text"/>
    <w:basedOn w:val="Normal"/>
    <w:link w:val="CommentTextChar"/>
    <w:uiPriority w:val="99"/>
    <w:unhideWhenUsed/>
    <w:rsid w:val="009019F2"/>
    <w:pPr>
      <w:spacing w:line="240" w:lineRule="auto"/>
    </w:pPr>
    <w:rPr>
      <w:sz w:val="20"/>
    </w:rPr>
  </w:style>
  <w:style w:type="character" w:customStyle="1" w:styleId="CommentTextChar">
    <w:name w:val="Comment Text Char"/>
    <w:basedOn w:val="DefaultParagraphFont"/>
    <w:link w:val="CommentText"/>
    <w:uiPriority w:val="99"/>
    <w:rsid w:val="009019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19F2"/>
    <w:rPr>
      <w:b/>
      <w:bCs/>
    </w:rPr>
  </w:style>
  <w:style w:type="character" w:customStyle="1" w:styleId="CommentSubjectChar">
    <w:name w:val="Comment Subject Char"/>
    <w:basedOn w:val="CommentTextChar"/>
    <w:link w:val="CommentSubject"/>
    <w:uiPriority w:val="99"/>
    <w:semiHidden/>
    <w:rsid w:val="009019F2"/>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B4947"/>
    <w:rPr>
      <w:color w:val="0000FF"/>
      <w:u w:val="single"/>
    </w:rPr>
  </w:style>
  <w:style w:type="character" w:styleId="UnresolvedMention">
    <w:name w:val="Unresolved Mention"/>
    <w:basedOn w:val="DefaultParagraphFont"/>
    <w:uiPriority w:val="99"/>
    <w:semiHidden/>
    <w:unhideWhenUsed/>
    <w:rsid w:val="003F21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290879">
      <w:bodyDiv w:val="1"/>
      <w:marLeft w:val="0"/>
      <w:marRight w:val="0"/>
      <w:marTop w:val="0"/>
      <w:marBottom w:val="0"/>
      <w:divBdr>
        <w:top w:val="none" w:sz="0" w:space="0" w:color="auto"/>
        <w:left w:val="none" w:sz="0" w:space="0" w:color="auto"/>
        <w:bottom w:val="none" w:sz="0" w:space="0" w:color="auto"/>
        <w:right w:val="none" w:sz="0" w:space="0" w:color="auto"/>
      </w:divBdr>
      <w:divsChild>
        <w:div w:id="139615248">
          <w:marLeft w:val="0"/>
          <w:marRight w:val="0"/>
          <w:marTop w:val="0"/>
          <w:marBottom w:val="0"/>
          <w:divBdr>
            <w:top w:val="none" w:sz="0" w:space="0" w:color="auto"/>
            <w:left w:val="none" w:sz="0" w:space="0" w:color="auto"/>
            <w:bottom w:val="none" w:sz="0" w:space="0" w:color="auto"/>
            <w:right w:val="none" w:sz="0" w:space="0" w:color="auto"/>
          </w:divBdr>
          <w:divsChild>
            <w:div w:id="411198538">
              <w:marLeft w:val="0"/>
              <w:marRight w:val="0"/>
              <w:marTop w:val="0"/>
              <w:marBottom w:val="0"/>
              <w:divBdr>
                <w:top w:val="none" w:sz="0" w:space="0" w:color="auto"/>
                <w:left w:val="none" w:sz="0" w:space="0" w:color="auto"/>
                <w:bottom w:val="none" w:sz="0" w:space="0" w:color="auto"/>
                <w:right w:val="none" w:sz="0" w:space="0" w:color="auto"/>
              </w:divBdr>
              <w:divsChild>
                <w:div w:id="219634812">
                  <w:marLeft w:val="0"/>
                  <w:marRight w:val="0"/>
                  <w:marTop w:val="0"/>
                  <w:marBottom w:val="0"/>
                  <w:divBdr>
                    <w:top w:val="none" w:sz="0" w:space="0" w:color="auto"/>
                    <w:left w:val="none" w:sz="0" w:space="0" w:color="auto"/>
                    <w:bottom w:val="none" w:sz="0" w:space="0" w:color="auto"/>
                    <w:right w:val="none" w:sz="0" w:space="0" w:color="auto"/>
                  </w:divBdr>
                  <w:divsChild>
                    <w:div w:id="10637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8F43476EB784464BFCC994945052FE7" version="1.0.0">
  <systemFields>
    <field name="Objective-Id">
      <value order="0">A4149371</value>
    </field>
    <field name="Objective-Title">
      <value order="0">For website - Pro Forma Accountable Authority Sub-delegation Instrument [Delegable functions of AA]</value>
    </field>
    <field name="Objective-Description">
      <value order="0"/>
    </field>
    <field name="Objective-CreationStamp">
      <value order="0">2018-07-20T05:05:21Z</value>
    </field>
    <field name="Objective-IsApproved">
      <value order="0">false</value>
    </field>
    <field name="Objective-IsPublished">
      <value order="0">true</value>
    </field>
    <field name="Objective-DatePublished">
      <value order="0">2018-11-16T03:04:29Z</value>
    </field>
    <field name="Objective-ModificationStamp">
      <value order="0">2018-11-16T03:04:29Z</value>
    </field>
    <field name="Objective-Owner">
      <value order="0">Jennifer Lauria</value>
    </field>
    <field name="Objective-Path">
      <value order="0">Objective Global Folder:1. Treasury:1. Information Management Structure (TR):ECONOMIC &amp; FINANCIAL MANAGEMENT GROUP (EFM):05. Legislation:1. Legislation:Government Sector Finance (GSF) Bill - Secretary's Delegations:AA Delegations - AAs Generally - All Agencies</value>
    </field>
    <field name="Objective-Parent">
      <value order="0">AA Delegations - AAs Generally - All Agencies</value>
    </field>
    <field name="Objective-State">
      <value order="0">Published</value>
    </field>
    <field name="Objective-VersionId">
      <value order="0">vA7320039</value>
    </field>
    <field name="Objective-Version">
      <value order="0">1.0</value>
    </field>
    <field name="Objective-VersionNumber">
      <value order="0">1</value>
    </field>
    <field name="Objective-VersionComment">
      <value order="0"/>
    </field>
    <field name="Objective-FileNumber">
      <value order="0">qA434474</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2.xml><?xml version="1.0" encoding="utf-8"?>
<ds:datastoreItem xmlns:ds="http://schemas.openxmlformats.org/officeDocument/2006/customXml" ds:itemID="{7F8BA746-4933-4ABE-B747-132CDB05C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473</Words>
  <Characters>2702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Instrument of delegation - CSO comments 6.6.18 - 06 June 2018</vt:lpstr>
    </vt:vector>
  </TitlesOfParts>
  <Company>ServiceFirst</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of delegation - CSO comments 6.6.18 - 06 June 2018</dc:title>
  <dc:subject>Treasury's Financial Management Transformation (FMT): Legislative Project</dc:subject>
  <dc:creator>Alexandra Brown</dc:creator>
  <cp:lastModifiedBy>Jenny Vanden Broek</cp:lastModifiedBy>
  <cp:revision>2</cp:revision>
  <cp:lastPrinted>2018-02-26T03:45:00Z</cp:lastPrinted>
  <dcterms:created xsi:type="dcterms:W3CDTF">2018-11-22T05:09:00Z</dcterms:created>
  <dcterms:modified xsi:type="dcterms:W3CDTF">2018-11-22T05:09:00Z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A4149371</vt:lpwstr>
  </property>
  <property fmtid="{D5CDD505-2E9C-101B-9397-08002B2CF9AE}" pid="4" name="Objective-Title">
    <vt:lpwstr>For website - Pro Forma Accountable Authority Sub-delegation Instrument [Delegable functions of AA]</vt:lpwstr>
  </property>
  <property fmtid="{D5CDD505-2E9C-101B-9397-08002B2CF9AE}" pid="5" name="Objective-Description">
    <vt:lpwstr/>
  </property>
  <property fmtid="{D5CDD505-2E9C-101B-9397-08002B2CF9AE}" pid="6" name="Objective-CreationStamp">
    <vt:filetime>2018-11-16T03:04:29Z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2018-11-16T03:04:29Z</vt:filetime>
  </property>
  <property fmtid="{D5CDD505-2E9C-101B-9397-08002B2CF9AE}" pid="10" name="Objective-ModificationStamp">
    <vt:filetime>2018-11-16T03:04:52Z</vt:filetime>
  </property>
  <property fmtid="{D5CDD505-2E9C-101B-9397-08002B2CF9AE}" pid="11" name="Objective-Owner">
    <vt:lpwstr>Jennifer Lauria</vt:lpwstr>
  </property>
  <property fmtid="{D5CDD505-2E9C-101B-9397-08002B2CF9AE}" pid="12" name="Objective-Path">
    <vt:lpwstr>Objective Global Folder:1. Treasury:1. Information Management Structure (TR):ECONOMIC &amp; FINANCIAL MANAGEMENT GROUP (EFM):05. Legislation:1. Legislation:Government Sector Finance (GSF) Bill - Secretary's Delegations:AA Delegations - AAs Generally - All Age</vt:lpwstr>
  </property>
  <property fmtid="{D5CDD505-2E9C-101B-9397-08002B2CF9AE}" pid="13" name="Objective-Parent">
    <vt:lpwstr>AA Delegations - AAs Generally - All Agencies</vt:lpwstr>
  </property>
  <property fmtid="{D5CDD505-2E9C-101B-9397-08002B2CF9AE}" pid="14" name="Objective-State">
    <vt:lpwstr>Published</vt:lpwstr>
  </property>
  <property fmtid="{D5CDD505-2E9C-101B-9397-08002B2CF9AE}" pid="15" name="Objective-VersionId">
    <vt:lpwstr>vA7320039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Copied from document A4133823.8</vt:lpwstr>
  </property>
  <property fmtid="{D5CDD505-2E9C-101B-9397-08002B2CF9AE}" pid="19" name="Objective-FileNumber">
    <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Vital Record">
    <vt:lpwstr>No</vt:lpwstr>
  </property>
  <property fmtid="{D5CDD505-2E9C-101B-9397-08002B2CF9AE}" pid="23" name="Objective-DLM">
    <vt:lpwstr>No Impact</vt:lpwstr>
  </property>
  <property fmtid="{D5CDD505-2E9C-101B-9397-08002B2CF9AE}" pid="24" name="Objective-Security Classification">
    <vt:lpwstr>UNCLASSIFIED</vt:lpwstr>
  </property>
  <property fmtid="{D5CDD505-2E9C-101B-9397-08002B2CF9AE}" pid="25" name="Objective-GIPA">
    <vt:lpwstr>No</vt:lpwstr>
  </property>
  <property fmtid="{D5CDD505-2E9C-101B-9397-08002B2CF9AE}" pid="26" name="Objective-Additional Search Tags">
    <vt:lpwstr/>
  </property>
  <property fmtid="{D5CDD505-2E9C-101B-9397-08002B2CF9AE}" pid="27" name="Objective-Comment">
    <vt:lpwstr/>
  </property>
  <property fmtid="{D5CDD505-2E9C-101B-9397-08002B2CF9AE}" pid="28" name="Objective-DLM [system]">
    <vt:lpwstr>No Impact</vt:lpwstr>
  </property>
  <property fmtid="{D5CDD505-2E9C-101B-9397-08002B2CF9AE}" pid="29" name="Objective-Security Classification [system]">
    <vt:lpwstr>UNCLASSIFIED</vt:lpwstr>
  </property>
  <property fmtid="{D5CDD505-2E9C-101B-9397-08002B2CF9AE}" pid="30" name="Objective-Vital Record [system]">
    <vt:lpwstr>No</vt:lpwstr>
  </property>
  <property fmtid="{D5CDD505-2E9C-101B-9397-08002B2CF9AE}" pid="31" name="Objective-GIPA [system]">
    <vt:lpwstr>No</vt:lpwstr>
  </property>
  <property fmtid="{D5CDD505-2E9C-101B-9397-08002B2CF9AE}" pid="32" name="Objective-Additional Search Tags [system]">
    <vt:lpwstr/>
  </property>
</Properties>
</file>